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14463" w14:textId="77777777" w:rsidR="00171E9B" w:rsidRPr="00045A3B" w:rsidRDefault="00171E9B" w:rsidP="00171E9B">
      <w:pPr>
        <w:pStyle w:val="Ttulo1"/>
        <w:rPr>
          <w:rFonts w:ascii="Times New Roman" w:hAnsi="Times New Roman"/>
        </w:rPr>
      </w:pPr>
      <w:bookmarkStart w:id="0" w:name="_GoBack"/>
      <w:bookmarkEnd w:id="0"/>
      <w:r w:rsidRPr="00045A3B">
        <w:rPr>
          <w:rFonts w:ascii="Times New Roman" w:hAnsi="Times New Roman"/>
        </w:rPr>
        <w:t xml:space="preserve">PROJETO DE LEI Nº                 /2023 </w:t>
      </w:r>
    </w:p>
    <w:p w14:paraId="5358634A" w14:textId="7652A42D" w:rsidR="00171E9B" w:rsidRPr="00045A3B" w:rsidRDefault="00171E9B" w:rsidP="00171E9B">
      <w:pPr>
        <w:pStyle w:val="Ttulo1"/>
        <w:rPr>
          <w:rFonts w:ascii="Times New Roman" w:hAnsi="Times New Roman"/>
        </w:rPr>
      </w:pPr>
      <w:r w:rsidRPr="00045A3B">
        <w:rPr>
          <w:rFonts w:ascii="Times New Roman" w:hAnsi="Times New Roman"/>
        </w:rPr>
        <w:t xml:space="preserve"> </w:t>
      </w:r>
    </w:p>
    <w:p w14:paraId="56EA23C5" w14:textId="79B796B5" w:rsidR="00B879F9" w:rsidRDefault="00B879F9" w:rsidP="0091322E">
      <w:pPr>
        <w:pStyle w:val="Ementa"/>
        <w:spacing w:before="360" w:after="360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Dispõe sobre a concessão de crédito presumido</w:t>
      </w:r>
      <w:r w:rsidR="009F2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relativo ao ICMS nas saídas de mercadorias produzidas pela indústria de laticínios,</w:t>
      </w:r>
      <w:r w:rsidR="009F2FDC">
        <w:rPr>
          <w:rFonts w:ascii="Times New Roman" w:hAnsi="Times New Roman"/>
        </w:rPr>
        <w:t xml:space="preserve"> na forma que especifica.</w:t>
      </w:r>
    </w:p>
    <w:p w14:paraId="1C141A27" w14:textId="4A8534C0" w:rsidR="009247F8" w:rsidRDefault="00654BFD" w:rsidP="00654BFD">
      <w:pPr>
        <w:pStyle w:val="Corpo"/>
        <w:rPr>
          <w:rFonts w:ascii="Times New Roman" w:hAnsi="Times New Roman"/>
        </w:rPr>
      </w:pPr>
      <w:r w:rsidRPr="00045A3B">
        <w:rPr>
          <w:rFonts w:ascii="Times New Roman" w:hAnsi="Times New Roman"/>
          <w:b/>
          <w:bCs/>
        </w:rPr>
        <w:t>Art. 1º -</w:t>
      </w:r>
      <w:r w:rsidRPr="00045A3B">
        <w:rPr>
          <w:rFonts w:ascii="Times New Roman" w:hAnsi="Times New Roman"/>
        </w:rPr>
        <w:t xml:space="preserve"> Fica </w:t>
      </w:r>
      <w:r w:rsidR="009247F8">
        <w:rPr>
          <w:rFonts w:ascii="Times New Roman" w:hAnsi="Times New Roman"/>
        </w:rPr>
        <w:t>concedido</w:t>
      </w:r>
      <w:r w:rsidRPr="00045A3B">
        <w:rPr>
          <w:rFonts w:ascii="Times New Roman" w:hAnsi="Times New Roman"/>
        </w:rPr>
        <w:t xml:space="preserve"> </w:t>
      </w:r>
      <w:r w:rsidR="009247F8">
        <w:rPr>
          <w:rFonts w:ascii="Times New Roman" w:hAnsi="Times New Roman"/>
        </w:rPr>
        <w:t xml:space="preserve">crédito presumido do ICMS, no percentual de 95% (noventa e cinco por cento) calculado sobre o valor do ICMS devido nas operações de saída dos produtos produzidos pela indústria de laticínios, </w:t>
      </w:r>
      <w:r w:rsidR="009247F8" w:rsidRPr="00B879F9">
        <w:rPr>
          <w:rFonts w:ascii="Times New Roman" w:hAnsi="Times New Roman"/>
        </w:rPr>
        <w:t>que produzem alimentos à base de leite e têm como principal finalidade a fabricação de queijos naturais, cremosos e processado</w:t>
      </w:r>
      <w:r w:rsidR="009247F8">
        <w:rPr>
          <w:rFonts w:ascii="Times New Roman" w:hAnsi="Times New Roman"/>
        </w:rPr>
        <w:t>s</w:t>
      </w:r>
      <w:r w:rsidR="009F2FDC">
        <w:rPr>
          <w:rFonts w:ascii="Times New Roman" w:hAnsi="Times New Roman"/>
        </w:rPr>
        <w:t xml:space="preserve">, implantados </w:t>
      </w:r>
      <w:r w:rsidR="009247F8">
        <w:rPr>
          <w:rFonts w:ascii="Times New Roman" w:hAnsi="Times New Roman"/>
        </w:rPr>
        <w:t xml:space="preserve">no </w:t>
      </w:r>
      <w:r w:rsidR="009247F8" w:rsidRPr="00045A3B">
        <w:rPr>
          <w:rFonts w:ascii="Times New Roman" w:hAnsi="Times New Roman"/>
        </w:rPr>
        <w:t>Estado do Maranhão.</w:t>
      </w:r>
    </w:p>
    <w:p w14:paraId="42D9336A" w14:textId="5079B9C0" w:rsidR="00FE76CB" w:rsidRDefault="00A72D5E" w:rsidP="00654BFD">
      <w:pPr>
        <w:pStyle w:val="Corpo"/>
        <w:rPr>
          <w:rFonts w:ascii="Times New Roman" w:hAnsi="Times New Roman"/>
          <w:b/>
          <w:bCs/>
        </w:rPr>
      </w:pPr>
      <w:r w:rsidRPr="00045A3B">
        <w:rPr>
          <w:rFonts w:ascii="Times New Roman" w:hAnsi="Times New Roman"/>
          <w:b/>
          <w:bCs/>
        </w:rPr>
        <w:t xml:space="preserve">§1º - </w:t>
      </w:r>
      <w:r w:rsidR="00FE76CB" w:rsidRPr="00FE76CB">
        <w:rPr>
          <w:rFonts w:ascii="Times New Roman" w:hAnsi="Times New Roman"/>
        </w:rPr>
        <w:t>O</w:t>
      </w:r>
      <w:r w:rsidR="00FE76CB">
        <w:rPr>
          <w:rFonts w:ascii="Times New Roman" w:hAnsi="Times New Roman"/>
        </w:rPr>
        <w:t xml:space="preserve"> crédito presumido é voltado a empresas que utilizam regimes tributários que não sejam do Simples Nacional. Isso porque o crédito presumido (outorgado, como também é conhecido), é um benefício fiscal para o regime não cumulativo do ICMS. </w:t>
      </w:r>
    </w:p>
    <w:p w14:paraId="5743D8BE" w14:textId="18012A84" w:rsidR="009F2FDC" w:rsidRDefault="00FE76CB" w:rsidP="00654BFD">
      <w:pPr>
        <w:pStyle w:val="Corpo"/>
        <w:rPr>
          <w:rFonts w:ascii="Times New Roman" w:hAnsi="Times New Roman"/>
          <w:b/>
          <w:bCs/>
        </w:rPr>
      </w:pPr>
      <w:r w:rsidRPr="00045A3B">
        <w:rPr>
          <w:rFonts w:ascii="Times New Roman" w:hAnsi="Times New Roman"/>
          <w:b/>
          <w:bCs/>
        </w:rPr>
        <w:t>§</w:t>
      </w:r>
      <w:r>
        <w:rPr>
          <w:rFonts w:ascii="Times New Roman" w:hAnsi="Times New Roman"/>
          <w:b/>
          <w:bCs/>
        </w:rPr>
        <w:t>2</w:t>
      </w:r>
      <w:r w:rsidRPr="00045A3B">
        <w:rPr>
          <w:rFonts w:ascii="Times New Roman" w:hAnsi="Times New Roman"/>
          <w:b/>
          <w:bCs/>
        </w:rPr>
        <w:t xml:space="preserve">º </w:t>
      </w:r>
      <w:r>
        <w:rPr>
          <w:rFonts w:ascii="Times New Roman" w:hAnsi="Times New Roman"/>
          <w:b/>
          <w:bCs/>
        </w:rPr>
        <w:t xml:space="preserve">- </w:t>
      </w:r>
      <w:r w:rsidR="009F2FDC" w:rsidRPr="009F2FDC">
        <w:rPr>
          <w:rFonts w:ascii="Times New Roman" w:hAnsi="Times New Roman"/>
        </w:rPr>
        <w:t>O</w:t>
      </w:r>
      <w:r w:rsidR="009F2FDC">
        <w:rPr>
          <w:rFonts w:ascii="Times New Roman" w:hAnsi="Times New Roman"/>
        </w:rPr>
        <w:t>s benefícios previstos nesta Lei têm por finalidade incentivar as empresas estabelecidas no Estado do Maranhão a ampliarem seu quadro de trabalhadores</w:t>
      </w:r>
      <w:r w:rsidR="008D6907">
        <w:rPr>
          <w:rFonts w:ascii="Times New Roman" w:hAnsi="Times New Roman"/>
        </w:rPr>
        <w:t xml:space="preserve">, abrangendo também ações previstas na Lei nº 10.504, de 06 de setembro de 2016, que institui o Programa Mais Empregos e concede crédito presumido do ICMS.  </w:t>
      </w:r>
      <w:r w:rsidR="009F2FDC">
        <w:rPr>
          <w:rFonts w:ascii="Times New Roman" w:hAnsi="Times New Roman"/>
        </w:rPr>
        <w:t xml:space="preserve"> </w:t>
      </w:r>
    </w:p>
    <w:p w14:paraId="5F1EC017" w14:textId="531DB660" w:rsidR="00A72D5E" w:rsidRDefault="009F2FDC" w:rsidP="00654BFD">
      <w:pPr>
        <w:pStyle w:val="Corpo"/>
        <w:rPr>
          <w:rFonts w:ascii="Times New Roman" w:hAnsi="Times New Roman"/>
        </w:rPr>
      </w:pPr>
      <w:r w:rsidRPr="00045A3B">
        <w:rPr>
          <w:rFonts w:ascii="Times New Roman" w:hAnsi="Times New Roman"/>
          <w:b/>
          <w:bCs/>
        </w:rPr>
        <w:t>§</w:t>
      </w:r>
      <w:r w:rsidR="00FE76CB">
        <w:rPr>
          <w:rFonts w:ascii="Times New Roman" w:hAnsi="Times New Roman"/>
          <w:b/>
          <w:bCs/>
        </w:rPr>
        <w:t>3</w:t>
      </w:r>
      <w:r w:rsidRPr="00045A3B">
        <w:rPr>
          <w:rFonts w:ascii="Times New Roman" w:hAnsi="Times New Roman"/>
          <w:b/>
          <w:bCs/>
        </w:rPr>
        <w:t xml:space="preserve">º - </w:t>
      </w:r>
      <w:r w:rsidR="009247F8" w:rsidRPr="009247F8">
        <w:rPr>
          <w:rFonts w:ascii="Times New Roman" w:hAnsi="Times New Roman"/>
        </w:rPr>
        <w:t xml:space="preserve">O tratamento fiscal previsto nesta Lei </w:t>
      </w:r>
      <w:r w:rsidR="009247F8">
        <w:rPr>
          <w:rFonts w:ascii="Times New Roman" w:hAnsi="Times New Roman"/>
        </w:rPr>
        <w:t>será concedido</w:t>
      </w:r>
      <w:r w:rsidR="00A72D5E">
        <w:rPr>
          <w:rFonts w:ascii="Times New Roman" w:hAnsi="Times New Roman"/>
        </w:rPr>
        <w:t xml:space="preserve"> nos termos e condições definidas em ato do Poder Executivo Estadual.</w:t>
      </w:r>
    </w:p>
    <w:p w14:paraId="0181639E" w14:textId="13200D52" w:rsidR="00A72D5E" w:rsidRDefault="00A72D5E" w:rsidP="009F2FDC">
      <w:pPr>
        <w:pStyle w:val="Corpo"/>
        <w:ind w:firstLine="426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</w:t>
      </w:r>
      <w:r w:rsidRPr="00045A3B">
        <w:rPr>
          <w:rFonts w:ascii="Times New Roman" w:hAnsi="Times New Roman"/>
          <w:b/>
          <w:bCs/>
        </w:rPr>
        <w:t>Art. 2º</w:t>
      </w:r>
      <w:r w:rsidR="009F2FDC">
        <w:rPr>
          <w:rFonts w:ascii="Times New Roman" w:hAnsi="Times New Roman"/>
          <w:b/>
          <w:bCs/>
        </w:rPr>
        <w:t xml:space="preserve"> </w:t>
      </w:r>
      <w:r w:rsidR="008D6907">
        <w:rPr>
          <w:rFonts w:ascii="Times New Roman" w:hAnsi="Times New Roman"/>
          <w:b/>
          <w:bCs/>
        </w:rPr>
        <w:t xml:space="preserve">- </w:t>
      </w:r>
      <w:r w:rsidR="008D6907" w:rsidRPr="008D6907">
        <w:rPr>
          <w:rFonts w:ascii="Times New Roman" w:hAnsi="Times New Roman"/>
        </w:rPr>
        <w:t>O</w:t>
      </w:r>
      <w:r w:rsidR="008D6907">
        <w:rPr>
          <w:rFonts w:ascii="Times New Roman" w:hAnsi="Times New Roman"/>
        </w:rPr>
        <w:t xml:space="preserve"> Poder Executivo regulamentará esta Lei, bem como baixará os atos que se fizerem necessários para a sua aplicação. </w:t>
      </w:r>
    </w:p>
    <w:p w14:paraId="79F8D200" w14:textId="16D77C25" w:rsidR="00654BFD" w:rsidRPr="00045A3B" w:rsidRDefault="00654BFD" w:rsidP="00654BFD">
      <w:pPr>
        <w:pStyle w:val="Corpo"/>
        <w:rPr>
          <w:rFonts w:ascii="Times New Roman" w:hAnsi="Times New Roman"/>
        </w:rPr>
      </w:pPr>
      <w:r w:rsidRPr="00045A3B">
        <w:rPr>
          <w:rFonts w:ascii="Times New Roman" w:hAnsi="Times New Roman"/>
          <w:b/>
          <w:bCs/>
        </w:rPr>
        <w:t>Art</w:t>
      </w:r>
      <w:r w:rsidR="00727E98" w:rsidRPr="00045A3B">
        <w:rPr>
          <w:rFonts w:ascii="Times New Roman" w:hAnsi="Times New Roman"/>
          <w:b/>
          <w:bCs/>
        </w:rPr>
        <w:t>.</w:t>
      </w:r>
      <w:r w:rsidRPr="00045A3B">
        <w:rPr>
          <w:rFonts w:ascii="Times New Roman" w:hAnsi="Times New Roman"/>
          <w:b/>
          <w:bCs/>
        </w:rPr>
        <w:t xml:space="preserve"> 3º- </w:t>
      </w:r>
      <w:r w:rsidR="008D6907">
        <w:rPr>
          <w:rFonts w:ascii="Times New Roman" w:hAnsi="Times New Roman"/>
        </w:rPr>
        <w:t xml:space="preserve">Esta Lei entra em vigor na data de sua publicação. </w:t>
      </w:r>
    </w:p>
    <w:p w14:paraId="69431D58" w14:textId="77777777" w:rsidR="00654BFD" w:rsidRDefault="00654BFD" w:rsidP="009707EE">
      <w:pPr>
        <w:spacing w:after="0"/>
        <w:ind w:firstLine="567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0CA05F52" w14:textId="2671DB2F" w:rsidR="009707EE" w:rsidRDefault="009707EE" w:rsidP="009707EE">
      <w:pPr>
        <w:spacing w:after="0"/>
        <w:ind w:firstLine="567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 xml:space="preserve">PLENÁRIO DEPUTADO “NAGIB HAICKEL” DO PALÁCIO “MANUEL BECKMAN”,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em </w:t>
      </w:r>
      <w:r w:rsidR="00DC7E3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2</w:t>
      </w:r>
      <w:r w:rsidR="00B10A9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7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de </w:t>
      </w:r>
      <w:r w:rsidR="008D690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setembro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de 2023. </w:t>
      </w:r>
    </w:p>
    <w:p w14:paraId="7F75825C" w14:textId="77777777" w:rsidR="009707EE" w:rsidRDefault="009707EE" w:rsidP="009707EE">
      <w:pP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66DE4E85" w14:textId="77777777" w:rsidR="00D540A7" w:rsidRDefault="00D540A7" w:rsidP="009707EE">
      <w:pP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3F380B5A" w14:textId="506184D2" w:rsidR="009707EE" w:rsidRPr="00574C6D" w:rsidRDefault="008D6907" w:rsidP="00D540A7">
      <w:pPr>
        <w:spacing w:after="0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ANTÔNIO PEREIRA</w:t>
      </w:r>
    </w:p>
    <w:p w14:paraId="64186258" w14:textId="77777777" w:rsidR="009707EE" w:rsidRDefault="009707EE" w:rsidP="00D540A7">
      <w:pPr>
        <w:spacing w:after="0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 w:rsidRPr="00574C6D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Deputado Estadual</w:t>
      </w:r>
    </w:p>
    <w:p w14:paraId="75C11DC7" w14:textId="77777777" w:rsidR="009707EE" w:rsidRDefault="009707EE" w:rsidP="00171E9B">
      <w:pPr>
        <w:pStyle w:val="Corpo"/>
        <w:spacing w:after="240"/>
        <w:rPr>
          <w:highlight w:val="white"/>
        </w:rPr>
      </w:pPr>
    </w:p>
    <w:p w14:paraId="639F3677" w14:textId="77777777" w:rsidR="00D36829" w:rsidRDefault="00D36829" w:rsidP="008D6907">
      <w:pPr>
        <w:pStyle w:val="Corpo"/>
        <w:tabs>
          <w:tab w:val="left" w:pos="1710"/>
        </w:tabs>
        <w:spacing w:after="240"/>
        <w:jc w:val="center"/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</w:pPr>
    </w:p>
    <w:p w14:paraId="407DBCC4" w14:textId="637D93E2" w:rsidR="00F90D64" w:rsidRPr="008D6907" w:rsidRDefault="00F90D64" w:rsidP="008D6907">
      <w:pPr>
        <w:pStyle w:val="Corpo"/>
        <w:tabs>
          <w:tab w:val="left" w:pos="1710"/>
        </w:tabs>
        <w:spacing w:after="240"/>
        <w:jc w:val="center"/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</w:pP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lastRenderedPageBreak/>
        <w:t>J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U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S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T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I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F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I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C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A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T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I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V</w:t>
      </w:r>
      <w:r w:rsidR="006317CD"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 xml:space="preserve"> </w:t>
      </w:r>
      <w:r w:rsidRPr="008D6907">
        <w:rPr>
          <w:rFonts w:ascii="Times New Roman" w:hAnsi="Times New Roman"/>
          <w:b/>
          <w:bCs/>
          <w:sz w:val="22"/>
          <w:szCs w:val="32"/>
          <w:highlight w:val="white"/>
          <w:u w:val="single"/>
        </w:rPr>
        <w:t>A</w:t>
      </w:r>
    </w:p>
    <w:p w14:paraId="3D17B95E" w14:textId="7AC99045" w:rsidR="005853AA" w:rsidRDefault="005853AA" w:rsidP="008D6907">
      <w:pPr>
        <w:pStyle w:val="Corpo"/>
        <w:rPr>
          <w:rFonts w:ascii="Times New Roman" w:hAnsi="Times New Roman"/>
          <w:szCs w:val="24"/>
        </w:rPr>
      </w:pPr>
      <w:r w:rsidRPr="00045A3B">
        <w:rPr>
          <w:rFonts w:ascii="Times New Roman" w:hAnsi="Times New Roman"/>
          <w:szCs w:val="24"/>
        </w:rPr>
        <w:t xml:space="preserve">O presente projeto de Lei </w:t>
      </w:r>
      <w:r w:rsidR="00F22880" w:rsidRPr="00045A3B">
        <w:rPr>
          <w:rFonts w:ascii="Times New Roman" w:hAnsi="Times New Roman"/>
          <w:szCs w:val="24"/>
        </w:rPr>
        <w:t xml:space="preserve">tem </w:t>
      </w:r>
      <w:r w:rsidRPr="00045A3B">
        <w:rPr>
          <w:rFonts w:ascii="Times New Roman" w:hAnsi="Times New Roman"/>
          <w:szCs w:val="24"/>
        </w:rPr>
        <w:t>por</w:t>
      </w:r>
      <w:r w:rsidR="00F22880" w:rsidRPr="00045A3B">
        <w:rPr>
          <w:rFonts w:ascii="Times New Roman" w:hAnsi="Times New Roman"/>
          <w:szCs w:val="24"/>
        </w:rPr>
        <w:t xml:space="preserve"> finalida</w:t>
      </w:r>
      <w:r w:rsidR="008D6907">
        <w:rPr>
          <w:rFonts w:ascii="Times New Roman" w:hAnsi="Times New Roman"/>
          <w:szCs w:val="24"/>
        </w:rPr>
        <w:t xml:space="preserve">de incorporar à legislação tributária estadual </w:t>
      </w:r>
      <w:r w:rsidR="00A4784E">
        <w:rPr>
          <w:rFonts w:ascii="Times New Roman" w:hAnsi="Times New Roman"/>
          <w:szCs w:val="24"/>
        </w:rPr>
        <w:t>à</w:t>
      </w:r>
      <w:r w:rsidR="008D6907">
        <w:rPr>
          <w:rFonts w:ascii="Times New Roman" w:hAnsi="Times New Roman"/>
          <w:szCs w:val="24"/>
        </w:rPr>
        <w:t xml:space="preserve">s disposições constantes </w:t>
      </w:r>
      <w:r w:rsidR="002E493D">
        <w:rPr>
          <w:rFonts w:ascii="Times New Roman" w:hAnsi="Times New Roman"/>
          <w:szCs w:val="24"/>
        </w:rPr>
        <w:t xml:space="preserve">no </w:t>
      </w:r>
      <w:r w:rsidR="002E493D" w:rsidRPr="002E493D">
        <w:rPr>
          <w:rFonts w:ascii="Times New Roman" w:hAnsi="Times New Roman"/>
        </w:rPr>
        <w:t>§</w:t>
      </w:r>
      <w:r w:rsidR="002E493D">
        <w:rPr>
          <w:rFonts w:ascii="Times New Roman" w:hAnsi="Times New Roman"/>
        </w:rPr>
        <w:t xml:space="preserve"> </w:t>
      </w:r>
      <w:r w:rsidR="002E493D" w:rsidRPr="002E493D">
        <w:rPr>
          <w:rFonts w:ascii="Times New Roman" w:hAnsi="Times New Roman"/>
        </w:rPr>
        <w:t>8º</w:t>
      </w:r>
      <w:r w:rsidR="002E493D">
        <w:rPr>
          <w:rFonts w:ascii="Times New Roman" w:hAnsi="Times New Roman"/>
          <w:szCs w:val="24"/>
        </w:rPr>
        <w:t xml:space="preserve"> da Lei Complementar Federal nº 160, de 07 de agosto de 2017, e na cláusula décima terceira do Convênio ICMS 190, de 15 de dezembro 2017, que permitem a adesão a tratamento tributário concedido por outras unidades da Federação, desde que localizadas na mesma região do estado aderente.</w:t>
      </w:r>
    </w:p>
    <w:p w14:paraId="6AF1F386" w14:textId="1467B485" w:rsidR="002E493D" w:rsidRDefault="002E493D" w:rsidP="008D6907">
      <w:pPr>
        <w:pStyle w:val="Corp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os Estados da Bahia e do Ceará, por meio dos Decretos nº 13.780/2012, alterado pelo Decreto n° 21.777/2022, e nº 35.667/2023, respectivamente, concederam crédito presumido aos estabelecimentos industriais em operação com leite e produtos dele derivados.</w:t>
      </w:r>
    </w:p>
    <w:p w14:paraId="31FF2E9B" w14:textId="6A70147D" w:rsidR="002E493D" w:rsidRDefault="002E493D" w:rsidP="008D6907">
      <w:pPr>
        <w:pStyle w:val="Corp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ainda que os atos de adesão podem reduzir o montante dos benefícios fiscais nos termos do </w:t>
      </w:r>
      <w:r w:rsidRPr="002E493D">
        <w:rPr>
          <w:rFonts w:ascii="Times New Roman" w:hAnsi="Times New Roman"/>
        </w:rPr>
        <w:t>§2º</w:t>
      </w:r>
      <w:r w:rsidR="00376B91">
        <w:rPr>
          <w:rFonts w:ascii="Times New Roman" w:hAnsi="Times New Roman"/>
        </w:rPr>
        <w:t xml:space="preserve"> da</w:t>
      </w:r>
      <w:r w:rsidR="00376B91">
        <w:rPr>
          <w:rFonts w:ascii="Times New Roman" w:hAnsi="Times New Roman"/>
          <w:szCs w:val="24"/>
        </w:rPr>
        <w:t xml:space="preserve"> cláusula décima terceira do Convênio ICMS 190, de 15 de dezembro 2017.</w:t>
      </w:r>
    </w:p>
    <w:p w14:paraId="66651066" w14:textId="18DC4316" w:rsidR="00376B91" w:rsidRDefault="00376B91" w:rsidP="008D6907">
      <w:pPr>
        <w:pStyle w:val="Corp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Considerando que os benefícios fiscais acima foram convalidados e reinstituídos nos termos da Lei Complementar Federal nº 160, de 2017 e do Convênio ICMS 190/2017.</w:t>
      </w:r>
    </w:p>
    <w:p w14:paraId="60824DE6" w14:textId="77777777" w:rsidR="00FE76CB" w:rsidRDefault="00376B91" w:rsidP="008D6907">
      <w:pPr>
        <w:pStyle w:val="Corp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Nesse sentido, a medida ora proposta tem por objetivo incentivar a economia, </w:t>
      </w:r>
      <w:r w:rsidR="00FE76CB">
        <w:rPr>
          <w:rFonts w:ascii="Times New Roman" w:hAnsi="Times New Roman"/>
          <w:szCs w:val="24"/>
        </w:rPr>
        <w:t>ampliando</w:t>
      </w:r>
      <w:r>
        <w:rPr>
          <w:rFonts w:ascii="Times New Roman" w:hAnsi="Times New Roman"/>
          <w:szCs w:val="24"/>
        </w:rPr>
        <w:t xml:space="preserve"> a geração de emprego e renda no estado</w:t>
      </w:r>
      <w:r w:rsidR="00FE76CB">
        <w:rPr>
          <w:rFonts w:ascii="Times New Roman" w:hAnsi="Times New Roman"/>
          <w:szCs w:val="24"/>
        </w:rPr>
        <w:t>, tendo em vista que esta maneira de concessão de incentivo fiscal a produtos, atividades ou ramo estabelecidos atrairão empresas para o estado, aumentando assim sua arrecadação.</w:t>
      </w:r>
    </w:p>
    <w:p w14:paraId="0626EBDA" w14:textId="016A0271" w:rsidR="00376B91" w:rsidRDefault="0055361E" w:rsidP="008D6907">
      <w:pPr>
        <w:pStyle w:val="Corp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Ademais, ressalte-se, por oportuno, que o Supremo Tribunal Federal reafirmou orientação, no âmbito da repercussão geral, da inexistência de reserva de iniciativa para leis em matéria tributária, inclusive quanto àquelas que implicam renúncia de receita.</w:t>
      </w:r>
      <w:r w:rsidR="00FE76CB">
        <w:rPr>
          <w:rFonts w:ascii="Times New Roman" w:hAnsi="Times New Roman"/>
          <w:szCs w:val="24"/>
        </w:rPr>
        <w:t xml:space="preserve"> </w:t>
      </w:r>
    </w:p>
    <w:p w14:paraId="39843349" w14:textId="191342F5" w:rsidR="00A4784E" w:rsidRDefault="0055361E" w:rsidP="008D6907">
      <w:pPr>
        <w:pStyle w:val="Corp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Assim sendo, </w:t>
      </w:r>
      <w:r w:rsidR="00A4784E">
        <w:rPr>
          <w:rFonts w:ascii="Times New Roman" w:hAnsi="Times New Roman"/>
          <w:szCs w:val="24"/>
        </w:rPr>
        <w:t>o projeto de lei em tela teve como fundo a perspectiva de oportunidade na conciliação entre a atual política do governo voltada ao aumento da receita para elevação dos indicadores sociais e econômicos, bem como a necessidade de atração de investimentos que agreguem mais valor à economia local.</w:t>
      </w:r>
    </w:p>
    <w:p w14:paraId="33F726EB" w14:textId="77777777" w:rsidR="00687563" w:rsidRDefault="00687563" w:rsidP="00687563">
      <w:pPr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</w:p>
    <w:p w14:paraId="04C79BF3" w14:textId="3B6BDC81" w:rsidR="00687563" w:rsidRPr="00574C6D" w:rsidRDefault="00687563" w:rsidP="00D540A7">
      <w:pPr>
        <w:spacing w:after="0"/>
        <w:jc w:val="center"/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ANTÔNIO PEREIRA</w:t>
      </w:r>
    </w:p>
    <w:p w14:paraId="63D14E19" w14:textId="446364D8" w:rsidR="00FB15C4" w:rsidRPr="009B6C9D" w:rsidRDefault="00687563" w:rsidP="00DC7E35">
      <w:pPr>
        <w:spacing w:after="0"/>
        <w:jc w:val="center"/>
        <w:rPr>
          <w:rFonts w:cs="Calibri"/>
          <w:szCs w:val="24"/>
        </w:rPr>
      </w:pPr>
      <w:r w:rsidRPr="00574C6D">
        <w:rPr>
          <w:rFonts w:ascii="Times New Roman" w:eastAsia="SimSun" w:hAnsi="Times New Roman"/>
          <w:b/>
          <w:bCs/>
          <w:kern w:val="3"/>
          <w:sz w:val="24"/>
          <w:szCs w:val="24"/>
          <w:lang w:eastAsia="zh-CN" w:bidi="hi-IN"/>
        </w:rPr>
        <w:t>Deputado Estadual</w:t>
      </w:r>
    </w:p>
    <w:sectPr w:rsidR="00FB15C4" w:rsidRPr="009B6C9D" w:rsidSect="00687563">
      <w:headerReference w:type="default" r:id="rId7"/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1C891" w14:textId="77777777" w:rsidR="0012309A" w:rsidRDefault="0012309A" w:rsidP="00171E9B">
      <w:pPr>
        <w:spacing w:after="0" w:line="240" w:lineRule="auto"/>
      </w:pPr>
      <w:r>
        <w:separator/>
      </w:r>
    </w:p>
  </w:endnote>
  <w:endnote w:type="continuationSeparator" w:id="0">
    <w:p w14:paraId="0E0E1D09" w14:textId="77777777" w:rsidR="0012309A" w:rsidRDefault="0012309A" w:rsidP="0017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9820" w14:textId="77777777" w:rsidR="0012309A" w:rsidRDefault="0012309A" w:rsidP="00171E9B">
      <w:pPr>
        <w:spacing w:after="0" w:line="240" w:lineRule="auto"/>
      </w:pPr>
      <w:r>
        <w:separator/>
      </w:r>
    </w:p>
  </w:footnote>
  <w:footnote w:type="continuationSeparator" w:id="0">
    <w:p w14:paraId="1EA604A7" w14:textId="77777777" w:rsidR="0012309A" w:rsidRDefault="0012309A" w:rsidP="0017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56385" w14:textId="5E675768" w:rsidR="00171E9B" w:rsidRPr="00171E9B" w:rsidRDefault="00171E9B" w:rsidP="00171E9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171E9B">
      <w:rPr>
        <w:rFonts w:ascii="Times New Roman" w:hAnsi="Times New Roman" w:cs="Times New Roman"/>
        <w:b/>
        <w:bCs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1F5E087" wp14:editId="2B55D20D">
          <wp:simplePos x="0" y="0"/>
          <wp:positionH relativeFrom="column">
            <wp:posOffset>2272665</wp:posOffset>
          </wp:positionH>
          <wp:positionV relativeFrom="paragraph">
            <wp:posOffset>-101600</wp:posOffset>
          </wp:positionV>
          <wp:extent cx="946150" cy="818515"/>
          <wp:effectExtent l="0" t="0" r="6350" b="635"/>
          <wp:wrapTopAndBottom/>
          <wp:docPr id="28004951" name="Imagem 28004951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1E9B">
      <w:rPr>
        <w:rFonts w:ascii="Times New Roman" w:hAnsi="Times New Roman" w:cs="Times New Roman"/>
        <w:b/>
        <w:bCs/>
        <w:sz w:val="18"/>
        <w:szCs w:val="18"/>
      </w:rPr>
      <w:t>ESTADO DO MARANHÃO</w:t>
    </w:r>
  </w:p>
  <w:p w14:paraId="5E37A05C" w14:textId="77777777" w:rsidR="00171E9B" w:rsidRPr="00171E9B" w:rsidRDefault="00171E9B" w:rsidP="00171E9B">
    <w:pPr>
      <w:pStyle w:val="Cabealho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171E9B">
      <w:rPr>
        <w:rFonts w:ascii="Times New Roman" w:hAnsi="Times New Roman" w:cs="Times New Roman"/>
        <w:b/>
        <w:bCs/>
        <w:sz w:val="18"/>
        <w:szCs w:val="18"/>
      </w:rPr>
      <w:t>ASSEMBLEIA LEGISLATIVA DO MARANHÃO</w:t>
    </w:r>
  </w:p>
  <w:p w14:paraId="45826377" w14:textId="6D21A631" w:rsidR="00171E9B" w:rsidRPr="00A2661B" w:rsidRDefault="00171E9B" w:rsidP="00FE76CB">
    <w:pPr>
      <w:jc w:val="center"/>
      <w:rPr>
        <w:b/>
        <w:color w:val="000080"/>
        <w:sz w:val="18"/>
        <w:szCs w:val="18"/>
      </w:rPr>
    </w:pPr>
    <w:r w:rsidRPr="00171E9B">
      <w:rPr>
        <w:rFonts w:ascii="Times New Roman" w:hAnsi="Times New Roman" w:cs="Times New Roman"/>
        <w:b/>
        <w:bCs/>
        <w:sz w:val="18"/>
        <w:szCs w:val="18"/>
      </w:rPr>
      <w:t xml:space="preserve">GABINETE DO DEPUTADO </w:t>
    </w:r>
    <w:r w:rsidR="00B879F9">
      <w:rPr>
        <w:rFonts w:ascii="Times New Roman" w:hAnsi="Times New Roman" w:cs="Times New Roman"/>
        <w:b/>
        <w:bCs/>
        <w:sz w:val="18"/>
        <w:szCs w:val="18"/>
      </w:rPr>
      <w:t>ANTÔNIO PEREIRA</w:t>
    </w:r>
  </w:p>
  <w:p w14:paraId="6493C17F" w14:textId="2F54CA2A" w:rsidR="00171E9B" w:rsidRDefault="00171E9B" w:rsidP="00171E9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37121A"/>
    <w:multiLevelType w:val="hybridMultilevel"/>
    <w:tmpl w:val="5F0E3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CAA2CB5"/>
    <w:multiLevelType w:val="multilevel"/>
    <w:tmpl w:val="445CED9C"/>
    <w:lvl w:ilvl="0">
      <w:start w:val="1"/>
      <w:numFmt w:val="decimal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4060681"/>
    <w:multiLevelType w:val="hybridMultilevel"/>
    <w:tmpl w:val="4B44E73C"/>
    <w:lvl w:ilvl="0" w:tplc="05944C34">
      <w:start w:val="1"/>
      <w:numFmt w:val="decimal"/>
      <w:pStyle w:val="PargrafodaLista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9B"/>
    <w:rsid w:val="00013658"/>
    <w:rsid w:val="00045A3B"/>
    <w:rsid w:val="00104990"/>
    <w:rsid w:val="0012309A"/>
    <w:rsid w:val="00171E9B"/>
    <w:rsid w:val="00235D81"/>
    <w:rsid w:val="002E493D"/>
    <w:rsid w:val="00376B91"/>
    <w:rsid w:val="003940B6"/>
    <w:rsid w:val="00433F0F"/>
    <w:rsid w:val="0048442E"/>
    <w:rsid w:val="004A44EC"/>
    <w:rsid w:val="004E0B7F"/>
    <w:rsid w:val="00511FF5"/>
    <w:rsid w:val="0055361E"/>
    <w:rsid w:val="00563FA3"/>
    <w:rsid w:val="005853AA"/>
    <w:rsid w:val="005A3BB9"/>
    <w:rsid w:val="005F09CA"/>
    <w:rsid w:val="00630839"/>
    <w:rsid w:val="006317CD"/>
    <w:rsid w:val="00640A21"/>
    <w:rsid w:val="00654BFD"/>
    <w:rsid w:val="00687563"/>
    <w:rsid w:val="00687BF8"/>
    <w:rsid w:val="006D505C"/>
    <w:rsid w:val="00724B39"/>
    <w:rsid w:val="00727E98"/>
    <w:rsid w:val="00752AFB"/>
    <w:rsid w:val="007E198A"/>
    <w:rsid w:val="00841A54"/>
    <w:rsid w:val="008D6907"/>
    <w:rsid w:val="0091322E"/>
    <w:rsid w:val="009247F8"/>
    <w:rsid w:val="009707EE"/>
    <w:rsid w:val="009857B9"/>
    <w:rsid w:val="00997C77"/>
    <w:rsid w:val="009F2FDC"/>
    <w:rsid w:val="00A4784E"/>
    <w:rsid w:val="00A72D5E"/>
    <w:rsid w:val="00AF6E44"/>
    <w:rsid w:val="00B10A9A"/>
    <w:rsid w:val="00B879F9"/>
    <w:rsid w:val="00C07B89"/>
    <w:rsid w:val="00D36829"/>
    <w:rsid w:val="00D540A7"/>
    <w:rsid w:val="00DA5471"/>
    <w:rsid w:val="00DB3338"/>
    <w:rsid w:val="00DC7E35"/>
    <w:rsid w:val="00DE42C8"/>
    <w:rsid w:val="00EB4B6D"/>
    <w:rsid w:val="00F03BAD"/>
    <w:rsid w:val="00F22880"/>
    <w:rsid w:val="00F714D9"/>
    <w:rsid w:val="00F90D64"/>
    <w:rsid w:val="00FA6F8F"/>
    <w:rsid w:val="00FB15C4"/>
    <w:rsid w:val="00FC1315"/>
    <w:rsid w:val="00FE76CB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6EE17"/>
  <w15:chartTrackingRefBased/>
  <w15:docId w15:val="{40F7DC18-8AEE-4D78-8CC6-3E9C38B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71E9B"/>
    <w:pPr>
      <w:keepNext/>
      <w:keepLines/>
      <w:spacing w:before="120" w:after="0" w:line="240" w:lineRule="auto"/>
      <w:jc w:val="center"/>
      <w:outlineLvl w:val="0"/>
    </w:pPr>
    <w:rPr>
      <w:rFonts w:ascii="Arial" w:eastAsia="Calibri" w:hAnsi="Arial" w:cs="Times New Roman"/>
      <w:b/>
      <w:bCs/>
      <w:caps/>
      <w:kern w:val="0"/>
      <w:sz w:val="20"/>
      <w:szCs w:val="28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qFormat/>
    <w:rsid w:val="00654BFD"/>
    <w:pPr>
      <w:keepNext/>
      <w:keepLines/>
      <w:spacing w:before="120" w:after="0" w:line="240" w:lineRule="auto"/>
      <w:jc w:val="both"/>
      <w:outlineLvl w:val="1"/>
    </w:pPr>
    <w:rPr>
      <w:rFonts w:ascii="Arial" w:eastAsia="Calibri" w:hAnsi="Arial" w:cs="Times New Roman"/>
      <w:b/>
      <w:bCs/>
      <w:kern w:val="0"/>
      <w:sz w:val="20"/>
      <w:szCs w:val="26"/>
      <w:lang w:eastAsia="ja-JP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54BFD"/>
    <w:pPr>
      <w:keepNext/>
      <w:keepLines/>
      <w:spacing w:after="0" w:line="240" w:lineRule="auto"/>
      <w:ind w:firstLine="567"/>
      <w:jc w:val="both"/>
      <w:outlineLvl w:val="2"/>
    </w:pPr>
    <w:rPr>
      <w:rFonts w:ascii="Arial Narrow" w:eastAsia="Calibri" w:hAnsi="Arial Narrow" w:cs="Times New Roman"/>
      <w:bCs/>
      <w:caps/>
      <w:kern w:val="0"/>
      <w:sz w:val="20"/>
      <w:szCs w:val="20"/>
      <w:lang w:eastAsia="ja-JP"/>
      <w14:ligatures w14:val="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54BFD"/>
    <w:pPr>
      <w:keepNext/>
      <w:keepLines/>
      <w:spacing w:after="0" w:line="240" w:lineRule="auto"/>
      <w:ind w:firstLine="567"/>
      <w:jc w:val="both"/>
      <w:outlineLvl w:val="3"/>
    </w:pPr>
    <w:rPr>
      <w:rFonts w:ascii="Arial Narrow" w:eastAsia="Times New Roman" w:hAnsi="Arial Narrow" w:cs="Times New Roman"/>
      <w:b/>
      <w:bCs/>
      <w:iCs/>
      <w:kern w:val="0"/>
      <w:sz w:val="20"/>
      <w:szCs w:val="20"/>
      <w:lang w:eastAsia="ja-JP"/>
      <w14:ligatures w14:val="none"/>
    </w:rPr>
  </w:style>
  <w:style w:type="paragraph" w:styleId="Ttulo5">
    <w:name w:val="heading 5"/>
    <w:basedOn w:val="Normal"/>
    <w:next w:val="Normal"/>
    <w:link w:val="Ttulo5Char"/>
    <w:rsid w:val="00654BFD"/>
    <w:pPr>
      <w:tabs>
        <w:tab w:val="num" w:pos="1008"/>
      </w:tabs>
      <w:spacing w:before="240" w:after="60" w:line="240" w:lineRule="auto"/>
      <w:ind w:left="1008" w:hanging="432"/>
      <w:outlineLvl w:val="4"/>
    </w:pPr>
    <w:rPr>
      <w:rFonts w:ascii="Arial (W1)" w:eastAsia="Times New Roman" w:hAnsi="Arial (W1)" w:cs="Times New Roman"/>
      <w:b/>
      <w:bCs/>
      <w:i/>
      <w:iCs/>
      <w:kern w:val="0"/>
      <w:sz w:val="26"/>
      <w:szCs w:val="26"/>
      <w:lang w:eastAsia="pt-BR"/>
      <w14:ligatures w14:val="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4BFD"/>
    <w:pPr>
      <w:spacing w:before="240" w:after="60" w:line="240" w:lineRule="auto"/>
      <w:ind w:firstLine="567"/>
      <w:jc w:val="both"/>
      <w:outlineLvl w:val="5"/>
    </w:pPr>
    <w:rPr>
      <w:rFonts w:ascii="Calibri" w:eastAsia="Yu Mincho" w:hAnsi="Calibri" w:cs="Arial"/>
      <w:b/>
      <w:bCs/>
      <w:kern w:val="0"/>
      <w14:ligatures w14:val="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4BFD"/>
    <w:pPr>
      <w:spacing w:before="240" w:after="60" w:line="240" w:lineRule="auto"/>
      <w:ind w:firstLine="567"/>
      <w:jc w:val="both"/>
      <w:outlineLvl w:val="6"/>
    </w:pPr>
    <w:rPr>
      <w:rFonts w:ascii="Calibri" w:eastAsia="Yu Mincho" w:hAnsi="Calibri" w:cs="Arial"/>
      <w:kern w:val="0"/>
      <w:sz w:val="24"/>
      <w:szCs w:val="24"/>
      <w14:ligatures w14:val="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4BFD"/>
    <w:pPr>
      <w:spacing w:before="240" w:after="60" w:line="240" w:lineRule="auto"/>
      <w:ind w:firstLine="567"/>
      <w:jc w:val="both"/>
      <w:outlineLvl w:val="7"/>
    </w:pPr>
    <w:rPr>
      <w:rFonts w:ascii="Calibri" w:eastAsia="Yu Mincho" w:hAnsi="Calibri" w:cs="Arial"/>
      <w:i/>
      <w:iCs/>
      <w:kern w:val="0"/>
      <w:sz w:val="24"/>
      <w:szCs w:val="24"/>
      <w14:ligatures w14:val="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4BFD"/>
    <w:pPr>
      <w:spacing w:before="240" w:after="60" w:line="240" w:lineRule="auto"/>
      <w:ind w:firstLine="567"/>
      <w:jc w:val="both"/>
      <w:outlineLvl w:val="8"/>
    </w:pPr>
    <w:rPr>
      <w:rFonts w:ascii="Calibri Light" w:eastAsia="Yu Gothic Light" w:hAnsi="Calibri Light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71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E9B"/>
  </w:style>
  <w:style w:type="paragraph" w:styleId="Rodap">
    <w:name w:val="footer"/>
    <w:basedOn w:val="Normal"/>
    <w:link w:val="RodapChar"/>
    <w:unhideWhenUsed/>
    <w:rsid w:val="00171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E9B"/>
  </w:style>
  <w:style w:type="character" w:customStyle="1" w:styleId="Ttulo1Char">
    <w:name w:val="Título 1 Char"/>
    <w:basedOn w:val="Fontepargpadro"/>
    <w:link w:val="Ttulo1"/>
    <w:uiPriority w:val="9"/>
    <w:rsid w:val="00171E9B"/>
    <w:rPr>
      <w:rFonts w:ascii="Arial" w:eastAsia="Calibri" w:hAnsi="Arial" w:cs="Times New Roman"/>
      <w:b/>
      <w:bCs/>
      <w:caps/>
      <w:kern w:val="0"/>
      <w:sz w:val="20"/>
      <w:szCs w:val="28"/>
      <w:lang w:eastAsia="pt-BR"/>
      <w14:ligatures w14:val="none"/>
    </w:rPr>
  </w:style>
  <w:style w:type="paragraph" w:customStyle="1" w:styleId="Ementa">
    <w:name w:val="Ementa"/>
    <w:basedOn w:val="Normal"/>
    <w:uiPriority w:val="1"/>
    <w:qFormat/>
    <w:rsid w:val="00171E9B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kern w:val="0"/>
      <w:sz w:val="24"/>
      <w14:ligatures w14:val="none"/>
    </w:rPr>
  </w:style>
  <w:style w:type="paragraph" w:customStyle="1" w:styleId="Corpo">
    <w:name w:val="Corpo"/>
    <w:basedOn w:val="Normal"/>
    <w:qFormat/>
    <w:rsid w:val="00171E9B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654BFD"/>
    <w:rPr>
      <w:rFonts w:ascii="Arial" w:eastAsia="Calibri" w:hAnsi="Arial" w:cs="Times New Roman"/>
      <w:b/>
      <w:bCs/>
      <w:kern w:val="0"/>
      <w:sz w:val="20"/>
      <w:szCs w:val="26"/>
      <w:lang w:eastAsia="ja-JP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rsid w:val="00654BFD"/>
    <w:rPr>
      <w:rFonts w:ascii="Arial Narrow" w:eastAsia="Calibri" w:hAnsi="Arial Narrow" w:cs="Times New Roman"/>
      <w:bCs/>
      <w:caps/>
      <w:kern w:val="0"/>
      <w:sz w:val="20"/>
      <w:szCs w:val="20"/>
      <w:lang w:eastAsia="ja-JP"/>
      <w14:ligatures w14:val="none"/>
    </w:rPr>
  </w:style>
  <w:style w:type="character" w:customStyle="1" w:styleId="Ttulo4Char">
    <w:name w:val="Título 4 Char"/>
    <w:basedOn w:val="Fontepargpadro"/>
    <w:link w:val="Ttulo4"/>
    <w:uiPriority w:val="9"/>
    <w:rsid w:val="00654BFD"/>
    <w:rPr>
      <w:rFonts w:ascii="Arial Narrow" w:eastAsia="Times New Roman" w:hAnsi="Arial Narrow" w:cs="Times New Roman"/>
      <w:b/>
      <w:bCs/>
      <w:iCs/>
      <w:kern w:val="0"/>
      <w:sz w:val="20"/>
      <w:szCs w:val="20"/>
      <w:lang w:eastAsia="ja-JP"/>
      <w14:ligatures w14:val="none"/>
    </w:rPr>
  </w:style>
  <w:style w:type="character" w:customStyle="1" w:styleId="Ttulo5Char">
    <w:name w:val="Título 5 Char"/>
    <w:basedOn w:val="Fontepargpadro"/>
    <w:link w:val="Ttulo5"/>
    <w:rsid w:val="00654BFD"/>
    <w:rPr>
      <w:rFonts w:ascii="Arial (W1)" w:eastAsia="Times New Roman" w:hAnsi="Arial (W1)" w:cs="Times New Roman"/>
      <w:b/>
      <w:bCs/>
      <w:i/>
      <w:iCs/>
      <w:kern w:val="0"/>
      <w:sz w:val="26"/>
      <w:szCs w:val="26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4BFD"/>
    <w:rPr>
      <w:rFonts w:ascii="Calibri" w:eastAsia="Yu Mincho" w:hAnsi="Calibri" w:cs="Arial"/>
      <w:b/>
      <w:bCs/>
      <w:kern w:val="0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4BFD"/>
    <w:rPr>
      <w:rFonts w:ascii="Calibri" w:eastAsia="Yu Mincho" w:hAnsi="Calibri" w:cs="Arial"/>
      <w:kern w:val="0"/>
      <w:sz w:val="24"/>
      <w:szCs w:val="24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4BFD"/>
    <w:rPr>
      <w:rFonts w:ascii="Calibri" w:eastAsia="Yu Mincho" w:hAnsi="Calibri" w:cs="Arial"/>
      <w:i/>
      <w:iCs/>
      <w:kern w:val="0"/>
      <w:sz w:val="24"/>
      <w:szCs w:val="24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4BFD"/>
    <w:rPr>
      <w:rFonts w:ascii="Calibri Light" w:eastAsia="Yu Gothic Light" w:hAnsi="Calibri Light" w:cs="Times New Roman"/>
      <w:kern w:val="0"/>
      <w14:ligatures w14:val="none"/>
    </w:rPr>
  </w:style>
  <w:style w:type="paragraph" w:styleId="Recuodecorpodetexto">
    <w:name w:val="Body Text Indent"/>
    <w:basedOn w:val="Normal"/>
    <w:link w:val="RecuodecorpodetextoChar"/>
    <w:semiHidden/>
    <w:rsid w:val="00654BFD"/>
    <w:pPr>
      <w:spacing w:after="0" w:line="-360" w:lineRule="auto"/>
      <w:ind w:firstLine="2268"/>
      <w:jc w:val="both"/>
    </w:pPr>
    <w:rPr>
      <w:rFonts w:ascii="Calibri" w:eastAsia="Calibri" w:hAnsi="Calibri" w:cs="Times New Roman"/>
      <w:kern w:val="0"/>
      <w:sz w:val="28"/>
      <w14:ligatures w14:val="non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54BFD"/>
    <w:rPr>
      <w:rFonts w:ascii="Calibri" w:eastAsia="Calibri" w:hAnsi="Calibri" w:cs="Times New Roman"/>
      <w:kern w:val="0"/>
      <w:sz w:val="28"/>
      <w14:ligatures w14:val="none"/>
    </w:rPr>
  </w:style>
  <w:style w:type="paragraph" w:styleId="Corpodetexto">
    <w:name w:val="Body Text"/>
    <w:basedOn w:val="Normal"/>
    <w:link w:val="CorpodetextoChar"/>
    <w:semiHidden/>
    <w:rsid w:val="00654BFD"/>
    <w:pPr>
      <w:spacing w:after="0" w:line="240" w:lineRule="auto"/>
      <w:ind w:firstLine="567"/>
      <w:jc w:val="both"/>
    </w:pPr>
    <w:rPr>
      <w:rFonts w:ascii="Calibri" w:eastAsia="Calibri" w:hAnsi="Calibri" w:cs="Times New Roman"/>
      <w:b/>
      <w:kern w:val="0"/>
      <w:sz w:val="28"/>
      <w14:ligatures w14:val="none"/>
    </w:rPr>
  </w:style>
  <w:style w:type="character" w:customStyle="1" w:styleId="CorpodetextoChar">
    <w:name w:val="Corpo de texto Char"/>
    <w:basedOn w:val="Fontepargpadro"/>
    <w:link w:val="Corpodetexto"/>
    <w:semiHidden/>
    <w:rsid w:val="00654BFD"/>
    <w:rPr>
      <w:rFonts w:ascii="Calibri" w:eastAsia="Calibri" w:hAnsi="Calibri" w:cs="Times New Roman"/>
      <w:b/>
      <w:kern w:val="0"/>
      <w:sz w:val="28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rsid w:val="00654BFD"/>
    <w:pPr>
      <w:spacing w:after="0" w:line="240" w:lineRule="auto"/>
      <w:ind w:firstLine="567"/>
      <w:jc w:val="both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BFD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Recuodecorpodetexto2">
    <w:name w:val="Body Text Indent 2"/>
    <w:basedOn w:val="Normal"/>
    <w:link w:val="Recuodecorpodetexto2Char"/>
    <w:semiHidden/>
    <w:rsid w:val="00654BFD"/>
    <w:pPr>
      <w:spacing w:before="120" w:after="120" w:line="360" w:lineRule="auto"/>
      <w:ind w:firstLine="2988"/>
      <w:jc w:val="both"/>
    </w:pPr>
    <w:rPr>
      <w:rFonts w:ascii="Calibri" w:eastAsia="Calibri" w:hAnsi="Calibri" w:cs="Times New Roman"/>
      <w:kern w:val="0"/>
      <w:sz w:val="28"/>
      <w14:ligatures w14:val="non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54BFD"/>
    <w:rPr>
      <w:rFonts w:ascii="Calibri" w:eastAsia="Calibri" w:hAnsi="Calibri" w:cs="Times New Roman"/>
      <w:kern w:val="0"/>
      <w:sz w:val="28"/>
      <w14:ligatures w14:val="none"/>
    </w:rPr>
  </w:style>
  <w:style w:type="paragraph" w:customStyle="1" w:styleId="Corpodetabela">
    <w:name w:val="Corpo de tabela"/>
    <w:basedOn w:val="Normal"/>
    <w:qFormat/>
    <w:rsid w:val="00654BFD"/>
    <w:pPr>
      <w:spacing w:after="0" w:line="240" w:lineRule="auto"/>
    </w:pPr>
    <w:rPr>
      <w:rFonts w:ascii="Calibri" w:eastAsia="Calibri" w:hAnsi="Calibri" w:cs="Times New Roman"/>
      <w:kern w:val="0"/>
      <w:sz w:val="24"/>
      <w14:ligatures w14:val="none"/>
    </w:rPr>
  </w:style>
  <w:style w:type="paragraph" w:styleId="PargrafodaLista">
    <w:name w:val="List Paragraph"/>
    <w:basedOn w:val="Normal"/>
    <w:uiPriority w:val="34"/>
    <w:qFormat/>
    <w:rsid w:val="00654BFD"/>
    <w:pPr>
      <w:numPr>
        <w:numId w:val="1"/>
      </w:numPr>
      <w:spacing w:after="0" w:line="360" w:lineRule="auto"/>
      <w:contextualSpacing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character" w:styleId="Refdecomentrio">
    <w:name w:val="annotation reference"/>
    <w:uiPriority w:val="99"/>
    <w:semiHidden/>
    <w:unhideWhenUsed/>
    <w:rsid w:val="00654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BFD"/>
    <w:pPr>
      <w:spacing w:after="0" w:line="240" w:lineRule="auto"/>
    </w:pPr>
    <w:rPr>
      <w:rFonts w:ascii="Arial (W1)" w:eastAsia="Times New Roman" w:hAnsi="Arial (W1)" w:cs="Times New Roman"/>
      <w:kern w:val="0"/>
      <w:sz w:val="20"/>
      <w:szCs w:val="20"/>
      <w:lang w:eastAsia="pt-BR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54BFD"/>
    <w:rPr>
      <w:rFonts w:ascii="Arial (W1)" w:eastAsia="Times New Roman" w:hAnsi="Arial (W1)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4BFD"/>
    <w:rPr>
      <w:rFonts w:ascii="Arial (W1)" w:eastAsia="Times New Roman" w:hAnsi="Arial (W1)" w:cs="Times New Roman"/>
      <w:b/>
      <w:bCs/>
      <w:kern w:val="0"/>
      <w:sz w:val="20"/>
      <w:szCs w:val="20"/>
      <w:lang w:eastAsia="pt-BR"/>
      <w14:ligatures w14:val="none"/>
    </w:rPr>
  </w:style>
  <w:style w:type="paragraph" w:styleId="Reviso">
    <w:name w:val="Revision"/>
    <w:hidden/>
    <w:uiPriority w:val="99"/>
    <w:semiHidden/>
    <w:rsid w:val="00654BFD"/>
    <w:pPr>
      <w:spacing w:after="0" w:line="240" w:lineRule="auto"/>
    </w:pPr>
    <w:rPr>
      <w:rFonts w:ascii="Calibri" w:eastAsia="Calibri" w:hAnsi="Calibri" w:cs="Times New Roman"/>
      <w:kern w:val="0"/>
      <w:sz w:val="24"/>
      <w14:ligatures w14:val="none"/>
    </w:rPr>
  </w:style>
  <w:style w:type="paragraph" w:customStyle="1" w:styleId="Standard">
    <w:name w:val="Standard"/>
    <w:rsid w:val="00654BF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customStyle="1" w:styleId="normaltextrun">
    <w:name w:val="normaltextrun"/>
    <w:basedOn w:val="Fontepargpadro"/>
    <w:rsid w:val="00654BFD"/>
  </w:style>
  <w:style w:type="character" w:customStyle="1" w:styleId="spellingerror">
    <w:name w:val="spellingerror"/>
    <w:basedOn w:val="Fontepargpadro"/>
    <w:rsid w:val="00654BFD"/>
  </w:style>
  <w:style w:type="character" w:customStyle="1" w:styleId="eop">
    <w:name w:val="eop"/>
    <w:basedOn w:val="Fontepargpadro"/>
    <w:rsid w:val="00654BFD"/>
  </w:style>
  <w:style w:type="character" w:styleId="Hyperlink">
    <w:name w:val="Hyperlink"/>
    <w:uiPriority w:val="99"/>
    <w:unhideWhenUsed/>
    <w:rsid w:val="00654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Máneton Antunes Macêdo</dc:creator>
  <cp:keywords/>
  <dc:description/>
  <cp:lastModifiedBy>Diretoria Geral da Mesa 04</cp:lastModifiedBy>
  <cp:revision>2</cp:revision>
  <cp:lastPrinted>2023-09-14T00:20:00Z</cp:lastPrinted>
  <dcterms:created xsi:type="dcterms:W3CDTF">2023-09-27T14:20:00Z</dcterms:created>
  <dcterms:modified xsi:type="dcterms:W3CDTF">2023-09-27T14:20:00Z</dcterms:modified>
</cp:coreProperties>
</file>