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50FF" w14:textId="77777777" w:rsidR="00D13618" w:rsidRPr="00D13618" w:rsidRDefault="00D13618" w:rsidP="003A4F2E">
      <w:pPr>
        <w:pStyle w:val="Ttulo1"/>
        <w:tabs>
          <w:tab w:val="left" w:pos="1418"/>
        </w:tabs>
        <w:spacing w:line="240" w:lineRule="auto"/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7DE0274A" w14:textId="77777777" w:rsidR="00D13618" w:rsidRDefault="00D13618" w:rsidP="003A4F2E">
      <w:pPr>
        <w:tabs>
          <w:tab w:val="left" w:pos="1418"/>
        </w:tabs>
        <w:spacing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1B504E3A" w14:textId="77777777" w:rsidR="00D13618" w:rsidRPr="009B2060" w:rsidRDefault="00D13618" w:rsidP="003A4F2E">
      <w:pPr>
        <w:tabs>
          <w:tab w:val="left" w:pos="1418"/>
        </w:tabs>
        <w:spacing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2D5C2C9" w14:textId="5F4A9A81" w:rsidR="003A41F9" w:rsidRPr="00AF2ED0" w:rsidRDefault="00AF2ED0" w:rsidP="00716BBB">
      <w:pPr>
        <w:pStyle w:val="Ementa"/>
        <w:spacing w:before="440" w:after="360" w:line="240" w:lineRule="auto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2E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</w:t>
      </w:r>
      <w:r w:rsid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SOBRE A </w:t>
      </w:r>
      <w:r w:rsidR="00831AD0" w:rsidRP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</w:t>
      </w:r>
      <w:r w:rsid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="00831AD0" w:rsidRP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</w:t>
      </w:r>
      <w:r w:rsid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IÇÃO</w:t>
      </w:r>
      <w:r w:rsidR="00831AD0" w:rsidRP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 w:rsidR="00831AD0" w:rsidRP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 PARTICIPAÇÃO DE CRIANÇAS E ADOLESCENTES EM EVENTOS DE CUNHO SEXUAL, DE APOLOGIA A IDEOLOGIA</w:t>
      </w:r>
      <w:r w:rsidR="00AC41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="00831AD0" w:rsidRPr="00831AD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DE GÊNERO, DE EXIBIÇÃO DE CENAS ERÓTICAS E PORNOGRÁFICAS, DE INCITAÇÃO AO CRIME, AO USO DE ÁLCOOL, TABACO, DE DROGAS E AFINS.</w:t>
      </w:r>
    </w:p>
    <w:p w14:paraId="0D9E904F" w14:textId="290424B1" w:rsidR="00B03E6E" w:rsidRPr="00716BBB" w:rsidRDefault="00716BBB" w:rsidP="00716BBB">
      <w:pPr>
        <w:pStyle w:val="Corpo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Fica proibid</w:t>
      </w:r>
      <w:r w:rsidR="00D820F7">
        <w:rPr>
          <w:rFonts w:ascii="Times New Roman" w:hAnsi="Times New Roman"/>
          <w:szCs w:val="24"/>
        </w:rPr>
        <w:t>a</w:t>
      </w:r>
      <w:r w:rsidRPr="00716BBB">
        <w:rPr>
          <w:rFonts w:ascii="Times New Roman" w:hAnsi="Times New Roman"/>
          <w:szCs w:val="24"/>
        </w:rPr>
        <w:t xml:space="preserve"> a participação de crianças e</w:t>
      </w: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adolescentes em eventos de cunho sexual, apologia</w:t>
      </w:r>
      <w:r w:rsidR="00400A16">
        <w:rPr>
          <w:rFonts w:ascii="Times New Roman" w:hAnsi="Times New Roman"/>
          <w:szCs w:val="24"/>
        </w:rPr>
        <w:t xml:space="preserve"> </w:t>
      </w:r>
      <w:r w:rsidR="00AC41D0">
        <w:rPr>
          <w:rFonts w:ascii="Times New Roman" w:hAnsi="Times New Roman"/>
          <w:szCs w:val="24"/>
        </w:rPr>
        <w:t>a</w:t>
      </w:r>
      <w:r w:rsidRPr="00716BBB">
        <w:rPr>
          <w:rFonts w:ascii="Times New Roman" w:hAnsi="Times New Roman"/>
          <w:szCs w:val="24"/>
        </w:rPr>
        <w:t xml:space="preserve"> ideologia</w:t>
      </w:r>
      <w:r w:rsidR="00AC41D0">
        <w:rPr>
          <w:rFonts w:ascii="Times New Roman" w:hAnsi="Times New Roman"/>
          <w:szCs w:val="24"/>
        </w:rPr>
        <w:t>s</w:t>
      </w:r>
      <w:r w:rsidRPr="00716BBB">
        <w:rPr>
          <w:rFonts w:ascii="Times New Roman" w:hAnsi="Times New Roman"/>
          <w:szCs w:val="24"/>
        </w:rPr>
        <w:t xml:space="preserve"> de gênero, exibição de cenas eróticas,</w:t>
      </w: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pornográficas, incitação ao crime, incentivo ao uso de</w:t>
      </w: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álcool, tabaco, uso de drogas e afins em todo o</w:t>
      </w:r>
      <w:r>
        <w:rPr>
          <w:rFonts w:ascii="Times New Roman" w:hAnsi="Times New Roman"/>
          <w:szCs w:val="24"/>
        </w:rPr>
        <w:t xml:space="preserve"> </w:t>
      </w:r>
      <w:r w:rsidRPr="00716BBB">
        <w:rPr>
          <w:rFonts w:ascii="Times New Roman" w:hAnsi="Times New Roman"/>
          <w:szCs w:val="24"/>
        </w:rPr>
        <w:t>território do Estad</w:t>
      </w:r>
      <w:r>
        <w:rPr>
          <w:rFonts w:ascii="Times New Roman" w:hAnsi="Times New Roman"/>
          <w:szCs w:val="24"/>
        </w:rPr>
        <w:t>o do Maranhão</w:t>
      </w:r>
      <w:r w:rsidR="00D608CD" w:rsidRPr="00716BBB">
        <w:rPr>
          <w:rFonts w:ascii="Times New Roman" w:hAnsi="Times New Roman"/>
          <w:szCs w:val="24"/>
        </w:rPr>
        <w:t>.</w:t>
      </w:r>
    </w:p>
    <w:p w14:paraId="0620E645" w14:textId="17556AB2" w:rsidR="00D608CD" w:rsidRDefault="00EC2A19" w:rsidP="00716BBB">
      <w:pPr>
        <w:pStyle w:val="Corpo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AF2ED0">
        <w:rPr>
          <w:rFonts w:ascii="Times New Roman" w:hAnsi="Times New Roman"/>
          <w:b/>
          <w:bCs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 xml:space="preserve"> Destaca-se também que tal proibição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inclui as Paradas do Orgulho LGBTQIA +, as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marchas pela liberação ao uso de drogas e afins,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desfiles carnavalescos durante a noite e madrugada.</w:t>
      </w:r>
    </w:p>
    <w:p w14:paraId="729AC782" w14:textId="28FADF8D" w:rsidR="00716BBB" w:rsidRDefault="00947620" w:rsidP="00716BBB">
      <w:pPr>
        <w:pStyle w:val="Corpo"/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§1º </w:t>
      </w:r>
      <w:r w:rsidR="00716BBB" w:rsidRPr="00716BBB">
        <w:rPr>
          <w:rFonts w:ascii="Times New Roman" w:hAnsi="Times New Roman"/>
          <w:szCs w:val="24"/>
        </w:rPr>
        <w:t>- Os eventos descritos no artigo 2º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desta Lei somente poderão ter participação de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crianças e adolescentes com o parecer do Ministério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Público do Estado d</w:t>
      </w:r>
      <w:r w:rsidR="00716BBB">
        <w:rPr>
          <w:rFonts w:ascii="Times New Roman" w:hAnsi="Times New Roman"/>
          <w:szCs w:val="24"/>
        </w:rPr>
        <w:t xml:space="preserve">o Maranhão </w:t>
      </w:r>
      <w:r w:rsidR="00716BBB" w:rsidRPr="00716BBB">
        <w:rPr>
          <w:rFonts w:ascii="Times New Roman" w:hAnsi="Times New Roman"/>
          <w:szCs w:val="24"/>
        </w:rPr>
        <w:t>da Vara da Infância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e Juventude e expressa autorização do Poder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Judiciário.</w:t>
      </w:r>
    </w:p>
    <w:p w14:paraId="021B5006" w14:textId="01736A49" w:rsidR="00947620" w:rsidRPr="00716BBB" w:rsidRDefault="00947620" w:rsidP="00947620">
      <w:pPr>
        <w:pStyle w:val="Corpo"/>
        <w:tabs>
          <w:tab w:val="left" w:pos="0"/>
        </w:tabs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§2º </w:t>
      </w:r>
      <w:r w:rsidRPr="00716BBB">
        <w:rPr>
          <w:rFonts w:ascii="Times New Roman" w:hAnsi="Times New Roman"/>
          <w:color w:val="000000"/>
          <w:szCs w:val="24"/>
        </w:rPr>
        <w:t xml:space="preserve">– </w:t>
      </w:r>
      <w:r>
        <w:rPr>
          <w:rFonts w:ascii="Times New Roman" w:hAnsi="Times New Roman"/>
          <w:color w:val="000000"/>
          <w:szCs w:val="24"/>
        </w:rPr>
        <w:t xml:space="preserve">Os pareceres deverão obedecer às normas contidas nos artigos 74 e seguintes da Lei Federal nº 8.069, </w:t>
      </w:r>
      <w:r w:rsidRPr="00716BBB">
        <w:rPr>
          <w:rFonts w:ascii="Times New Roman" w:hAnsi="Times New Roman"/>
          <w:color w:val="000000"/>
          <w:szCs w:val="24"/>
        </w:rPr>
        <w:t>de 13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16BBB">
        <w:rPr>
          <w:rFonts w:ascii="Times New Roman" w:hAnsi="Times New Roman"/>
          <w:color w:val="000000"/>
          <w:szCs w:val="24"/>
        </w:rPr>
        <w:t>de julho de 1990 – (Estatuto da Criança e do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16BBB">
        <w:rPr>
          <w:rFonts w:ascii="Times New Roman" w:hAnsi="Times New Roman"/>
          <w:color w:val="000000"/>
          <w:szCs w:val="24"/>
        </w:rPr>
        <w:t>Adolescente)</w:t>
      </w:r>
    </w:p>
    <w:p w14:paraId="36C9E709" w14:textId="51F1C4B1" w:rsidR="00D608CD" w:rsidRDefault="0022583D" w:rsidP="00716BBB">
      <w:pPr>
        <w:pStyle w:val="Corpo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716BBB" w:rsidRPr="00716BBB">
        <w:rPr>
          <w:rFonts w:ascii="Times New Roman" w:hAnsi="Times New Roman"/>
          <w:color w:val="000000"/>
          <w:szCs w:val="24"/>
        </w:rPr>
        <w:t>A obrigação do cumprimento desta Lei</w:t>
      </w:r>
      <w:r w:rsidR="00716BBB">
        <w:rPr>
          <w:rFonts w:ascii="Times New Roman" w:hAnsi="Times New Roman"/>
          <w:color w:val="000000"/>
          <w:szCs w:val="24"/>
        </w:rPr>
        <w:t xml:space="preserve"> </w:t>
      </w:r>
      <w:r w:rsidR="00716BBB" w:rsidRPr="00716BBB">
        <w:rPr>
          <w:rFonts w:ascii="Times New Roman" w:hAnsi="Times New Roman"/>
          <w:color w:val="000000"/>
          <w:szCs w:val="24"/>
        </w:rPr>
        <w:t>será de responsabilidade dos realizadores do evento,</w:t>
      </w:r>
      <w:r w:rsidR="00716BBB">
        <w:rPr>
          <w:rFonts w:ascii="Times New Roman" w:hAnsi="Times New Roman"/>
          <w:color w:val="000000"/>
          <w:szCs w:val="24"/>
        </w:rPr>
        <w:t xml:space="preserve"> </w:t>
      </w:r>
      <w:r w:rsidR="00716BBB" w:rsidRPr="00716BBB">
        <w:rPr>
          <w:rFonts w:ascii="Times New Roman" w:hAnsi="Times New Roman"/>
          <w:color w:val="000000"/>
          <w:szCs w:val="24"/>
        </w:rPr>
        <w:t>dos patrocinadores, dos pais ou responsável legal</w:t>
      </w:r>
      <w:r w:rsidR="00716BBB">
        <w:rPr>
          <w:rFonts w:ascii="Times New Roman" w:hAnsi="Times New Roman"/>
          <w:color w:val="000000"/>
          <w:szCs w:val="24"/>
        </w:rPr>
        <w:t xml:space="preserve"> </w:t>
      </w:r>
      <w:r w:rsidR="00716BBB" w:rsidRPr="00716BBB">
        <w:rPr>
          <w:rFonts w:ascii="Times New Roman" w:hAnsi="Times New Roman"/>
          <w:color w:val="000000"/>
          <w:szCs w:val="24"/>
        </w:rPr>
        <w:t>pela criança e adolescente.</w:t>
      </w:r>
    </w:p>
    <w:p w14:paraId="226FAD89" w14:textId="1F0059FE" w:rsidR="00D608CD" w:rsidRPr="00716BBB" w:rsidRDefault="00AC41D0" w:rsidP="00716BBB">
      <w:pPr>
        <w:pStyle w:val="Corpo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O Poder Executivo regulamentará esta Lei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no prazo de 90 (noventa) dias, a contar de sua</w:t>
      </w:r>
      <w:r w:rsidR="00716BBB">
        <w:rPr>
          <w:rFonts w:ascii="Times New Roman" w:hAnsi="Times New Roman"/>
          <w:szCs w:val="24"/>
        </w:rPr>
        <w:t xml:space="preserve"> </w:t>
      </w:r>
      <w:r w:rsidR="00716BBB" w:rsidRPr="00716BBB">
        <w:rPr>
          <w:rFonts w:ascii="Times New Roman" w:hAnsi="Times New Roman"/>
          <w:szCs w:val="24"/>
        </w:rPr>
        <w:t>publicação</w:t>
      </w:r>
      <w:r w:rsidR="00D608CD" w:rsidRPr="00716BBB">
        <w:rPr>
          <w:rFonts w:ascii="Times New Roman" w:hAnsi="Times New Roman"/>
          <w:szCs w:val="24"/>
        </w:rPr>
        <w:t>.</w:t>
      </w:r>
    </w:p>
    <w:p w14:paraId="1707C5BA" w14:textId="4A97D4F9" w:rsidR="003A4F2E" w:rsidRPr="00716BBB" w:rsidRDefault="00D608CD" w:rsidP="00716BBB">
      <w:pPr>
        <w:pStyle w:val="Corpo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AF2ED0">
        <w:rPr>
          <w:rFonts w:ascii="Times New Roman" w:hAnsi="Times New Roman"/>
          <w:color w:val="000000"/>
          <w:szCs w:val="24"/>
        </w:rPr>
        <w:t> Esta Lei entra em vigor na data de sua publicação. </w:t>
      </w:r>
    </w:p>
    <w:p w14:paraId="4A45B6A3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25D46C7" w14:textId="4AD5E21A" w:rsidR="00716BBB" w:rsidRPr="009474A5" w:rsidRDefault="00E16F8E" w:rsidP="009474A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8D2791F" w14:textId="77777777" w:rsidR="00AC41D0" w:rsidRDefault="00AC41D0" w:rsidP="009474A5">
      <w:pPr>
        <w:pStyle w:val="Corpo"/>
        <w:ind w:firstLine="0"/>
        <w:jc w:val="center"/>
        <w:rPr>
          <w:rFonts w:ascii="Times New Roman" w:hAnsi="Times New Roman"/>
          <w:b/>
          <w:szCs w:val="24"/>
        </w:rPr>
      </w:pPr>
    </w:p>
    <w:p w14:paraId="0EED8E69" w14:textId="06F6100D" w:rsidR="00216F46" w:rsidRPr="009474A5" w:rsidRDefault="00D13618" w:rsidP="009474A5">
      <w:pPr>
        <w:pStyle w:val="Corpo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2B88F67F" w14:textId="07CBF54D" w:rsidR="00216F46" w:rsidRDefault="00216F46" w:rsidP="00216F46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6F46">
        <w:rPr>
          <w:rFonts w:ascii="Times New Roman" w:hAnsi="Times New Roman" w:cs="Times New Roman"/>
          <w:noProof/>
          <w:sz w:val="24"/>
          <w:szCs w:val="24"/>
        </w:rPr>
        <w:t>O presente projeto de lei visa resguardar o desenvolvimento saudável e integral de crianças e adolescentes, protegendo-os de situações que possam comprometer a integridade física, emocional e moral. É imperativo reconhecer que crianças e adolescentes são vulneráveis e merecem uma proteção especial da sociedade e do Estado.</w:t>
      </w:r>
    </w:p>
    <w:p w14:paraId="1D5B5884" w14:textId="21EA5131" w:rsidR="00216F46" w:rsidRDefault="00216F46" w:rsidP="00216F46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Outrossim, c</w:t>
      </w:r>
      <w:r w:rsidRPr="00216F46">
        <w:rPr>
          <w:rFonts w:ascii="Times New Roman" w:hAnsi="Times New Roman" w:cs="Times New Roman"/>
          <w:noProof/>
          <w:sz w:val="24"/>
          <w:szCs w:val="24"/>
        </w:rPr>
        <w:t xml:space="preserve">rianças e adolescentes estão em fase de formação da personalidade e </w:t>
      </w:r>
      <w:r w:rsidR="00AC41D0">
        <w:rPr>
          <w:rFonts w:ascii="Times New Roman" w:hAnsi="Times New Roman" w:cs="Times New Roman"/>
          <w:noProof/>
          <w:sz w:val="24"/>
          <w:szCs w:val="24"/>
        </w:rPr>
        <w:t xml:space="preserve">dos </w:t>
      </w:r>
      <w:r w:rsidRPr="00216F46">
        <w:rPr>
          <w:rFonts w:ascii="Times New Roman" w:hAnsi="Times New Roman" w:cs="Times New Roman"/>
          <w:noProof/>
          <w:sz w:val="24"/>
          <w:szCs w:val="24"/>
        </w:rPr>
        <w:t>valores. Expor essa faixa etária a eventos de cunho sexual, apologia a ideologias que possam gerar confusões identitárias, exibição de conteúdo erótico e pornográfico, bem como incitação ao crime, álcool, tabaco e drogas pode comprometer seu desenvolvimento saudável, influenciando negativamente suas escolhas futuras.</w:t>
      </w:r>
    </w:p>
    <w:p w14:paraId="74CD8518" w14:textId="2C1BA8B7" w:rsidR="00216F46" w:rsidRPr="00216F46" w:rsidRDefault="00216F46" w:rsidP="009474A5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Nesse sentido, a </w:t>
      </w:r>
      <w:r w:rsidRPr="00216F46">
        <w:rPr>
          <w:rFonts w:ascii="Times New Roman" w:hAnsi="Times New Roman" w:cs="Times New Roman"/>
          <w:noProof/>
          <w:sz w:val="24"/>
          <w:szCs w:val="24"/>
        </w:rPr>
        <w:t>legislação internacional, como a Convenção sobre os Direitos da Criança, da qual o Brasil é signatário, estabelece a obrigação de proteger crianças e adolescentes de qualquer forma de exploração prejudicial a</w:t>
      </w:r>
      <w:r w:rsidR="004E6BBE">
        <w:rPr>
          <w:rFonts w:ascii="Times New Roman" w:hAnsi="Times New Roman" w:cs="Times New Roman"/>
          <w:noProof/>
          <w:sz w:val="24"/>
          <w:szCs w:val="24"/>
        </w:rPr>
        <w:t>o</w:t>
      </w:r>
      <w:r w:rsidRPr="00216F46">
        <w:rPr>
          <w:rFonts w:ascii="Times New Roman" w:hAnsi="Times New Roman" w:cs="Times New Roman"/>
          <w:noProof/>
          <w:sz w:val="24"/>
          <w:szCs w:val="24"/>
        </w:rPr>
        <w:t xml:space="preserve"> bem-estar. Este </w:t>
      </w:r>
      <w:r w:rsidR="004E6BBE">
        <w:rPr>
          <w:rFonts w:ascii="Times New Roman" w:hAnsi="Times New Roman" w:cs="Times New Roman"/>
          <w:noProof/>
          <w:sz w:val="24"/>
          <w:szCs w:val="24"/>
        </w:rPr>
        <w:t>P</w:t>
      </w:r>
      <w:r w:rsidRPr="00216F46">
        <w:rPr>
          <w:rFonts w:ascii="Times New Roman" w:hAnsi="Times New Roman" w:cs="Times New Roman"/>
          <w:noProof/>
          <w:sz w:val="24"/>
          <w:szCs w:val="24"/>
        </w:rPr>
        <w:t xml:space="preserve">rojeto de </w:t>
      </w:r>
      <w:r w:rsidR="004E6BBE">
        <w:rPr>
          <w:rFonts w:ascii="Times New Roman" w:hAnsi="Times New Roman" w:cs="Times New Roman"/>
          <w:noProof/>
          <w:sz w:val="24"/>
          <w:szCs w:val="24"/>
        </w:rPr>
        <w:t>L</w:t>
      </w:r>
      <w:r w:rsidRPr="00216F46">
        <w:rPr>
          <w:rFonts w:ascii="Times New Roman" w:hAnsi="Times New Roman" w:cs="Times New Roman"/>
          <w:noProof/>
          <w:sz w:val="24"/>
          <w:szCs w:val="24"/>
        </w:rPr>
        <w:t>ei alinha-se a esses princípios, reforçando o compromisso do país com os direitos humanos.</w:t>
      </w:r>
      <w:r w:rsidR="009474A5">
        <w:rPr>
          <w:rFonts w:ascii="Times New Roman" w:hAnsi="Times New Roman" w:cs="Times New Roman"/>
          <w:noProof/>
          <w:sz w:val="24"/>
          <w:szCs w:val="24"/>
        </w:rPr>
        <w:t xml:space="preserve"> Além disso, a proposta</w:t>
      </w:r>
      <w:r w:rsidRPr="00216F46">
        <w:rPr>
          <w:rFonts w:ascii="Times New Roman" w:hAnsi="Times New Roman" w:cs="Times New Roman"/>
          <w:noProof/>
          <w:sz w:val="24"/>
          <w:szCs w:val="24"/>
        </w:rPr>
        <w:t xml:space="preserve"> contribui para o combate à exploração infantil e à pornografia infantil, crimes que têm sérias consequências para as vítimas e para a sociedade como um todo.</w:t>
      </w:r>
    </w:p>
    <w:p w14:paraId="0E3903C9" w14:textId="6294034F" w:rsidR="00216F46" w:rsidRPr="00216F46" w:rsidRDefault="009474A5" w:rsidP="009474A5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Dessa forma, ao</w:t>
      </w:r>
      <w:r w:rsidR="00216F46" w:rsidRPr="00216F46">
        <w:rPr>
          <w:rFonts w:ascii="Times New Roman" w:hAnsi="Times New Roman" w:cs="Times New Roman"/>
          <w:noProof/>
          <w:sz w:val="24"/>
          <w:szCs w:val="24"/>
        </w:rPr>
        <w:t xml:space="preserve"> proibi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="00216F46" w:rsidRPr="00216F46">
        <w:rPr>
          <w:rFonts w:ascii="Times New Roman" w:hAnsi="Times New Roman" w:cs="Times New Roman"/>
          <w:noProof/>
          <w:sz w:val="24"/>
          <w:szCs w:val="24"/>
        </w:rPr>
        <w:t xml:space="preserve"> a participação em eventos que promovam a incitação ao crime, </w:t>
      </w:r>
      <w:r>
        <w:rPr>
          <w:rFonts w:ascii="Times New Roman" w:hAnsi="Times New Roman" w:cs="Times New Roman"/>
          <w:noProof/>
          <w:sz w:val="24"/>
          <w:szCs w:val="24"/>
        </w:rPr>
        <w:t>o Estado</w:t>
      </w:r>
      <w:r w:rsidR="00494B13">
        <w:rPr>
          <w:rFonts w:ascii="Times New Roman" w:hAnsi="Times New Roman" w:cs="Times New Roman"/>
          <w:noProof/>
          <w:sz w:val="24"/>
          <w:szCs w:val="24"/>
        </w:rPr>
        <w:t xml:space="preserve">, além de previnir </w:t>
      </w:r>
      <w:r w:rsidR="00494B13" w:rsidRPr="00216F46">
        <w:rPr>
          <w:rFonts w:ascii="Times New Roman" w:hAnsi="Times New Roman" w:cs="Times New Roman"/>
          <w:noProof/>
          <w:sz w:val="24"/>
          <w:szCs w:val="24"/>
        </w:rPr>
        <w:t>comportamentos desviantes</w:t>
      </w:r>
      <w:r w:rsidR="00494B13">
        <w:rPr>
          <w:rFonts w:ascii="Times New Roman" w:hAnsi="Times New Roman" w:cs="Times New Roman"/>
          <w:noProof/>
          <w:sz w:val="24"/>
          <w:szCs w:val="24"/>
        </w:rPr>
        <w:t xml:space="preserve">, também </w:t>
      </w:r>
      <w:r w:rsidR="00216F46" w:rsidRPr="00216F46">
        <w:rPr>
          <w:rFonts w:ascii="Times New Roman" w:hAnsi="Times New Roman" w:cs="Times New Roman"/>
          <w:noProof/>
          <w:sz w:val="24"/>
          <w:szCs w:val="24"/>
        </w:rPr>
        <w:t>desempenha um papel fundamental na construção de uma sociedade mais justa e equitativa.</w:t>
      </w:r>
    </w:p>
    <w:p w14:paraId="08C8F23D" w14:textId="2001B174" w:rsidR="00494B13" w:rsidRPr="00494B13" w:rsidRDefault="006900EE" w:rsidP="00494B13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B36755" w14:textId="634FD5C6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58FF0F0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7E1ADE7B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716BBB">
      <w:headerReference w:type="default" r:id="rId8"/>
      <w:type w:val="continuous"/>
      <w:pgSz w:w="11906" w:h="16838"/>
      <w:pgMar w:top="1417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17F7" w14:textId="77777777" w:rsidR="00160B68" w:rsidRDefault="00160B68" w:rsidP="00E660E2">
      <w:pPr>
        <w:spacing w:after="0" w:line="240" w:lineRule="auto"/>
      </w:pPr>
      <w:r>
        <w:separator/>
      </w:r>
    </w:p>
  </w:endnote>
  <w:endnote w:type="continuationSeparator" w:id="0">
    <w:p w14:paraId="164EA756" w14:textId="77777777" w:rsidR="00160B68" w:rsidRDefault="00160B68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9CF9" w14:textId="77777777" w:rsidR="00160B68" w:rsidRDefault="00160B68" w:rsidP="00E660E2">
      <w:pPr>
        <w:spacing w:after="0" w:line="240" w:lineRule="auto"/>
      </w:pPr>
      <w:r>
        <w:separator/>
      </w:r>
    </w:p>
  </w:footnote>
  <w:footnote w:type="continuationSeparator" w:id="0">
    <w:p w14:paraId="093F7E17" w14:textId="77777777" w:rsidR="00160B68" w:rsidRDefault="00160B68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72DA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1DA62F2" wp14:editId="02129657">
          <wp:extent cx="709613" cy="709613"/>
          <wp:effectExtent l="0" t="0" r="0" b="0"/>
          <wp:docPr id="1839918227" name="Imagem 1839918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BDF9AC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74202B93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11349C6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34261382">
    <w:abstractNumId w:val="7"/>
  </w:num>
  <w:num w:numId="2" w16cid:durableId="1701935784">
    <w:abstractNumId w:val="0"/>
  </w:num>
  <w:num w:numId="3" w16cid:durableId="376973740">
    <w:abstractNumId w:val="1"/>
  </w:num>
  <w:num w:numId="4" w16cid:durableId="864750486">
    <w:abstractNumId w:val="4"/>
  </w:num>
  <w:num w:numId="5" w16cid:durableId="332421126">
    <w:abstractNumId w:val="2"/>
  </w:num>
  <w:num w:numId="6" w16cid:durableId="2071417154">
    <w:abstractNumId w:val="6"/>
  </w:num>
  <w:num w:numId="7" w16cid:durableId="1816726773">
    <w:abstractNumId w:val="5"/>
  </w:num>
  <w:num w:numId="8" w16cid:durableId="1463384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5FD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3257"/>
    <w:rsid w:val="00085063"/>
    <w:rsid w:val="000943E3"/>
    <w:rsid w:val="000C7554"/>
    <w:rsid w:val="000D56A1"/>
    <w:rsid w:val="000E0BD4"/>
    <w:rsid w:val="000E65EB"/>
    <w:rsid w:val="0012582E"/>
    <w:rsid w:val="00135BFA"/>
    <w:rsid w:val="00160B68"/>
    <w:rsid w:val="001651C8"/>
    <w:rsid w:val="00183E1D"/>
    <w:rsid w:val="00184FAE"/>
    <w:rsid w:val="001869EC"/>
    <w:rsid w:val="0019716D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16F46"/>
    <w:rsid w:val="0022581F"/>
    <w:rsid w:val="0022583D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A4F2E"/>
    <w:rsid w:val="003D05C1"/>
    <w:rsid w:val="003E71A2"/>
    <w:rsid w:val="00400A16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4B13"/>
    <w:rsid w:val="0049769B"/>
    <w:rsid w:val="00497E00"/>
    <w:rsid w:val="004B4968"/>
    <w:rsid w:val="004C0305"/>
    <w:rsid w:val="004D54FA"/>
    <w:rsid w:val="004E4A99"/>
    <w:rsid w:val="004E6BBE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5F280F"/>
    <w:rsid w:val="00604469"/>
    <w:rsid w:val="006251AB"/>
    <w:rsid w:val="006314B9"/>
    <w:rsid w:val="00677B9F"/>
    <w:rsid w:val="006875E4"/>
    <w:rsid w:val="006900EE"/>
    <w:rsid w:val="00696FFA"/>
    <w:rsid w:val="006B524B"/>
    <w:rsid w:val="006B5ADC"/>
    <w:rsid w:val="006B7DD0"/>
    <w:rsid w:val="006C2820"/>
    <w:rsid w:val="006F6590"/>
    <w:rsid w:val="00713F20"/>
    <w:rsid w:val="00716BBB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73460"/>
    <w:rsid w:val="007800FF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31AD0"/>
    <w:rsid w:val="0084397C"/>
    <w:rsid w:val="00845011"/>
    <w:rsid w:val="008508D4"/>
    <w:rsid w:val="0086072F"/>
    <w:rsid w:val="008614DA"/>
    <w:rsid w:val="008659D1"/>
    <w:rsid w:val="00873550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474A5"/>
    <w:rsid w:val="00947620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47B45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C41D0"/>
    <w:rsid w:val="00AD0D8D"/>
    <w:rsid w:val="00AD31C9"/>
    <w:rsid w:val="00AD37AD"/>
    <w:rsid w:val="00AD4A99"/>
    <w:rsid w:val="00AF2039"/>
    <w:rsid w:val="00AF2ED0"/>
    <w:rsid w:val="00B03E6E"/>
    <w:rsid w:val="00B07160"/>
    <w:rsid w:val="00B17C75"/>
    <w:rsid w:val="00B246C3"/>
    <w:rsid w:val="00B357F8"/>
    <w:rsid w:val="00B626B3"/>
    <w:rsid w:val="00B850FA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4BF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8663D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08CD"/>
    <w:rsid w:val="00D61739"/>
    <w:rsid w:val="00D65AC6"/>
    <w:rsid w:val="00D73DE4"/>
    <w:rsid w:val="00D820F7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35E1D"/>
    <w:rsid w:val="00E44637"/>
    <w:rsid w:val="00E51034"/>
    <w:rsid w:val="00E6419E"/>
    <w:rsid w:val="00E660E2"/>
    <w:rsid w:val="00E6730C"/>
    <w:rsid w:val="00E73843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2CD3"/>
    <w:rsid w:val="00F07487"/>
    <w:rsid w:val="00F075C2"/>
    <w:rsid w:val="00F1484E"/>
    <w:rsid w:val="00F201B3"/>
    <w:rsid w:val="00F307CA"/>
    <w:rsid w:val="00F4243A"/>
    <w:rsid w:val="00F44930"/>
    <w:rsid w:val="00F50F29"/>
    <w:rsid w:val="00F52421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D5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0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03251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83899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3219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6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23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14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1186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011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17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5081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15</cp:revision>
  <cp:lastPrinted>2023-11-27T19:21:00Z</cp:lastPrinted>
  <dcterms:created xsi:type="dcterms:W3CDTF">2023-08-07T13:01:00Z</dcterms:created>
  <dcterms:modified xsi:type="dcterms:W3CDTF">2023-11-27T19:23:00Z</dcterms:modified>
</cp:coreProperties>
</file>