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3818" w14:textId="4E339395"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880998">
        <w:rPr>
          <w:rFonts w:ascii="Times New Roman" w:hAnsi="Times New Roman"/>
          <w:szCs w:val="24"/>
        </w:rPr>
        <w:t>3</w:t>
      </w:r>
    </w:p>
    <w:p w14:paraId="55B1C696" w14:textId="77777777"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14:paraId="201C487A" w14:textId="77777777"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14:paraId="78153DF1" w14:textId="5A190A30" w:rsidR="00246EE3" w:rsidRDefault="001A5CB3" w:rsidP="0052573A">
      <w:pPr>
        <w:pStyle w:val="Ementa"/>
        <w:tabs>
          <w:tab w:val="left" w:pos="1418"/>
        </w:tabs>
        <w:spacing w:before="440" w:after="360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DISPÕE SOBRE </w:t>
      </w:r>
      <w:r w:rsidR="00E65BE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 PROTEÇÃO INTEGRAL AOS DIREITOS DO ESTUDANTE ATLETA, VISANDO VALORIZAR E BENEFICIAR ATLETAS QUE ESTEJAM DEVIDAMENTE MATRICULADOS NAS INSTITUIÇÕES DE ENSINO DA REDE PÚBLICA E PRIVADA DO ESTADO DO MARANHÃO.</w:t>
      </w:r>
    </w:p>
    <w:p w14:paraId="61F64DA5" w14:textId="25AF03DE" w:rsidR="000E597E" w:rsidRDefault="00227DBC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E65BE2">
        <w:rPr>
          <w:rFonts w:ascii="Times New Roman" w:hAnsi="Times New Roman"/>
          <w:szCs w:val="24"/>
        </w:rPr>
        <w:t xml:space="preserve"> </w:t>
      </w:r>
      <w:r w:rsidR="00E65BE2" w:rsidRPr="00E65BE2">
        <w:rPr>
          <w:rFonts w:ascii="Times New Roman" w:hAnsi="Times New Roman"/>
          <w:szCs w:val="24"/>
        </w:rPr>
        <w:t>Fica assegurada ao estudante atleta, devidamente matriculado nas instituições de ensino das redes pública e privada, que esteja participando de eventos ou competições oficiais, a dispensa das aulas durante o período em que estiver atuando nas competições oficiais, bem como a possibilidade de realização de provas em datas ou horários alternativos, em caso de coincidência entre o calendário escolar e o calendário esportivo, sem cobranças de qualquer taxa ou valor adicional.</w:t>
      </w:r>
    </w:p>
    <w:p w14:paraId="19A10F23" w14:textId="5B05F1A8" w:rsidR="001A5CB3" w:rsidRPr="00E65BE2" w:rsidRDefault="001A5CB3" w:rsidP="00D4746A">
      <w:pPr>
        <w:pStyle w:val="Corpodetexto"/>
        <w:spacing w:after="240" w:line="360" w:lineRule="auto"/>
        <w:ind w:right="110" w:firstLine="567"/>
        <w:jc w:val="both"/>
        <w:rPr>
          <w:rFonts w:ascii="Times New Roman" w:eastAsia="Calibri" w:hAnsi="Times New Roman" w:cs="Times New Roman"/>
          <w:lang w:val="pt-BR"/>
        </w:rPr>
      </w:pPr>
      <w:r w:rsidRPr="00CB33DD">
        <w:rPr>
          <w:rFonts w:ascii="Times New Roman" w:eastAsia="Calibri" w:hAnsi="Times New Roman" w:cs="Times New Roman"/>
          <w:b/>
          <w:bCs/>
          <w:i/>
          <w:iCs/>
          <w:lang w:val="pt-BR"/>
        </w:rPr>
        <w:t>Parágrafo único</w:t>
      </w:r>
      <w:r>
        <w:rPr>
          <w:rFonts w:ascii="Times New Roman" w:eastAsia="Calibri" w:hAnsi="Times New Roman" w:cs="Times New Roman"/>
          <w:b/>
          <w:bCs/>
          <w:lang w:val="pt-BR"/>
        </w:rPr>
        <w:t>.</w:t>
      </w:r>
      <w:r>
        <w:rPr>
          <w:rFonts w:cs="Times New Roman"/>
          <w:sz w:val="22"/>
          <w:szCs w:val="22"/>
        </w:rPr>
        <w:t xml:space="preserve"> </w:t>
      </w:r>
      <w:r w:rsidR="00E65BE2" w:rsidRPr="00E65BE2">
        <w:rPr>
          <w:rFonts w:ascii="Times New Roman" w:eastAsia="Calibri" w:hAnsi="Times New Roman" w:cs="Times New Roman"/>
          <w:lang w:val="pt-BR"/>
        </w:rPr>
        <w:t>Na hipótese prevista no caput, deverá ser assegurado ao estudante atleta o acesso aos conteúdos das aulas em que não esteve presente.</w:t>
      </w:r>
    </w:p>
    <w:p w14:paraId="0D259481" w14:textId="4EC3777A" w:rsidR="001A5CB3" w:rsidRPr="00E65BE2" w:rsidRDefault="00E65BE2" w:rsidP="00E65BE2">
      <w:pPr>
        <w:pStyle w:val="Corpo"/>
        <w:numPr>
          <w:ilvl w:val="0"/>
          <w:numId w:val="4"/>
        </w:numPr>
        <w:tabs>
          <w:tab w:val="left" w:pos="0"/>
        </w:tabs>
        <w:spacing w:before="0" w:after="240"/>
        <w:ind w:left="0" w:firstLine="567"/>
        <w:rPr>
          <w:rFonts w:ascii="Times New Roman" w:hAnsi="Times New Roman"/>
          <w:szCs w:val="24"/>
        </w:rPr>
      </w:pPr>
      <w:r w:rsidRPr="00E65BE2">
        <w:rPr>
          <w:rFonts w:ascii="Times New Roman" w:hAnsi="Times New Roman"/>
          <w:szCs w:val="24"/>
        </w:rPr>
        <w:t>Para efeitos desta Lei, estudante atleta é aquele regularmente matriculado nas instituições de ensino das redes pública ou privada, que pratica uma modalidade olímpica e que participa de eventos ou competições oficiais municipais, estaduais e nacionais.</w:t>
      </w:r>
    </w:p>
    <w:p w14:paraId="0C23F984" w14:textId="0332F0EF" w:rsidR="001A5CB3" w:rsidRPr="00E65BE2" w:rsidRDefault="00E65BE2" w:rsidP="00E65BE2">
      <w:pPr>
        <w:pStyle w:val="Corpo"/>
        <w:numPr>
          <w:ilvl w:val="0"/>
          <w:numId w:val="4"/>
        </w:numPr>
        <w:tabs>
          <w:tab w:val="left" w:pos="0"/>
        </w:tabs>
        <w:spacing w:before="0"/>
        <w:ind w:left="0" w:firstLine="567"/>
        <w:rPr>
          <w:rFonts w:ascii="Times New Roman" w:hAnsi="Times New Roman"/>
          <w:szCs w:val="24"/>
        </w:rPr>
      </w:pPr>
      <w:r w:rsidRPr="00E65BE2">
        <w:rPr>
          <w:rFonts w:ascii="Times New Roman" w:hAnsi="Times New Roman"/>
          <w:szCs w:val="24"/>
        </w:rPr>
        <w:t>Para o exercício do direito de que trata esta Lei, o vínculo à prática esportiva deverá ser atestado por meio dos seguintes documentos:</w:t>
      </w:r>
    </w:p>
    <w:p w14:paraId="5FF16374" w14:textId="19CAEBE9" w:rsidR="00E65BE2" w:rsidRPr="00FA248A" w:rsidRDefault="00E65BE2" w:rsidP="00FA248A">
      <w:pPr>
        <w:pStyle w:val="Corpo"/>
        <w:tabs>
          <w:tab w:val="left" w:pos="0"/>
        </w:tabs>
        <w:spacing w:before="0"/>
        <w:ind w:left="567" w:firstLine="0"/>
        <w:rPr>
          <w:rFonts w:ascii="Times New Roman" w:hAnsi="Times New Roman"/>
          <w:szCs w:val="24"/>
        </w:rPr>
      </w:pPr>
      <w:r w:rsidRPr="00E65BE2">
        <w:rPr>
          <w:rFonts w:ascii="Times New Roman" w:hAnsi="Times New Roman"/>
          <w:b/>
          <w:bCs/>
          <w:szCs w:val="24"/>
        </w:rPr>
        <w:t>I</w:t>
      </w:r>
      <w:r w:rsidRPr="00E65BE2">
        <w:rPr>
          <w:rFonts w:ascii="Times New Roman" w:hAnsi="Times New Roman"/>
          <w:szCs w:val="24"/>
        </w:rPr>
        <w:t xml:space="preserve"> </w:t>
      </w:r>
      <w:r w:rsidRPr="00E65BE2">
        <w:rPr>
          <w:rFonts w:ascii="Times New Roman" w:hAnsi="Times New Roman"/>
          <w:b/>
          <w:bCs/>
          <w:szCs w:val="24"/>
        </w:rPr>
        <w:t xml:space="preserve">- </w:t>
      </w:r>
      <w:r w:rsidRPr="00E65BE2">
        <w:rPr>
          <w:rFonts w:ascii="Times New Roman" w:hAnsi="Times New Roman"/>
          <w:szCs w:val="24"/>
        </w:rPr>
        <w:t>declaração de um dos pais ou dos responsáveis pelo estudante atleta;</w:t>
      </w:r>
    </w:p>
    <w:p w14:paraId="671A53C7" w14:textId="792142AC" w:rsidR="00E65BE2" w:rsidRPr="00E65BE2" w:rsidRDefault="00E65BE2" w:rsidP="00E65BE2">
      <w:pPr>
        <w:pStyle w:val="Corpo"/>
        <w:tabs>
          <w:tab w:val="left" w:pos="0"/>
        </w:tabs>
        <w:spacing w:before="0" w:after="240" w:line="240" w:lineRule="auto"/>
        <w:ind w:left="567" w:firstLine="0"/>
        <w:rPr>
          <w:rFonts w:ascii="Times New Roman" w:hAnsi="Times New Roman"/>
          <w:szCs w:val="24"/>
        </w:rPr>
      </w:pPr>
      <w:r w:rsidRPr="00E65BE2">
        <w:rPr>
          <w:rFonts w:ascii="Times New Roman" w:hAnsi="Times New Roman"/>
          <w:b/>
          <w:bCs/>
          <w:szCs w:val="24"/>
        </w:rPr>
        <w:t>II</w:t>
      </w:r>
      <w:r w:rsidRPr="00E65BE2">
        <w:rPr>
          <w:rFonts w:ascii="Times New Roman" w:hAnsi="Times New Roman"/>
          <w:szCs w:val="24"/>
        </w:rPr>
        <w:t xml:space="preserve"> </w:t>
      </w:r>
      <w:r w:rsidRPr="00E65BE2">
        <w:rPr>
          <w:rFonts w:ascii="Times New Roman" w:hAnsi="Times New Roman"/>
          <w:b/>
          <w:bCs/>
          <w:szCs w:val="24"/>
        </w:rPr>
        <w:t>-</w:t>
      </w:r>
      <w:r w:rsidRPr="00E65BE2">
        <w:rPr>
          <w:rFonts w:ascii="Times New Roman" w:hAnsi="Times New Roman"/>
          <w:szCs w:val="24"/>
        </w:rPr>
        <w:t xml:space="preserve"> declaração da entidade esportiva atestando o vínculo do estudante atleta.</w:t>
      </w:r>
    </w:p>
    <w:p w14:paraId="01198109" w14:textId="57A3AADA" w:rsidR="001A5CB3" w:rsidRDefault="00E65BE2" w:rsidP="00E65BE2">
      <w:pPr>
        <w:pStyle w:val="Corpo"/>
        <w:numPr>
          <w:ilvl w:val="0"/>
          <w:numId w:val="4"/>
        </w:numPr>
        <w:tabs>
          <w:tab w:val="left" w:pos="0"/>
        </w:tabs>
        <w:spacing w:before="0" w:after="240"/>
        <w:ind w:left="0" w:firstLine="567"/>
        <w:rPr>
          <w:rFonts w:ascii="Times New Roman" w:hAnsi="Times New Roman"/>
          <w:szCs w:val="24"/>
        </w:rPr>
      </w:pPr>
      <w:r w:rsidRPr="00E65BE2">
        <w:rPr>
          <w:rFonts w:ascii="Times New Roman" w:hAnsi="Times New Roman"/>
          <w:szCs w:val="24"/>
        </w:rPr>
        <w:t xml:space="preserve">Os pais ou os responsáveis informarão ao estabelecimento de ensino, com antecedência mínima de 15 (quinze) dias, a data de participação do estudante atleta em </w:t>
      </w:r>
      <w:r w:rsidRPr="00E65BE2">
        <w:rPr>
          <w:rFonts w:ascii="Times New Roman" w:hAnsi="Times New Roman"/>
          <w:szCs w:val="24"/>
        </w:rPr>
        <w:lastRenderedPageBreak/>
        <w:t>competição esportiva oficial da modalidade por ele praticada, para que a instituição de ensino tenha tempo hábil para conhecimento</w:t>
      </w:r>
      <w:r w:rsidR="0066237D" w:rsidRPr="0066237D">
        <w:rPr>
          <w:rFonts w:ascii="Times New Roman" w:hAnsi="Times New Roman"/>
          <w:szCs w:val="24"/>
        </w:rPr>
        <w:t>.</w:t>
      </w:r>
    </w:p>
    <w:p w14:paraId="5D2EC368" w14:textId="4CF19101" w:rsidR="00520020" w:rsidRDefault="00520020" w:rsidP="00766D80">
      <w:pPr>
        <w:pStyle w:val="Corpo"/>
        <w:numPr>
          <w:ilvl w:val="0"/>
          <w:numId w:val="4"/>
        </w:numPr>
        <w:tabs>
          <w:tab w:val="left" w:pos="0"/>
        </w:tabs>
        <w:spacing w:before="0"/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Esta Lei entra em vigor na data de sua publicação</w:t>
      </w:r>
      <w:r w:rsidR="0066237D">
        <w:rPr>
          <w:rFonts w:ascii="Times New Roman" w:hAnsi="Times New Roman"/>
          <w:szCs w:val="24"/>
        </w:rPr>
        <w:t>.</w:t>
      </w:r>
    </w:p>
    <w:p w14:paraId="66956F6A" w14:textId="77777777" w:rsidR="00E16F8E" w:rsidRPr="00D13618" w:rsidRDefault="00E16F8E" w:rsidP="00B06C8B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21306F52" w14:textId="7F706677" w:rsidR="00895EE4" w:rsidRPr="00766D80" w:rsidRDefault="00E16F8E" w:rsidP="00766D80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2B29E5C5" w14:textId="1079A20E" w:rsidR="001A5CB3" w:rsidRDefault="001A5CB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254AA5D0" w14:textId="77777777" w:rsidR="00766D80" w:rsidRDefault="00766D80" w:rsidP="003267BB">
      <w:pPr>
        <w:pStyle w:val="Corpo"/>
        <w:tabs>
          <w:tab w:val="left" w:pos="1418"/>
        </w:tabs>
        <w:spacing w:after="240"/>
        <w:ind w:firstLine="0"/>
        <w:jc w:val="center"/>
        <w:rPr>
          <w:rFonts w:ascii="Times New Roman" w:hAnsi="Times New Roman"/>
          <w:b/>
          <w:szCs w:val="24"/>
        </w:rPr>
      </w:pPr>
    </w:p>
    <w:p w14:paraId="4CC6DA73" w14:textId="1617D3ED" w:rsidR="00895EE4" w:rsidRDefault="00D13618" w:rsidP="003267BB">
      <w:pPr>
        <w:pStyle w:val="Corpo"/>
        <w:tabs>
          <w:tab w:val="left" w:pos="1418"/>
        </w:tabs>
        <w:spacing w:after="240"/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t>JUSTIFICATIVA</w:t>
      </w:r>
    </w:p>
    <w:p w14:paraId="7F8287C9" w14:textId="77777777" w:rsidR="000C3062" w:rsidRPr="000C3062" w:rsidRDefault="000C3062" w:rsidP="000C3062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C3062">
        <w:rPr>
          <w:rFonts w:ascii="Times New Roman" w:eastAsia="Calibri" w:hAnsi="Times New Roman" w:cs="Times New Roman"/>
          <w:sz w:val="24"/>
          <w:szCs w:val="24"/>
        </w:rPr>
        <w:t>O Projeto de Lei apresentado tem por objetivo dar efetivas condições para que estudantes atletas completem seu processo educativo sem ter de interromper o desenvolvimento da prática esportiva, com vistas a participarem de eventos e competições oficiais municipais, estaduais e nacionais.</w:t>
      </w:r>
    </w:p>
    <w:p w14:paraId="4DA03011" w14:textId="77777777" w:rsidR="000C3062" w:rsidRPr="000C3062" w:rsidRDefault="000C3062" w:rsidP="000C3062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C3062">
        <w:rPr>
          <w:rFonts w:ascii="Times New Roman" w:eastAsia="Calibri" w:hAnsi="Times New Roman" w:cs="Times New Roman"/>
          <w:sz w:val="24"/>
          <w:szCs w:val="24"/>
        </w:rPr>
        <w:t xml:space="preserve">Na busca pelo sucesso profissional esportivo, na grande maioria das vezes, o estudante atleta acaba sacrificando a sua vida estudantil. O tempo desses atletas estudantes é dividido entre preparação profissional e a vida escolar. É de suma importância criar uma regulamentação que assegure o direito à educação dos alunos atletas, bem como apoiem esses jovens a seguir sua carreira profissional de atleta. </w:t>
      </w:r>
    </w:p>
    <w:p w14:paraId="1560D45F" w14:textId="428EF381" w:rsidR="000C3062" w:rsidRPr="000C3062" w:rsidRDefault="000C3062" w:rsidP="000C3062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C3062">
        <w:rPr>
          <w:rFonts w:ascii="Times New Roman" w:eastAsia="Calibri" w:hAnsi="Times New Roman" w:cs="Times New Roman"/>
          <w:sz w:val="24"/>
          <w:szCs w:val="24"/>
        </w:rPr>
        <w:t>Vale registrar que o art. 217 da Constituição da República Federativa do Brasil de 1988 estabelece ser “</w:t>
      </w:r>
      <w:r w:rsidRPr="000C3062">
        <w:rPr>
          <w:rFonts w:ascii="Times New Roman" w:eastAsia="Calibri" w:hAnsi="Times New Roman" w:cs="Times New Roman"/>
          <w:i/>
          <w:iCs/>
          <w:sz w:val="24"/>
          <w:szCs w:val="24"/>
        </w:rPr>
        <w:t>dever de o Estado fomentar práticas desportivas formais e não formais</w:t>
      </w:r>
      <w:r w:rsidRPr="000C3062">
        <w:rPr>
          <w:rFonts w:ascii="Times New Roman" w:eastAsia="Calibri" w:hAnsi="Times New Roman" w:cs="Times New Roman"/>
          <w:sz w:val="24"/>
          <w:szCs w:val="24"/>
        </w:rPr>
        <w:t xml:space="preserve">”. Assim como, a Constituição </w:t>
      </w:r>
      <w:r w:rsidR="0013055E">
        <w:rPr>
          <w:rFonts w:ascii="Times New Roman" w:eastAsia="Calibri" w:hAnsi="Times New Roman" w:cs="Times New Roman"/>
          <w:sz w:val="24"/>
          <w:szCs w:val="24"/>
        </w:rPr>
        <w:t>do Estado do Maranhão</w:t>
      </w:r>
      <w:r w:rsidRPr="000C3062">
        <w:rPr>
          <w:rFonts w:ascii="Times New Roman" w:eastAsia="Calibri" w:hAnsi="Times New Roman" w:cs="Times New Roman"/>
          <w:sz w:val="24"/>
          <w:szCs w:val="24"/>
        </w:rPr>
        <w:t xml:space="preserve"> dispõe em seu artigo </w:t>
      </w:r>
      <w:r w:rsidR="0013055E">
        <w:rPr>
          <w:rFonts w:ascii="Times New Roman" w:eastAsia="Calibri" w:hAnsi="Times New Roman" w:cs="Times New Roman"/>
          <w:sz w:val="24"/>
          <w:szCs w:val="24"/>
        </w:rPr>
        <w:t>232</w:t>
      </w:r>
      <w:r w:rsidRPr="000C3062">
        <w:rPr>
          <w:rFonts w:ascii="Times New Roman" w:eastAsia="Calibri" w:hAnsi="Times New Roman" w:cs="Times New Roman"/>
          <w:sz w:val="24"/>
          <w:szCs w:val="24"/>
        </w:rPr>
        <w:t xml:space="preserve"> que “</w:t>
      </w:r>
      <w:r w:rsidRPr="000C30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O </w:t>
      </w:r>
      <w:r w:rsidR="0013055E">
        <w:rPr>
          <w:rFonts w:ascii="Times New Roman" w:eastAsia="Calibri" w:hAnsi="Times New Roman" w:cs="Times New Roman"/>
          <w:i/>
          <w:iCs/>
          <w:sz w:val="24"/>
          <w:szCs w:val="24"/>
        </w:rPr>
        <w:t>Estado</w:t>
      </w:r>
      <w:r w:rsidRPr="000C30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fomentará práticas desportivas formais e não formais</w:t>
      </w:r>
      <w:r w:rsidR="001305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(...)”.</w:t>
      </w:r>
    </w:p>
    <w:p w14:paraId="3EBFEBF8" w14:textId="77777777" w:rsidR="000C3062" w:rsidRPr="000C3062" w:rsidRDefault="000C3062" w:rsidP="000C3062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C3062">
        <w:rPr>
          <w:rFonts w:ascii="Times New Roman" w:eastAsia="Calibri" w:hAnsi="Times New Roman" w:cs="Times New Roman"/>
          <w:sz w:val="24"/>
          <w:szCs w:val="24"/>
        </w:rPr>
        <w:t xml:space="preserve">Deve ser considerado, por outro lado, que a Lei nº 9.394, 1996, conhecida como a Lei de Diretrizes e Bases da Educação Nacional (LDB), assim dispõe sobre a frequência mínima dos estudantes: </w:t>
      </w:r>
    </w:p>
    <w:p w14:paraId="63CC706B" w14:textId="77777777" w:rsidR="000C3062" w:rsidRPr="000C3062" w:rsidRDefault="000C3062" w:rsidP="000C3062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C3062">
        <w:rPr>
          <w:rFonts w:ascii="Times New Roman" w:eastAsia="Calibri" w:hAnsi="Times New Roman" w:cs="Times New Roman"/>
          <w:sz w:val="24"/>
          <w:szCs w:val="24"/>
        </w:rPr>
        <w:t>“</w:t>
      </w:r>
      <w:r w:rsidRPr="000C3062">
        <w:rPr>
          <w:rFonts w:ascii="Times New Roman" w:eastAsia="Calibri" w:hAnsi="Times New Roman" w:cs="Times New Roman"/>
          <w:i/>
          <w:iCs/>
          <w:sz w:val="24"/>
          <w:szCs w:val="24"/>
        </w:rPr>
        <w:t>Art. 24 – A educação básica, nos níveis fundamentais e médio, será organizado de acordo com as seguintes regras comuns:</w:t>
      </w:r>
    </w:p>
    <w:p w14:paraId="3501A538" w14:textId="77777777" w:rsidR="000C3062" w:rsidRPr="000C3062" w:rsidRDefault="000C3062" w:rsidP="000C3062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C3062">
        <w:rPr>
          <w:rFonts w:ascii="Times New Roman" w:eastAsia="Calibri" w:hAnsi="Times New Roman" w:cs="Times New Roman"/>
          <w:sz w:val="24"/>
          <w:szCs w:val="24"/>
        </w:rPr>
        <w:t>(...)</w:t>
      </w:r>
    </w:p>
    <w:p w14:paraId="1B2C21D9" w14:textId="77777777" w:rsidR="000C3062" w:rsidRPr="000C3062" w:rsidRDefault="000C3062" w:rsidP="000C3062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C30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VI – o controle de frequência fica a cargo da escola, conforme o disposto no seu regimento e nas normas do respectivo sistema de ensino. Exigida a frequência mínima de setenta e cinco por cento do total de horas letivas para a aprovação;”. </w:t>
      </w:r>
    </w:p>
    <w:p w14:paraId="071B46C5" w14:textId="77777777" w:rsidR="000C3062" w:rsidRPr="000C3062" w:rsidRDefault="000C3062" w:rsidP="000C3062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C30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Verifica-se, nesse ponto, que a intangibilidade das regras de frequência tornaria inviável a prática esportiva dos estudantes atletas. Por essa razão deve o legislador compatibilizar o direito à educação com o direito à prática desportiva. </w:t>
      </w:r>
    </w:p>
    <w:p w14:paraId="3C76AB3D" w14:textId="77777777" w:rsidR="000C3062" w:rsidRPr="000C3062" w:rsidRDefault="000C3062" w:rsidP="000C3062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C3062">
        <w:rPr>
          <w:rFonts w:ascii="Times New Roman" w:eastAsia="Calibri" w:hAnsi="Times New Roman" w:cs="Times New Roman"/>
          <w:sz w:val="24"/>
          <w:szCs w:val="24"/>
        </w:rPr>
        <w:t xml:space="preserve">A compatibilização da frequência escolar com outros direitos já ocorre, por exemplo, em relação à liberdade religiosa. Vale citar, a respeito, a Lei Federal nº 13.796, de 2019, que </w:t>
      </w:r>
      <w:r w:rsidRPr="000C3062">
        <w:rPr>
          <w:rFonts w:ascii="Times New Roman" w:eastAsia="Calibri" w:hAnsi="Times New Roman" w:cs="Times New Roman"/>
          <w:i/>
          <w:iCs/>
          <w:sz w:val="24"/>
          <w:szCs w:val="24"/>
        </w:rPr>
        <w:t>“altera a Lei nº 9.394, de 20 de dezembro de 1996 (Lei de Diretrizes e Bases da Educação Nacional), para fixar, em virtude de escusa de consciência, prestações alternativas à aplicação de provas e à frequência de aulas realizadas em dia de guarda religiosa”.</w:t>
      </w:r>
      <w:r w:rsidRPr="000C30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941B6D" w14:textId="77777777" w:rsidR="000C3062" w:rsidRPr="000C3062" w:rsidRDefault="000C3062" w:rsidP="000C3062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C3062">
        <w:rPr>
          <w:rFonts w:ascii="Times New Roman" w:eastAsia="Calibri" w:hAnsi="Times New Roman" w:cs="Times New Roman"/>
          <w:sz w:val="24"/>
          <w:szCs w:val="24"/>
        </w:rPr>
        <w:t xml:space="preserve">Com essa medida, busca-se efetivar o direito à educação para os jovens estudantes atletas para que possam se dedicar ao esporte e também ao ensino escolar. </w:t>
      </w:r>
    </w:p>
    <w:p w14:paraId="4DC82B15" w14:textId="7C6FDF57" w:rsidR="000C3062" w:rsidRPr="000C3062" w:rsidRDefault="000C3062" w:rsidP="000C3062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C3062">
        <w:rPr>
          <w:rFonts w:ascii="Times New Roman" w:eastAsia="Calibri" w:hAnsi="Times New Roman" w:cs="Times New Roman"/>
          <w:sz w:val="24"/>
          <w:szCs w:val="24"/>
        </w:rPr>
        <w:t>Pelo exposto, peço apoio aos Nobres Pares para aprovação do presente Projeto de Lei.</w:t>
      </w:r>
    </w:p>
    <w:p w14:paraId="03B74C0B" w14:textId="5235FE76" w:rsidR="000E597E" w:rsidRPr="00993423" w:rsidRDefault="00993423" w:rsidP="00993423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5C0E19AE" w14:textId="77777777"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sectPr w:rsidR="00043972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7187" w14:textId="77777777" w:rsidR="00D10284" w:rsidRDefault="00D10284" w:rsidP="00E660E2">
      <w:pPr>
        <w:spacing w:after="0" w:line="240" w:lineRule="auto"/>
      </w:pPr>
      <w:r>
        <w:separator/>
      </w:r>
    </w:p>
  </w:endnote>
  <w:endnote w:type="continuationSeparator" w:id="0">
    <w:p w14:paraId="09B837D4" w14:textId="77777777" w:rsidR="00D10284" w:rsidRDefault="00D10284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A2AD8" w14:textId="77777777" w:rsidR="00D10284" w:rsidRDefault="00D10284" w:rsidP="00E660E2">
      <w:pPr>
        <w:spacing w:after="0" w:line="240" w:lineRule="auto"/>
      </w:pPr>
      <w:r>
        <w:separator/>
      </w:r>
    </w:p>
  </w:footnote>
  <w:footnote w:type="continuationSeparator" w:id="0">
    <w:p w14:paraId="1BD33CE3" w14:textId="77777777" w:rsidR="00D10284" w:rsidRDefault="00D10284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14A7" w14:textId="77777777" w:rsidR="0052573A" w:rsidRDefault="0052573A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049C1D1F" wp14:editId="7415E3C2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77318B" w14:textId="77777777" w:rsidR="0052573A" w:rsidRDefault="0052573A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14:paraId="7BB48A64" w14:textId="77777777" w:rsidR="0052573A" w:rsidRPr="00A20743" w:rsidRDefault="0052573A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582E29EB" w14:textId="77777777" w:rsidR="0052573A" w:rsidRDefault="005257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78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797" w:hanging="360"/>
      </w:pPr>
    </w:lvl>
    <w:lvl w:ilvl="2" w:tplc="0416001B" w:tentative="1">
      <w:start w:val="1"/>
      <w:numFmt w:val="lowerRoman"/>
      <w:lvlText w:val="%3."/>
      <w:lvlJc w:val="right"/>
      <w:pPr>
        <w:ind w:left="1517" w:hanging="180"/>
      </w:pPr>
    </w:lvl>
    <w:lvl w:ilvl="3" w:tplc="0416000F" w:tentative="1">
      <w:start w:val="1"/>
      <w:numFmt w:val="decimal"/>
      <w:lvlText w:val="%4."/>
      <w:lvlJc w:val="left"/>
      <w:pPr>
        <w:ind w:left="2237" w:hanging="360"/>
      </w:pPr>
    </w:lvl>
    <w:lvl w:ilvl="4" w:tplc="04160019" w:tentative="1">
      <w:start w:val="1"/>
      <w:numFmt w:val="lowerLetter"/>
      <w:lvlText w:val="%5."/>
      <w:lvlJc w:val="left"/>
      <w:pPr>
        <w:ind w:left="2957" w:hanging="360"/>
      </w:pPr>
    </w:lvl>
    <w:lvl w:ilvl="5" w:tplc="0416001B" w:tentative="1">
      <w:start w:val="1"/>
      <w:numFmt w:val="lowerRoman"/>
      <w:lvlText w:val="%6."/>
      <w:lvlJc w:val="right"/>
      <w:pPr>
        <w:ind w:left="3677" w:hanging="180"/>
      </w:pPr>
    </w:lvl>
    <w:lvl w:ilvl="6" w:tplc="0416000F" w:tentative="1">
      <w:start w:val="1"/>
      <w:numFmt w:val="decimal"/>
      <w:lvlText w:val="%7."/>
      <w:lvlJc w:val="left"/>
      <w:pPr>
        <w:ind w:left="4397" w:hanging="360"/>
      </w:pPr>
    </w:lvl>
    <w:lvl w:ilvl="7" w:tplc="04160019" w:tentative="1">
      <w:start w:val="1"/>
      <w:numFmt w:val="lowerLetter"/>
      <w:lvlText w:val="%8."/>
      <w:lvlJc w:val="left"/>
      <w:pPr>
        <w:ind w:left="5117" w:hanging="360"/>
      </w:pPr>
    </w:lvl>
    <w:lvl w:ilvl="8" w:tplc="0416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155997746">
    <w:abstractNumId w:val="7"/>
  </w:num>
  <w:num w:numId="2" w16cid:durableId="818888128">
    <w:abstractNumId w:val="0"/>
  </w:num>
  <w:num w:numId="3" w16cid:durableId="1152715247">
    <w:abstractNumId w:val="1"/>
  </w:num>
  <w:num w:numId="4" w16cid:durableId="2037467437">
    <w:abstractNumId w:val="4"/>
  </w:num>
  <w:num w:numId="5" w16cid:durableId="757755477">
    <w:abstractNumId w:val="2"/>
  </w:num>
  <w:num w:numId="6" w16cid:durableId="494763727">
    <w:abstractNumId w:val="6"/>
  </w:num>
  <w:num w:numId="7" w16cid:durableId="379792563">
    <w:abstractNumId w:val="5"/>
  </w:num>
  <w:num w:numId="8" w16cid:durableId="2097168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1F23"/>
    <w:rsid w:val="000C3062"/>
    <w:rsid w:val="000C7554"/>
    <w:rsid w:val="000D56A1"/>
    <w:rsid w:val="000E0BD4"/>
    <w:rsid w:val="000E597E"/>
    <w:rsid w:val="000E65EB"/>
    <w:rsid w:val="0013055E"/>
    <w:rsid w:val="0013315A"/>
    <w:rsid w:val="00150832"/>
    <w:rsid w:val="001651C8"/>
    <w:rsid w:val="0017617A"/>
    <w:rsid w:val="00183E1D"/>
    <w:rsid w:val="00184FAE"/>
    <w:rsid w:val="001869EC"/>
    <w:rsid w:val="001A048B"/>
    <w:rsid w:val="001A5CB3"/>
    <w:rsid w:val="001B33EA"/>
    <w:rsid w:val="001C1C6C"/>
    <w:rsid w:val="001C7559"/>
    <w:rsid w:val="001D3AFE"/>
    <w:rsid w:val="001D4C12"/>
    <w:rsid w:val="001D5290"/>
    <w:rsid w:val="001D7976"/>
    <w:rsid w:val="001E1150"/>
    <w:rsid w:val="001F324A"/>
    <w:rsid w:val="001F3C66"/>
    <w:rsid w:val="001F46BC"/>
    <w:rsid w:val="00200CC3"/>
    <w:rsid w:val="00202205"/>
    <w:rsid w:val="00204D9F"/>
    <w:rsid w:val="00210079"/>
    <w:rsid w:val="0022581F"/>
    <w:rsid w:val="00227DBC"/>
    <w:rsid w:val="00230924"/>
    <w:rsid w:val="002364DC"/>
    <w:rsid w:val="00246EE3"/>
    <w:rsid w:val="002631BC"/>
    <w:rsid w:val="00264292"/>
    <w:rsid w:val="002678D8"/>
    <w:rsid w:val="002718BD"/>
    <w:rsid w:val="00275C3F"/>
    <w:rsid w:val="00285701"/>
    <w:rsid w:val="00292FA3"/>
    <w:rsid w:val="00294384"/>
    <w:rsid w:val="002A4252"/>
    <w:rsid w:val="002A5F08"/>
    <w:rsid w:val="002A60FD"/>
    <w:rsid w:val="002B6F88"/>
    <w:rsid w:val="002C23F7"/>
    <w:rsid w:val="002E638F"/>
    <w:rsid w:val="00302677"/>
    <w:rsid w:val="00304759"/>
    <w:rsid w:val="00312DC8"/>
    <w:rsid w:val="00316948"/>
    <w:rsid w:val="0032013F"/>
    <w:rsid w:val="003267BB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D05C1"/>
    <w:rsid w:val="003E38A6"/>
    <w:rsid w:val="003E71A2"/>
    <w:rsid w:val="0040345B"/>
    <w:rsid w:val="004142FD"/>
    <w:rsid w:val="0042282F"/>
    <w:rsid w:val="004263B0"/>
    <w:rsid w:val="00430335"/>
    <w:rsid w:val="00433762"/>
    <w:rsid w:val="00437BEE"/>
    <w:rsid w:val="00440FA9"/>
    <w:rsid w:val="00446618"/>
    <w:rsid w:val="0046545C"/>
    <w:rsid w:val="004831B6"/>
    <w:rsid w:val="004833EB"/>
    <w:rsid w:val="0049769B"/>
    <w:rsid w:val="00497E00"/>
    <w:rsid w:val="004B4968"/>
    <w:rsid w:val="004C0305"/>
    <w:rsid w:val="004C6697"/>
    <w:rsid w:val="004D54FA"/>
    <w:rsid w:val="004E4A99"/>
    <w:rsid w:val="00520020"/>
    <w:rsid w:val="0052133E"/>
    <w:rsid w:val="0052573A"/>
    <w:rsid w:val="005315A5"/>
    <w:rsid w:val="00532B54"/>
    <w:rsid w:val="00535601"/>
    <w:rsid w:val="005418A2"/>
    <w:rsid w:val="00542415"/>
    <w:rsid w:val="0054272E"/>
    <w:rsid w:val="005446EB"/>
    <w:rsid w:val="00546213"/>
    <w:rsid w:val="0055470D"/>
    <w:rsid w:val="00560387"/>
    <w:rsid w:val="00572049"/>
    <w:rsid w:val="00576B56"/>
    <w:rsid w:val="00576D52"/>
    <w:rsid w:val="00577B60"/>
    <w:rsid w:val="00591214"/>
    <w:rsid w:val="005B148B"/>
    <w:rsid w:val="005B1BD3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4B9"/>
    <w:rsid w:val="006369D8"/>
    <w:rsid w:val="0066237D"/>
    <w:rsid w:val="00677B9F"/>
    <w:rsid w:val="00683226"/>
    <w:rsid w:val="006875E4"/>
    <w:rsid w:val="00696FFA"/>
    <w:rsid w:val="006B524B"/>
    <w:rsid w:val="006B7DD0"/>
    <w:rsid w:val="006C2820"/>
    <w:rsid w:val="006F6590"/>
    <w:rsid w:val="00713F20"/>
    <w:rsid w:val="00713FCB"/>
    <w:rsid w:val="00721A7E"/>
    <w:rsid w:val="00727F0C"/>
    <w:rsid w:val="0073482B"/>
    <w:rsid w:val="00751104"/>
    <w:rsid w:val="00754ABD"/>
    <w:rsid w:val="00756B7A"/>
    <w:rsid w:val="00762510"/>
    <w:rsid w:val="00766D80"/>
    <w:rsid w:val="007679F1"/>
    <w:rsid w:val="00772D82"/>
    <w:rsid w:val="0078026F"/>
    <w:rsid w:val="00790152"/>
    <w:rsid w:val="00791DE6"/>
    <w:rsid w:val="007A44F6"/>
    <w:rsid w:val="007B653F"/>
    <w:rsid w:val="007B6DAB"/>
    <w:rsid w:val="007B7139"/>
    <w:rsid w:val="007C151D"/>
    <w:rsid w:val="007D07FC"/>
    <w:rsid w:val="007D201D"/>
    <w:rsid w:val="007D5954"/>
    <w:rsid w:val="007E72CC"/>
    <w:rsid w:val="007F68E3"/>
    <w:rsid w:val="00801F45"/>
    <w:rsid w:val="00804254"/>
    <w:rsid w:val="00811047"/>
    <w:rsid w:val="0081388B"/>
    <w:rsid w:val="00814411"/>
    <w:rsid w:val="0082002F"/>
    <w:rsid w:val="00826F68"/>
    <w:rsid w:val="00830FCD"/>
    <w:rsid w:val="0084397C"/>
    <w:rsid w:val="00845011"/>
    <w:rsid w:val="0086072F"/>
    <w:rsid w:val="008614DA"/>
    <w:rsid w:val="008659D1"/>
    <w:rsid w:val="008806A3"/>
    <w:rsid w:val="00880998"/>
    <w:rsid w:val="00882263"/>
    <w:rsid w:val="008838E2"/>
    <w:rsid w:val="00885EE7"/>
    <w:rsid w:val="00890115"/>
    <w:rsid w:val="00895EE4"/>
    <w:rsid w:val="0089696E"/>
    <w:rsid w:val="008A0FB5"/>
    <w:rsid w:val="008B5750"/>
    <w:rsid w:val="008C1F91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93423"/>
    <w:rsid w:val="009A110A"/>
    <w:rsid w:val="009A35BB"/>
    <w:rsid w:val="009B2060"/>
    <w:rsid w:val="009C2863"/>
    <w:rsid w:val="009C4C89"/>
    <w:rsid w:val="009D3148"/>
    <w:rsid w:val="00A00FC9"/>
    <w:rsid w:val="00A10AE1"/>
    <w:rsid w:val="00A2364E"/>
    <w:rsid w:val="00A24D52"/>
    <w:rsid w:val="00A2544C"/>
    <w:rsid w:val="00A30029"/>
    <w:rsid w:val="00A37F30"/>
    <w:rsid w:val="00A45E73"/>
    <w:rsid w:val="00A5427F"/>
    <w:rsid w:val="00A54C93"/>
    <w:rsid w:val="00A66ADC"/>
    <w:rsid w:val="00A674E4"/>
    <w:rsid w:val="00A715BA"/>
    <w:rsid w:val="00A743D0"/>
    <w:rsid w:val="00A765DF"/>
    <w:rsid w:val="00A76D84"/>
    <w:rsid w:val="00A85111"/>
    <w:rsid w:val="00A964F0"/>
    <w:rsid w:val="00AA344E"/>
    <w:rsid w:val="00AB3E92"/>
    <w:rsid w:val="00AB6615"/>
    <w:rsid w:val="00AB76A5"/>
    <w:rsid w:val="00AD31C9"/>
    <w:rsid w:val="00AD4A99"/>
    <w:rsid w:val="00AF2039"/>
    <w:rsid w:val="00B03E6E"/>
    <w:rsid w:val="00B06C8B"/>
    <w:rsid w:val="00B17C75"/>
    <w:rsid w:val="00B246C3"/>
    <w:rsid w:val="00B357F8"/>
    <w:rsid w:val="00B563C1"/>
    <w:rsid w:val="00B600CA"/>
    <w:rsid w:val="00B86FDD"/>
    <w:rsid w:val="00B91244"/>
    <w:rsid w:val="00BA01A0"/>
    <w:rsid w:val="00BA1B36"/>
    <w:rsid w:val="00BA5722"/>
    <w:rsid w:val="00BA7A96"/>
    <w:rsid w:val="00BB555C"/>
    <w:rsid w:val="00BC0166"/>
    <w:rsid w:val="00BC4B5E"/>
    <w:rsid w:val="00BC5BA3"/>
    <w:rsid w:val="00BD6DEB"/>
    <w:rsid w:val="00BD7DAB"/>
    <w:rsid w:val="00BE4673"/>
    <w:rsid w:val="00BE705A"/>
    <w:rsid w:val="00BF45E1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77BA3"/>
    <w:rsid w:val="00C8591A"/>
    <w:rsid w:val="00C863EA"/>
    <w:rsid w:val="00C91956"/>
    <w:rsid w:val="00CB33DD"/>
    <w:rsid w:val="00CB74D7"/>
    <w:rsid w:val="00CC3BAD"/>
    <w:rsid w:val="00CF1F0F"/>
    <w:rsid w:val="00D10284"/>
    <w:rsid w:val="00D13618"/>
    <w:rsid w:val="00D23D3D"/>
    <w:rsid w:val="00D341F7"/>
    <w:rsid w:val="00D40451"/>
    <w:rsid w:val="00D4746A"/>
    <w:rsid w:val="00D5142A"/>
    <w:rsid w:val="00D5535A"/>
    <w:rsid w:val="00D57B7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54FF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5BE2"/>
    <w:rsid w:val="00E660E2"/>
    <w:rsid w:val="00E84F65"/>
    <w:rsid w:val="00E85E8D"/>
    <w:rsid w:val="00E95F7C"/>
    <w:rsid w:val="00EA1E9F"/>
    <w:rsid w:val="00EA394C"/>
    <w:rsid w:val="00EA63FF"/>
    <w:rsid w:val="00ED36CA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61C75"/>
    <w:rsid w:val="00F64E01"/>
    <w:rsid w:val="00F80C93"/>
    <w:rsid w:val="00F83C65"/>
    <w:rsid w:val="00F919B5"/>
    <w:rsid w:val="00FA248A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B7E64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A5CB3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A5CB3"/>
    <w:rPr>
      <w:rFonts w:ascii="Palatino Linotype" w:eastAsia="Palatino Linotype" w:hAnsi="Palatino Linotype" w:cs="Palatino Linotype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4F801-924C-4A4D-9EEC-F7E16597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681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Gabinete 242</cp:lastModifiedBy>
  <cp:revision>19</cp:revision>
  <cp:lastPrinted>2023-12-11T18:00:00Z</cp:lastPrinted>
  <dcterms:created xsi:type="dcterms:W3CDTF">2023-11-17T20:28:00Z</dcterms:created>
  <dcterms:modified xsi:type="dcterms:W3CDTF">2023-12-11T18:04:00Z</dcterms:modified>
</cp:coreProperties>
</file>