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9739" w14:textId="77777777"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626B3">
        <w:rPr>
          <w:rFonts w:ascii="Times New Roman" w:hAnsi="Times New Roman"/>
          <w:szCs w:val="24"/>
        </w:rPr>
        <w:t>3</w:t>
      </w:r>
    </w:p>
    <w:p w14:paraId="38EB1AFB" w14:textId="77777777"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2E76EEA5" w14:textId="77777777"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14:paraId="23ADF327" w14:textId="3844BBEC" w:rsidR="003A41F9" w:rsidRPr="00B03E6E" w:rsidRDefault="00227053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DISPÕE SOBRE O EXERCÍCIO DE PRESTAÇÃO DE SERVIÇOS DE CONTROLE DE VETORES E PRAGAS URBANAS NO ESTADO DO MARANHÃO E DÁ OUTRAS PROVIDÊNCIAS.</w:t>
      </w:r>
    </w:p>
    <w:p w14:paraId="6355F662" w14:textId="403383EB" w:rsidR="00B03E6E" w:rsidRDefault="00EC2A1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227053">
        <w:rPr>
          <w:rFonts w:ascii="Times New Roman" w:hAnsi="Times New Roman"/>
          <w:szCs w:val="24"/>
        </w:rPr>
        <w:t xml:space="preserve">A empresa que exercer as atividades de prestação dos serviços </w:t>
      </w:r>
      <w:r w:rsidR="00227053" w:rsidRPr="00227053">
        <w:rPr>
          <w:rFonts w:ascii="Times New Roman" w:hAnsi="Times New Roman"/>
          <w:szCs w:val="24"/>
        </w:rPr>
        <w:t xml:space="preserve">de controle de vetores e pragas urbanas, para atuar no Estado </w:t>
      </w:r>
      <w:r w:rsidR="000C22CD">
        <w:rPr>
          <w:rFonts w:ascii="Times New Roman" w:hAnsi="Times New Roman"/>
          <w:szCs w:val="24"/>
        </w:rPr>
        <w:t>do Maranhão</w:t>
      </w:r>
      <w:r w:rsidR="00227053" w:rsidRPr="00227053">
        <w:rPr>
          <w:rFonts w:ascii="Times New Roman" w:hAnsi="Times New Roman"/>
          <w:szCs w:val="24"/>
        </w:rPr>
        <w:t>, deverá estar devidamente sediada dentro do Estado e licenciada pelos órgãos de fiscalização competentes, conforme previsão na Resolução da RDC n° 52/2009 da ANVISA.</w:t>
      </w:r>
      <w:r>
        <w:rPr>
          <w:rFonts w:ascii="Times New Roman" w:hAnsi="Times New Roman"/>
          <w:szCs w:val="24"/>
        </w:rPr>
        <w:t xml:space="preserve">  </w:t>
      </w:r>
    </w:p>
    <w:p w14:paraId="6BFFCAE4" w14:textId="0D17F95E" w:rsidR="00C60165" w:rsidRPr="00C60165" w:rsidRDefault="00C60165" w:rsidP="00C60165">
      <w:pPr>
        <w:pStyle w:val="Corpo"/>
        <w:rPr>
          <w:rFonts w:ascii="Times New Roman" w:hAnsi="Times New Roman"/>
          <w:b/>
          <w:bCs/>
          <w:szCs w:val="24"/>
        </w:rPr>
      </w:pPr>
      <w:r w:rsidRPr="00526723">
        <w:rPr>
          <w:rFonts w:ascii="Times New Roman" w:hAnsi="Times New Roman"/>
          <w:b/>
          <w:bCs/>
          <w:i/>
          <w:iCs/>
          <w:szCs w:val="24"/>
        </w:rPr>
        <w:t>Parágrafo único</w:t>
      </w:r>
      <w:r>
        <w:rPr>
          <w:rFonts w:ascii="Times New Roman" w:hAnsi="Times New Roman"/>
          <w:b/>
          <w:bCs/>
          <w:szCs w:val="24"/>
        </w:rPr>
        <w:t xml:space="preserve">. </w:t>
      </w:r>
      <w:r w:rsidRPr="00C60165">
        <w:rPr>
          <w:rFonts w:ascii="Times New Roman" w:hAnsi="Times New Roman"/>
          <w:szCs w:val="24"/>
        </w:rPr>
        <w:t>A empresa em funcionamento que exercer as atividades descritas no caput do art. 1° desta Lei, que não possuir autorização e/ou licença dos órgãos de fiscalização sanitária e ambiental, para o âmbito de sua atuação, fica obrigada a providenciar, no prazo de até 90 (noventa) dias após a promulgação desta Lei, as licenças e autorizações necessárias para o exercício da atividade em âmbito municipal e estadual.</w:t>
      </w:r>
    </w:p>
    <w:p w14:paraId="73D9F7EC" w14:textId="77777777" w:rsidR="00202205" w:rsidRPr="00B03E6E" w:rsidRDefault="00EC2A1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 xml:space="preserve"> </w:t>
      </w:r>
      <w:r w:rsidR="00202205">
        <w:rPr>
          <w:rFonts w:ascii="Times New Roman" w:hAnsi="Times New Roman"/>
          <w:szCs w:val="24"/>
        </w:rPr>
        <w:t>Esta Lei entra em vigor na data de sua publicação</w:t>
      </w:r>
    </w:p>
    <w:p w14:paraId="0C090F46" w14:textId="77777777"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529BB1B1" w14:textId="77777777"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39FCB528" w14:textId="77777777"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14:paraId="0A79777E" w14:textId="64E50F0C" w:rsidR="0064403B" w:rsidRPr="000C22CD" w:rsidRDefault="00D13618" w:rsidP="00526723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14:paraId="1C4F180D" w14:textId="2477FCF3" w:rsidR="000C22CD" w:rsidRPr="000C22CD" w:rsidRDefault="000C22CD" w:rsidP="00EC2A19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4403B">
        <w:rPr>
          <w:rFonts w:ascii="Times New Roman" w:eastAsia="Calibri" w:hAnsi="Times New Roman" w:cs="Times New Roman"/>
          <w:sz w:val="24"/>
          <w:szCs w:val="24"/>
        </w:rPr>
        <w:t>O Estado do Maranhão, rico em diversidade ambiental e agrícola, enfrenta desafios significativos no que diz respeito ao controle de vetores e pragas urbanas. A presença desses agentes nocivos não apenas ameaça a saúde da população, mas também afeta setores vitais da economia, como a agricultura e o turismo. Diante deste cenário, a implementação de uma legislação específica para regular o exercício da atividade de prestação de serviços de controle de vetores e pragas urbanas no estado é crucial para proteger a população, promover o desenvolvimento sustentável e preservar o patrimônio ambiental.</w:t>
      </w:r>
    </w:p>
    <w:p w14:paraId="6C427816" w14:textId="77777777" w:rsidR="000C22CD" w:rsidRPr="000C22CD" w:rsidRDefault="000C22CD" w:rsidP="00EC2A19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22CD">
        <w:rPr>
          <w:rFonts w:ascii="Times New Roman" w:eastAsia="Calibri" w:hAnsi="Times New Roman" w:cs="Times New Roman"/>
          <w:sz w:val="24"/>
          <w:szCs w:val="24"/>
        </w:rPr>
        <w:t>O setor de controle de vetores e pragas urbanas tem crescido consideravelmente, mas a falta de uma legislação específica e abrangente tem contribuído para a presença de práticas inadequadas e prestadores de serviços não qualificados. Isso não apenas compromete a eficácia do controle, mas também coloca em risco a saúde pública e o meio ambiente.</w:t>
      </w:r>
    </w:p>
    <w:p w14:paraId="1879E918" w14:textId="32B61B8A" w:rsidR="000C22CD" w:rsidRPr="000C22CD" w:rsidRDefault="000C22CD" w:rsidP="00DE1C7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22CD">
        <w:rPr>
          <w:rFonts w:ascii="Times New Roman" w:eastAsia="Calibri" w:hAnsi="Times New Roman" w:cs="Times New Roman"/>
          <w:sz w:val="24"/>
          <w:szCs w:val="24"/>
        </w:rPr>
        <w:t xml:space="preserve">A implementação deste Projeto de Lei no </w:t>
      </w:r>
      <w:r w:rsidRPr="000C22CD">
        <w:rPr>
          <w:rFonts w:ascii="Times New Roman" w:eastAsia="Calibri" w:hAnsi="Times New Roman" w:cs="Times New Roman"/>
          <w:sz w:val="24"/>
          <w:szCs w:val="24"/>
        </w:rPr>
        <w:t xml:space="preserve">âmbito do </w:t>
      </w:r>
      <w:r w:rsidRPr="000C22CD">
        <w:rPr>
          <w:rFonts w:ascii="Times New Roman" w:eastAsia="Calibri" w:hAnsi="Times New Roman" w:cs="Times New Roman"/>
          <w:sz w:val="24"/>
          <w:szCs w:val="24"/>
        </w:rPr>
        <w:t xml:space="preserve">Estado do Maranhão é essencial para enfrentar os desafios atuais relacionados ao controle de vetores e pragas urbanas. Ao </w:t>
      </w:r>
      <w:r w:rsidRPr="000C22CD">
        <w:rPr>
          <w:rFonts w:ascii="Times New Roman" w:eastAsia="Calibri" w:hAnsi="Times New Roman" w:cs="Times New Roman"/>
          <w:sz w:val="24"/>
          <w:szCs w:val="24"/>
        </w:rPr>
        <w:t xml:space="preserve">dispor sobre </w:t>
      </w:r>
      <w:r w:rsidR="0064403B" w:rsidRPr="000C22CD">
        <w:rPr>
          <w:rFonts w:ascii="Times New Roman" w:eastAsia="Calibri" w:hAnsi="Times New Roman" w:cs="Times New Roman"/>
          <w:sz w:val="24"/>
          <w:szCs w:val="24"/>
        </w:rPr>
        <w:t>o exercício de prestação de serviços de controle de vetores e pragas urbanas</w:t>
      </w:r>
      <w:r w:rsidRPr="000C22CD">
        <w:rPr>
          <w:rFonts w:ascii="Times New Roman" w:eastAsia="Calibri" w:hAnsi="Times New Roman" w:cs="Times New Roman"/>
          <w:sz w:val="24"/>
          <w:szCs w:val="24"/>
        </w:rPr>
        <w:t>, o estado se posiciona para promover a saúde pública, proteger a biodiversidade, impulsionar o desenvolvimento econômico e preservar seu patrimônio ambiental. O comprometimento com a regulamentação fortalecerá a posição do Maranhão como um estado que valoriza a segurança, a sustentabilidade e o bem-estar de sua população.</w:t>
      </w:r>
    </w:p>
    <w:p w14:paraId="24F24300" w14:textId="3C07F61F" w:rsidR="00E16F8E" w:rsidRPr="00DE1C75" w:rsidRDefault="00F07487" w:rsidP="00DE1C75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14:paraId="7D012991" w14:textId="77777777"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378D815D" w14:textId="70E9DE7C" w:rsidR="00A45E73" w:rsidRPr="005315A5" w:rsidRDefault="00043972" w:rsidP="0064403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82697" w14:textId="77777777" w:rsidR="0092019B" w:rsidRDefault="0092019B" w:rsidP="00E660E2">
      <w:pPr>
        <w:spacing w:after="0" w:line="240" w:lineRule="auto"/>
      </w:pPr>
      <w:r>
        <w:separator/>
      </w:r>
    </w:p>
  </w:endnote>
  <w:endnote w:type="continuationSeparator" w:id="0">
    <w:p w14:paraId="717EFD3D" w14:textId="77777777" w:rsidR="0092019B" w:rsidRDefault="0092019B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D016" w14:textId="77777777" w:rsidR="0092019B" w:rsidRDefault="0092019B" w:rsidP="00E660E2">
      <w:pPr>
        <w:spacing w:after="0" w:line="240" w:lineRule="auto"/>
      </w:pPr>
      <w:r>
        <w:separator/>
      </w:r>
    </w:p>
  </w:footnote>
  <w:footnote w:type="continuationSeparator" w:id="0">
    <w:p w14:paraId="2F11ABB7" w14:textId="77777777" w:rsidR="0092019B" w:rsidRDefault="0092019B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BC2A" w14:textId="77777777"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1CE7BA4D" wp14:editId="00E2D84B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F45740" w14:textId="77777777"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2CC3EA5F" w14:textId="77777777"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73031A39" w14:textId="77777777"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954507919">
    <w:abstractNumId w:val="7"/>
  </w:num>
  <w:num w:numId="2" w16cid:durableId="2108959691">
    <w:abstractNumId w:val="0"/>
  </w:num>
  <w:num w:numId="3" w16cid:durableId="875115588">
    <w:abstractNumId w:val="1"/>
  </w:num>
  <w:num w:numId="4" w16cid:durableId="655644949">
    <w:abstractNumId w:val="4"/>
  </w:num>
  <w:num w:numId="5" w16cid:durableId="294680864">
    <w:abstractNumId w:val="2"/>
  </w:num>
  <w:num w:numId="6" w16cid:durableId="242570440">
    <w:abstractNumId w:val="6"/>
  </w:num>
  <w:num w:numId="7" w16cid:durableId="1054548826">
    <w:abstractNumId w:val="5"/>
  </w:num>
  <w:num w:numId="8" w16cid:durableId="2000107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22CD"/>
    <w:rsid w:val="000C7554"/>
    <w:rsid w:val="000D56A1"/>
    <w:rsid w:val="000E0BD4"/>
    <w:rsid w:val="000E65EB"/>
    <w:rsid w:val="0012582E"/>
    <w:rsid w:val="00135BFA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27053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14B0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52133E"/>
    <w:rsid w:val="00526723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A7406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4403B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2019B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9D5D6A"/>
    <w:rsid w:val="009F65E4"/>
    <w:rsid w:val="00A00FC9"/>
    <w:rsid w:val="00A10AE1"/>
    <w:rsid w:val="00A2364E"/>
    <w:rsid w:val="00A24D52"/>
    <w:rsid w:val="00A2563D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17C75"/>
    <w:rsid w:val="00B246C3"/>
    <w:rsid w:val="00B357F8"/>
    <w:rsid w:val="00B4624C"/>
    <w:rsid w:val="00B626B3"/>
    <w:rsid w:val="00B86FDD"/>
    <w:rsid w:val="00B91244"/>
    <w:rsid w:val="00BA01A0"/>
    <w:rsid w:val="00BA1B36"/>
    <w:rsid w:val="00BA5722"/>
    <w:rsid w:val="00BA7A96"/>
    <w:rsid w:val="00BB555C"/>
    <w:rsid w:val="00BB6FB2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0165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D5C2A"/>
    <w:rsid w:val="00CF1F0F"/>
    <w:rsid w:val="00D13618"/>
    <w:rsid w:val="00D23D3D"/>
    <w:rsid w:val="00D341F7"/>
    <w:rsid w:val="00D40451"/>
    <w:rsid w:val="00D50DAF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E1C75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C2A19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32444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9D0C-C226-4877-98A3-C4611659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2</cp:revision>
  <cp:lastPrinted>2020-06-08T20:50:00Z</cp:lastPrinted>
  <dcterms:created xsi:type="dcterms:W3CDTF">2023-12-11T17:24:00Z</dcterms:created>
  <dcterms:modified xsi:type="dcterms:W3CDTF">2023-12-11T17:24:00Z</dcterms:modified>
</cp:coreProperties>
</file>