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E" w:rsidRDefault="009A551E" w:rsidP="009A551E">
      <w:pPr>
        <w:jc w:val="center"/>
        <w:rPr>
          <w:rFonts w:ascii="Verdana" w:hAnsi="Verdana" w:cs="Tahoma"/>
          <w:sz w:val="28"/>
          <w:szCs w:val="28"/>
        </w:rPr>
      </w:pPr>
    </w:p>
    <w:p w:rsidR="009A551E" w:rsidRPr="001F3139" w:rsidRDefault="009A551E" w:rsidP="009A551E">
      <w:pPr>
        <w:jc w:val="center"/>
        <w:rPr>
          <w:rFonts w:ascii="Verdana" w:hAnsi="Verdana" w:cs="Tahoma"/>
          <w:sz w:val="28"/>
          <w:szCs w:val="28"/>
        </w:rPr>
      </w:pPr>
      <w:bookmarkStart w:id="0" w:name="_GoBack"/>
      <w:bookmarkEnd w:id="0"/>
      <w:r>
        <w:rPr>
          <w:rFonts w:ascii="Verdana" w:hAnsi="Verdana" w:cs="Tahoma"/>
          <w:sz w:val="28"/>
          <w:szCs w:val="28"/>
        </w:rPr>
        <w:t xml:space="preserve">I N D I C A Ç Ã O </w:t>
      </w:r>
      <w:r w:rsidRPr="001F3139">
        <w:rPr>
          <w:rFonts w:ascii="Verdana" w:hAnsi="Verdana" w:cs="Tahoma"/>
          <w:sz w:val="28"/>
          <w:szCs w:val="28"/>
        </w:rPr>
        <w:t xml:space="preserve">Nº       </w:t>
      </w:r>
      <w:r>
        <w:rPr>
          <w:rFonts w:ascii="Verdana" w:hAnsi="Verdana" w:cs="Tahoma"/>
          <w:sz w:val="28"/>
          <w:szCs w:val="28"/>
        </w:rPr>
        <w:t xml:space="preserve"> /2015</w:t>
      </w:r>
    </w:p>
    <w:p w:rsidR="009A551E" w:rsidRDefault="009A551E" w:rsidP="009A551E">
      <w:pPr>
        <w:jc w:val="both"/>
        <w:rPr>
          <w:rFonts w:ascii="Verdana" w:hAnsi="Verdana" w:cs="Tahoma"/>
        </w:rPr>
      </w:pPr>
    </w:p>
    <w:p w:rsidR="009A551E" w:rsidRDefault="009A551E" w:rsidP="009A551E">
      <w:pPr>
        <w:jc w:val="both"/>
        <w:rPr>
          <w:rFonts w:ascii="Verdana" w:hAnsi="Verdana" w:cs="Tahoma"/>
        </w:rPr>
      </w:pPr>
    </w:p>
    <w:p w:rsidR="009A551E" w:rsidRDefault="009A551E" w:rsidP="009A551E">
      <w:pPr>
        <w:jc w:val="both"/>
        <w:rPr>
          <w:rFonts w:ascii="Verdana" w:hAnsi="Verdana" w:cs="Tahoma"/>
        </w:rPr>
      </w:pPr>
    </w:p>
    <w:p w:rsidR="009A551E" w:rsidRDefault="009A551E" w:rsidP="009A551E">
      <w:pPr>
        <w:jc w:val="both"/>
        <w:rPr>
          <w:rFonts w:ascii="Verdana" w:hAnsi="Verdana" w:cs="Tahoma"/>
        </w:rPr>
      </w:pPr>
    </w:p>
    <w:p w:rsidR="009A551E" w:rsidRPr="001F3139" w:rsidRDefault="009A551E" w:rsidP="009A551E">
      <w:pPr>
        <w:jc w:val="both"/>
        <w:rPr>
          <w:rFonts w:ascii="Verdana" w:hAnsi="Verdana" w:cs="Tahoma"/>
        </w:rPr>
      </w:pPr>
      <w:r w:rsidRPr="001F3139">
        <w:rPr>
          <w:rFonts w:ascii="Verdana" w:hAnsi="Verdana" w:cs="Tahoma"/>
        </w:rPr>
        <w:t>Senhor Presidente,</w:t>
      </w:r>
    </w:p>
    <w:p w:rsidR="009A551E" w:rsidRPr="001F3139" w:rsidRDefault="009A551E" w:rsidP="009A551E">
      <w:pPr>
        <w:jc w:val="both"/>
        <w:rPr>
          <w:rFonts w:ascii="Verdana" w:hAnsi="Verdana" w:cs="Tahoma"/>
        </w:rPr>
      </w:pPr>
    </w:p>
    <w:p w:rsidR="009A551E" w:rsidRPr="001F3139" w:rsidRDefault="009A551E" w:rsidP="009A551E">
      <w:pPr>
        <w:jc w:val="both"/>
        <w:rPr>
          <w:rFonts w:ascii="Verdana" w:hAnsi="Verdana" w:cs="Tahoma"/>
        </w:rPr>
      </w:pPr>
    </w:p>
    <w:p w:rsidR="009A551E" w:rsidRPr="001F3139" w:rsidRDefault="009A551E" w:rsidP="009A551E">
      <w:pPr>
        <w:spacing w:before="120" w:after="120" w:line="360" w:lineRule="auto"/>
        <w:ind w:firstLine="144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Na forma regimental requeiro a</w:t>
      </w:r>
      <w:r w:rsidRPr="001F3139">
        <w:rPr>
          <w:rFonts w:ascii="Verdana" w:hAnsi="Verdana" w:cs="Tahoma"/>
        </w:rPr>
        <w:t xml:space="preserve"> Vossa Excelência que, depois de ouvida a M</w:t>
      </w:r>
      <w:r>
        <w:rPr>
          <w:rFonts w:ascii="Verdana" w:hAnsi="Verdana" w:cs="Tahoma"/>
        </w:rPr>
        <w:t>esa, seja encaminhada à Sua Excelência, Flávio Dino, Governador</w:t>
      </w:r>
      <w:r w:rsidRPr="001F3139">
        <w:rPr>
          <w:rFonts w:ascii="Verdana" w:hAnsi="Verdana" w:cs="Tahoma"/>
        </w:rPr>
        <w:t xml:space="preserve"> do Estado</w:t>
      </w:r>
      <w:r>
        <w:rPr>
          <w:rFonts w:ascii="Verdana" w:hAnsi="Verdana" w:cs="Tahoma"/>
        </w:rPr>
        <w:t xml:space="preserve"> do Maranhão</w:t>
      </w:r>
      <w:r w:rsidRPr="001F3139">
        <w:rPr>
          <w:rFonts w:ascii="Verdana" w:hAnsi="Verdana" w:cs="Tahoma"/>
        </w:rPr>
        <w:t>,</w:t>
      </w:r>
      <w:r>
        <w:rPr>
          <w:rFonts w:ascii="Verdana" w:hAnsi="Verdana" w:cs="Tahoma"/>
        </w:rPr>
        <w:t xml:space="preserve"> na forma de indicação do anteprojeto de decreto em anexo, que trata da uniformização dos procedimentos para assinatura de convênios a serem realizados entre prefeituras municipais e demais órgãos do Governo do Estado do Maranhão.</w:t>
      </w:r>
    </w:p>
    <w:p w:rsidR="009A551E" w:rsidRPr="001F3139" w:rsidRDefault="009A551E" w:rsidP="009A551E">
      <w:pPr>
        <w:spacing w:before="120" w:after="120" w:line="360" w:lineRule="auto"/>
        <w:ind w:firstLine="1440"/>
        <w:jc w:val="both"/>
        <w:rPr>
          <w:rFonts w:ascii="Verdana" w:hAnsi="Verdana" w:cs="Tahoma"/>
        </w:rPr>
      </w:pPr>
    </w:p>
    <w:p w:rsidR="009A551E" w:rsidRPr="001F3139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Pr="001F3139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  <w:r w:rsidRPr="001F3139">
        <w:rPr>
          <w:rFonts w:ascii="Verdana" w:hAnsi="Verdana" w:cs="Tahoma"/>
        </w:rPr>
        <w:t xml:space="preserve">PLENÁRIO DEPUTADO NAGIB HAICKEL, DO PALÁCIO MANOEL BEQUIMÃO, em </w:t>
      </w:r>
      <w:r>
        <w:rPr>
          <w:rFonts w:ascii="Verdana" w:hAnsi="Verdana" w:cs="Tahoma"/>
        </w:rPr>
        <w:t>23 de Março de 2015</w:t>
      </w:r>
      <w:r w:rsidRPr="001F3139">
        <w:rPr>
          <w:rFonts w:ascii="Verdana" w:hAnsi="Verdana" w:cs="Tahoma"/>
        </w:rPr>
        <w:t>.</w:t>
      </w: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both"/>
        <w:rPr>
          <w:rFonts w:ascii="Verdana" w:hAnsi="Verdana" w:cs="Tahoma"/>
        </w:rPr>
      </w:pPr>
    </w:p>
    <w:p w:rsidR="009A551E" w:rsidRDefault="009A551E" w:rsidP="009A551E">
      <w:pPr>
        <w:spacing w:before="120" w:after="120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PAULO NETO</w:t>
      </w:r>
    </w:p>
    <w:p w:rsidR="009A551E" w:rsidRDefault="009A551E" w:rsidP="009A551E">
      <w:pPr>
        <w:spacing w:before="120" w:after="120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DEPUTADO ESTADUAL</w:t>
      </w:r>
    </w:p>
    <w:p w:rsidR="009A551E" w:rsidRDefault="009A551E" w:rsidP="009A551E"/>
    <w:p w:rsidR="00DC6793" w:rsidRPr="0059197D" w:rsidRDefault="00917458" w:rsidP="00A54A69">
      <w:pPr>
        <w:spacing w:after="240" w:line="240" w:lineRule="auto"/>
        <w:jc w:val="center"/>
        <w:rPr>
          <w:rFonts w:ascii="Verdana" w:hAnsi="Verdana"/>
          <w:b/>
          <w:sz w:val="24"/>
          <w:szCs w:val="24"/>
        </w:rPr>
      </w:pPr>
      <w:r w:rsidRPr="0059197D">
        <w:rPr>
          <w:rFonts w:ascii="Verdana" w:hAnsi="Verdana"/>
          <w:b/>
          <w:sz w:val="24"/>
          <w:szCs w:val="24"/>
        </w:rPr>
        <w:t xml:space="preserve">ANTEPROJETO DE </w:t>
      </w:r>
      <w:r w:rsidR="00B044F4" w:rsidRPr="0059197D">
        <w:rPr>
          <w:rFonts w:ascii="Verdana" w:hAnsi="Verdana"/>
          <w:b/>
          <w:sz w:val="24"/>
          <w:szCs w:val="24"/>
        </w:rPr>
        <w:t>DECRETO</w:t>
      </w:r>
      <w:r w:rsidRPr="0059197D">
        <w:rPr>
          <w:rFonts w:ascii="Verdana" w:hAnsi="Verdana"/>
          <w:b/>
          <w:sz w:val="24"/>
          <w:szCs w:val="24"/>
        </w:rPr>
        <w:t xml:space="preserve"> Nº ______/2015</w:t>
      </w:r>
    </w:p>
    <w:p w:rsidR="00917458" w:rsidRPr="0059197D" w:rsidRDefault="00917458" w:rsidP="00A54A69">
      <w:pPr>
        <w:spacing w:after="240" w:line="240" w:lineRule="auto"/>
        <w:jc w:val="both"/>
        <w:rPr>
          <w:rFonts w:ascii="Verdana" w:hAnsi="Verdana"/>
          <w:sz w:val="24"/>
          <w:szCs w:val="24"/>
        </w:rPr>
      </w:pPr>
    </w:p>
    <w:p w:rsidR="0059197D" w:rsidRDefault="00917458" w:rsidP="00A54A69">
      <w:pPr>
        <w:spacing w:after="240" w:line="240" w:lineRule="auto"/>
        <w:ind w:left="4253"/>
        <w:jc w:val="both"/>
        <w:rPr>
          <w:rFonts w:ascii="Verdana" w:hAnsi="Verdana"/>
          <w:szCs w:val="24"/>
        </w:rPr>
      </w:pPr>
      <w:r w:rsidRPr="0059197D">
        <w:rPr>
          <w:rFonts w:ascii="Verdana" w:hAnsi="Verdana"/>
          <w:sz w:val="24"/>
          <w:szCs w:val="24"/>
        </w:rPr>
        <w:t xml:space="preserve">Dispõe </w:t>
      </w:r>
      <w:r w:rsidR="0059197D">
        <w:rPr>
          <w:rFonts w:ascii="Verdana" w:hAnsi="Verdana"/>
          <w:sz w:val="24"/>
          <w:szCs w:val="24"/>
        </w:rPr>
        <w:t>sobre a</w:t>
      </w:r>
      <w:r w:rsidR="0059197D" w:rsidRPr="0004766F">
        <w:rPr>
          <w:rFonts w:ascii="Verdana" w:hAnsi="Verdana"/>
          <w:szCs w:val="24"/>
        </w:rPr>
        <w:t xml:space="preserve"> </w:t>
      </w:r>
      <w:r w:rsidR="0059197D">
        <w:rPr>
          <w:rFonts w:ascii="Verdana" w:hAnsi="Verdana"/>
          <w:szCs w:val="24"/>
        </w:rPr>
        <w:t>uniformização dos procedimentos para convênios com o Estado do Maranhão.</w:t>
      </w:r>
    </w:p>
    <w:p w:rsidR="00917458" w:rsidRPr="0059197D" w:rsidRDefault="00917458" w:rsidP="00A54A69">
      <w:pPr>
        <w:spacing w:after="240" w:line="240" w:lineRule="auto"/>
        <w:jc w:val="both"/>
        <w:rPr>
          <w:rFonts w:ascii="Verdana" w:hAnsi="Verdana"/>
          <w:sz w:val="24"/>
          <w:szCs w:val="24"/>
        </w:rPr>
      </w:pPr>
    </w:p>
    <w:p w:rsidR="00B263A5" w:rsidRDefault="008F7FD9" w:rsidP="00A54A69">
      <w:pPr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59197D">
        <w:rPr>
          <w:rFonts w:ascii="Verdana" w:hAnsi="Verdana"/>
          <w:b/>
          <w:sz w:val="24"/>
          <w:szCs w:val="24"/>
        </w:rPr>
        <w:t xml:space="preserve">Art. 1º </w:t>
      </w:r>
      <w:r w:rsidR="00B263A5" w:rsidRPr="00B263A5">
        <w:rPr>
          <w:rFonts w:ascii="Verdana" w:hAnsi="Verdana"/>
          <w:sz w:val="24"/>
          <w:szCs w:val="24"/>
        </w:rPr>
        <w:t>Este Decreto</w:t>
      </w:r>
      <w:r w:rsidR="00B263A5">
        <w:rPr>
          <w:rFonts w:ascii="Verdana" w:hAnsi="Verdana"/>
          <w:sz w:val="24"/>
          <w:szCs w:val="24"/>
        </w:rPr>
        <w:t xml:space="preserve"> estabelece a </w:t>
      </w:r>
      <w:r w:rsidR="00A54A69">
        <w:rPr>
          <w:rFonts w:ascii="Verdana" w:hAnsi="Verdana"/>
          <w:sz w:val="24"/>
          <w:szCs w:val="24"/>
        </w:rPr>
        <w:t>uniformiza</w:t>
      </w:r>
      <w:r w:rsidR="00B263A5">
        <w:rPr>
          <w:rFonts w:ascii="Verdana" w:hAnsi="Verdana"/>
          <w:sz w:val="24"/>
          <w:szCs w:val="24"/>
        </w:rPr>
        <w:t>ção</w:t>
      </w:r>
      <w:r w:rsidR="00AC0521">
        <w:rPr>
          <w:rFonts w:ascii="Verdana" w:hAnsi="Verdana"/>
          <w:sz w:val="24"/>
          <w:szCs w:val="24"/>
        </w:rPr>
        <w:t xml:space="preserve"> </w:t>
      </w:r>
      <w:r w:rsidR="00B263A5">
        <w:rPr>
          <w:rFonts w:ascii="Verdana" w:hAnsi="Verdana"/>
          <w:sz w:val="24"/>
          <w:szCs w:val="24"/>
        </w:rPr>
        <w:t>d</w:t>
      </w:r>
      <w:r w:rsidR="00A54A69">
        <w:rPr>
          <w:rFonts w:ascii="Verdana" w:hAnsi="Verdana"/>
          <w:sz w:val="24"/>
          <w:szCs w:val="24"/>
        </w:rPr>
        <w:t xml:space="preserve">os procedimentos para realização de convênios </w:t>
      </w:r>
      <w:r w:rsidR="00AC0521">
        <w:rPr>
          <w:rFonts w:ascii="Verdana" w:hAnsi="Verdana"/>
          <w:sz w:val="24"/>
          <w:szCs w:val="24"/>
        </w:rPr>
        <w:t xml:space="preserve">com órgãos do </w:t>
      </w:r>
      <w:r w:rsidR="00AC0521" w:rsidRPr="0059197D">
        <w:rPr>
          <w:rFonts w:ascii="Verdana" w:hAnsi="Verdana"/>
          <w:sz w:val="24"/>
          <w:szCs w:val="24"/>
        </w:rPr>
        <w:t>Estado do Maranhão</w:t>
      </w:r>
      <w:r w:rsidR="00B263A5">
        <w:rPr>
          <w:rFonts w:ascii="Verdana" w:hAnsi="Verdana"/>
          <w:sz w:val="24"/>
          <w:szCs w:val="24"/>
        </w:rPr>
        <w:t>.</w:t>
      </w:r>
    </w:p>
    <w:p w:rsidR="00AC0521" w:rsidRPr="00B263A5" w:rsidRDefault="008F7FD9" w:rsidP="00A54A69">
      <w:pPr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59197D">
        <w:rPr>
          <w:rFonts w:ascii="Verdana" w:hAnsi="Verdana"/>
          <w:b/>
          <w:sz w:val="24"/>
          <w:szCs w:val="24"/>
        </w:rPr>
        <w:t xml:space="preserve">Art. 2º </w:t>
      </w:r>
      <w:r w:rsidR="00B263A5">
        <w:rPr>
          <w:rFonts w:ascii="Verdana" w:hAnsi="Verdana"/>
          <w:sz w:val="24"/>
          <w:szCs w:val="24"/>
        </w:rPr>
        <w:t>Os convênios a serem realizados com os órgãos do Estado do Maranhão</w:t>
      </w:r>
      <w:r w:rsidR="00AD45D4">
        <w:rPr>
          <w:rFonts w:ascii="Verdana" w:hAnsi="Verdana"/>
          <w:sz w:val="24"/>
          <w:szCs w:val="24"/>
        </w:rPr>
        <w:t xml:space="preserve"> obedecerão ao </w:t>
      </w:r>
      <w:proofErr w:type="spellStart"/>
      <w:r w:rsidR="00AD45D4">
        <w:rPr>
          <w:rFonts w:ascii="Verdana" w:hAnsi="Verdana"/>
          <w:sz w:val="24"/>
          <w:szCs w:val="24"/>
        </w:rPr>
        <w:t>check</w:t>
      </w:r>
      <w:proofErr w:type="spellEnd"/>
      <w:r w:rsidR="00AD45D4">
        <w:rPr>
          <w:rFonts w:ascii="Verdana" w:hAnsi="Verdana"/>
          <w:sz w:val="24"/>
          <w:szCs w:val="24"/>
        </w:rPr>
        <w:t xml:space="preserve"> </w:t>
      </w:r>
      <w:proofErr w:type="spellStart"/>
      <w:r w:rsidR="00AD45D4">
        <w:rPr>
          <w:rFonts w:ascii="Verdana" w:hAnsi="Verdana"/>
          <w:sz w:val="24"/>
          <w:szCs w:val="24"/>
        </w:rPr>
        <w:t>list</w:t>
      </w:r>
      <w:proofErr w:type="spellEnd"/>
      <w:r w:rsidR="00AD45D4">
        <w:rPr>
          <w:rFonts w:ascii="Verdana" w:hAnsi="Verdana"/>
          <w:sz w:val="24"/>
          <w:szCs w:val="24"/>
        </w:rPr>
        <w:t xml:space="preserve"> que consta anexo a este Decreto.</w:t>
      </w:r>
    </w:p>
    <w:p w:rsidR="008F7FD9" w:rsidRDefault="00AC0521" w:rsidP="00A54A69">
      <w:pPr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AC0521">
        <w:rPr>
          <w:rFonts w:ascii="Verdana" w:hAnsi="Verdana"/>
          <w:b/>
          <w:sz w:val="24"/>
          <w:szCs w:val="24"/>
        </w:rPr>
        <w:t xml:space="preserve">Art. 3º </w:t>
      </w:r>
      <w:r w:rsidR="00AD45D4">
        <w:rPr>
          <w:rFonts w:ascii="Verdana" w:hAnsi="Verdana"/>
          <w:sz w:val="24"/>
          <w:szCs w:val="24"/>
        </w:rPr>
        <w:t>Esse Decreto</w:t>
      </w:r>
      <w:r w:rsidR="008F7FD9" w:rsidRPr="0059197D">
        <w:rPr>
          <w:rFonts w:ascii="Verdana" w:hAnsi="Verdana"/>
          <w:sz w:val="24"/>
          <w:szCs w:val="24"/>
        </w:rPr>
        <w:t xml:space="preserve"> entra em vigor na data de sua publicação.</w:t>
      </w:r>
    </w:p>
    <w:p w:rsidR="00A54A69" w:rsidRPr="0059197D" w:rsidRDefault="00A54A69" w:rsidP="00A54A69">
      <w:pPr>
        <w:spacing w:after="240" w:line="240" w:lineRule="auto"/>
        <w:jc w:val="both"/>
        <w:rPr>
          <w:rFonts w:ascii="Verdana" w:hAnsi="Verdana"/>
          <w:sz w:val="24"/>
          <w:szCs w:val="24"/>
        </w:rPr>
      </w:pPr>
    </w:p>
    <w:p w:rsidR="000D0789" w:rsidRPr="0059197D" w:rsidRDefault="000D0789" w:rsidP="00A54A69">
      <w:pPr>
        <w:spacing w:after="240" w:line="240" w:lineRule="auto"/>
        <w:jc w:val="center"/>
        <w:rPr>
          <w:rFonts w:ascii="Verdana" w:hAnsi="Verdana"/>
          <w:b/>
          <w:sz w:val="24"/>
          <w:szCs w:val="24"/>
        </w:rPr>
      </w:pPr>
      <w:r w:rsidRPr="0059197D">
        <w:rPr>
          <w:rFonts w:ascii="Verdana" w:hAnsi="Verdana"/>
          <w:b/>
          <w:sz w:val="24"/>
          <w:szCs w:val="24"/>
        </w:rPr>
        <w:t>PAULO NETO</w:t>
      </w:r>
    </w:p>
    <w:p w:rsidR="000D0789" w:rsidRPr="0059197D" w:rsidRDefault="000D0789" w:rsidP="00A54A69">
      <w:pPr>
        <w:spacing w:after="240" w:line="240" w:lineRule="auto"/>
        <w:jc w:val="center"/>
        <w:rPr>
          <w:rFonts w:ascii="Verdana" w:hAnsi="Verdana"/>
          <w:sz w:val="24"/>
          <w:szCs w:val="24"/>
        </w:rPr>
      </w:pPr>
      <w:r w:rsidRPr="0059197D">
        <w:rPr>
          <w:rFonts w:ascii="Verdana" w:hAnsi="Verdana"/>
          <w:sz w:val="24"/>
          <w:szCs w:val="24"/>
        </w:rPr>
        <w:t>Deputado Estadual – PSDC/MA</w:t>
      </w:r>
    </w:p>
    <w:p w:rsidR="00AD45D4" w:rsidRDefault="00AD45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8F7FD9" w:rsidRPr="00AD45D4" w:rsidRDefault="00AD45D4" w:rsidP="00AD45D4">
      <w:pPr>
        <w:spacing w:after="240" w:line="240" w:lineRule="auto"/>
        <w:jc w:val="center"/>
        <w:rPr>
          <w:rFonts w:ascii="Verdana" w:hAnsi="Verdana"/>
          <w:b/>
          <w:sz w:val="24"/>
          <w:szCs w:val="24"/>
        </w:rPr>
      </w:pPr>
      <w:r w:rsidRPr="00AD45D4">
        <w:rPr>
          <w:rFonts w:ascii="Verdana" w:hAnsi="Verdana"/>
          <w:b/>
          <w:sz w:val="24"/>
          <w:szCs w:val="24"/>
        </w:rPr>
        <w:lastRenderedPageBreak/>
        <w:t>ANEXO ÚNICO</w:t>
      </w:r>
    </w:p>
    <w:p w:rsidR="00AD45D4" w:rsidRDefault="00AD45D4" w:rsidP="00AD45D4">
      <w:pPr>
        <w:spacing w:after="24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LIST PARA CONVÊNIOS COM ÓRGÃOS DO ESTADO DO MARANHÃO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AD45D4" w:rsidRPr="00623CE8" w:rsidTr="00623CE8">
        <w:tc>
          <w:tcPr>
            <w:tcW w:w="9180" w:type="dxa"/>
            <w:gridSpan w:val="2"/>
          </w:tcPr>
          <w:p w:rsidR="00AD45D4" w:rsidRPr="00623CE8" w:rsidRDefault="00B73CB9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CHECK LIST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646" w:type="dxa"/>
          </w:tcPr>
          <w:p w:rsidR="00AD45D4" w:rsidRPr="00623CE8" w:rsidRDefault="00AD45D4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Resolução (autêntica) do Conselho Municipal de Saúde aprovando a ação objeto do pleito.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646" w:type="dxa"/>
          </w:tcPr>
          <w:p w:rsidR="00AD45D4" w:rsidRPr="00623CE8" w:rsidRDefault="00AD45D4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Comprovante de adesão ao sistema de transferência fundo a fundo (Termo de Adesão)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646" w:type="dxa"/>
          </w:tcPr>
          <w:p w:rsidR="00AD45D4" w:rsidRPr="00623CE8" w:rsidRDefault="00AD45D4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CNPJ do Fundo Municipal de Saúde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646" w:type="dxa"/>
          </w:tcPr>
          <w:p w:rsidR="00AD45D4" w:rsidRPr="00623CE8" w:rsidRDefault="00AD45D4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Comprovante de manutenção da conta bancária específica do Fundo Municipal de Saúde (vinculada ao CNPJ do FMS), mantida em instituição oficial.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646" w:type="dxa"/>
          </w:tcPr>
          <w:p w:rsidR="00AD45D4" w:rsidRPr="00623CE8" w:rsidRDefault="00AD45D4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Programação Anual de Saúde – PAS 2014, elaborado pelo Município, devidamente aprovado pelo Conselho Municipal de Saúde.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646" w:type="dxa"/>
          </w:tcPr>
          <w:p w:rsidR="00AD45D4" w:rsidRPr="00623CE8" w:rsidRDefault="00AD45D4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Documento expedido pelo Setor de Prestação de Contas da SES/MA, demonstrando que foram observados os seguintes requisitos:</w:t>
            </w:r>
          </w:p>
          <w:p w:rsidR="00AD45D4" w:rsidRPr="00623CE8" w:rsidRDefault="00AD45D4" w:rsidP="00623CE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A Prefeitura se acha em dia com sua prestação de contas de recursos anteriormente recebidos (art. 25, § 1º, IV, alínea “a”, da LC 101/2000</w:t>
            </w: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  <w:p w:rsidR="00AD45D4" w:rsidRPr="00623CE8" w:rsidRDefault="00AD45D4" w:rsidP="00623CE8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Documento informando que o Município não possui restrição no Sistema de Cadastro de Inadimplentes – CEI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646" w:type="dxa"/>
          </w:tcPr>
          <w:p w:rsidR="00AD45D4" w:rsidRPr="00623CE8" w:rsidRDefault="00AD45D4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Documentos comprovando que forma entregues as Prestações de Contas do exercício anterior ao TCE – Portaria 56/2008 TCE. (Exercício financeiro, FMS, FMAS, FUNDEB</w:t>
            </w: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646" w:type="dxa"/>
          </w:tcPr>
          <w:p w:rsidR="00AD45D4" w:rsidRPr="00623CE8" w:rsidRDefault="00AD45D4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Certidão emitida pelo TCE demonstrando o cumprimento das exigências dos artigos 11, parágrafo único e do art. 25, § 1º, inciso IV, alíneas “b” e “c” da Lei Complementar nº 101/2000, referentes aos limites constitucionais no que tange:</w:t>
            </w:r>
          </w:p>
          <w:p w:rsidR="00AD45D4" w:rsidRPr="00623CE8" w:rsidRDefault="00AD45D4" w:rsidP="00623CE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Cumprimento dos limites constitucionais relativos: à educação; à saúde;</w:t>
            </w:r>
          </w:p>
          <w:p w:rsidR="00AD45D4" w:rsidRPr="00623CE8" w:rsidRDefault="00623CE8" w:rsidP="00623CE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 xml:space="preserve">Observância dos limites: das dívidas </w:t>
            </w: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consolidadas e mobiliária</w:t>
            </w:r>
            <w:proofErr w:type="gramEnd"/>
            <w:r w:rsidRPr="00623CE8">
              <w:rPr>
                <w:rFonts w:ascii="Verdana" w:hAnsi="Verdana"/>
                <w:sz w:val="20"/>
                <w:szCs w:val="20"/>
              </w:rPr>
              <w:t>; de operações de crédito, inclusive por antecipação de receita; de inscrição em Restos a Pagar; de despesa total com pessoal.</w:t>
            </w:r>
          </w:p>
          <w:p w:rsidR="00623CE8" w:rsidRPr="00623CE8" w:rsidRDefault="00623CE8" w:rsidP="00623CE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Previsão e efetiva arrecadação de todos os tributos da competência constitucional do ente da Federação.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646" w:type="dxa"/>
          </w:tcPr>
          <w:p w:rsidR="00AD45D4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Regularidade fiscal com o Órgão da Fazenda Estadual:</w:t>
            </w:r>
          </w:p>
          <w:p w:rsidR="00623CE8" w:rsidRPr="00623CE8" w:rsidRDefault="00623CE8" w:rsidP="00623CE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Certidão Negativa de débito e Certidão Negativa de Dívida Ativa;</w:t>
            </w:r>
          </w:p>
          <w:p w:rsidR="00623CE8" w:rsidRPr="00623CE8" w:rsidRDefault="00623CE8" w:rsidP="00623CE8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CAEMA (autenticada ou original).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646" w:type="dxa"/>
          </w:tcPr>
          <w:p w:rsidR="00AD45D4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Recibo emitido pelo SIOPS e SIOPE (carimbados e assinados pelo Prefeito Municipal e pelo Contador) no que se refere à saúde e educação.</w:t>
            </w:r>
          </w:p>
          <w:p w:rsidR="00623CE8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SIOPE – 2013</w:t>
            </w:r>
          </w:p>
          <w:p w:rsidR="00623CE8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 xml:space="preserve">SIOPS – 1º ao </w:t>
            </w:r>
            <w:proofErr w:type="gramStart"/>
            <w:r w:rsidRPr="00623CE8">
              <w:rPr>
                <w:rFonts w:ascii="Verdana" w:hAnsi="Verdana"/>
                <w:sz w:val="20"/>
                <w:szCs w:val="20"/>
              </w:rPr>
              <w:t>6º bimestre ou anual 2013</w:t>
            </w:r>
            <w:proofErr w:type="gramEnd"/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646" w:type="dxa"/>
          </w:tcPr>
          <w:p w:rsidR="00AD45D4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No caso de obras, reformas ou ampliações, apresentar também: o projeto básico, bem como certidão do registro do imóvel, ou, no caso de imóvel recebido em doação de pessoa física ou jurídica, cópia da promessa formal de doação irretratável e irrevogável. Parecer Técnico.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646" w:type="dxa"/>
          </w:tcPr>
          <w:p w:rsidR="00AD45D4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No caso de equipamentos ou veículos: deve ser apresentado documento com especificação técnica devidamente atestado pelo Conselho Municipal de Saúde.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8646" w:type="dxa"/>
          </w:tcPr>
          <w:p w:rsidR="00AD45D4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No caso de material médico, medicamento e serviços de terceiros: apresentar Plano de Aplicação devidamente assinado.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8646" w:type="dxa"/>
          </w:tcPr>
          <w:p w:rsidR="00623CE8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Comprovante de cadastro atualizado junto ao CNES, quando a proposta envolver estabelecimento de saúde.</w:t>
            </w:r>
          </w:p>
        </w:tc>
      </w:tr>
      <w:tr w:rsidR="00AD45D4" w:rsidRPr="00623CE8" w:rsidTr="00623CE8">
        <w:tc>
          <w:tcPr>
            <w:tcW w:w="534" w:type="dxa"/>
          </w:tcPr>
          <w:p w:rsidR="00AD45D4" w:rsidRPr="00623CE8" w:rsidRDefault="00AD45D4" w:rsidP="00623C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8646" w:type="dxa"/>
          </w:tcPr>
          <w:p w:rsidR="00AD45D4" w:rsidRPr="00623CE8" w:rsidRDefault="00623CE8" w:rsidP="00623C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23CE8">
              <w:rPr>
                <w:rFonts w:ascii="Verdana" w:hAnsi="Verdana"/>
                <w:sz w:val="20"/>
                <w:szCs w:val="20"/>
              </w:rPr>
              <w:t>Declaração de Veracidade de Documentos – com firma reconhecida.</w:t>
            </w:r>
          </w:p>
        </w:tc>
      </w:tr>
    </w:tbl>
    <w:p w:rsidR="00AD45D4" w:rsidRPr="0059197D" w:rsidRDefault="00AD45D4" w:rsidP="00AD45D4">
      <w:pPr>
        <w:spacing w:after="240" w:line="240" w:lineRule="auto"/>
        <w:jc w:val="center"/>
        <w:rPr>
          <w:rFonts w:ascii="Verdana" w:hAnsi="Verdana"/>
          <w:sz w:val="24"/>
          <w:szCs w:val="24"/>
        </w:rPr>
      </w:pPr>
    </w:p>
    <w:sectPr w:rsidR="00AD45D4" w:rsidRPr="0059197D" w:rsidSect="00AD4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7F" w:rsidRDefault="00342E7F" w:rsidP="00CF2EEF">
      <w:pPr>
        <w:spacing w:after="0" w:line="240" w:lineRule="auto"/>
      </w:pPr>
      <w:r>
        <w:separator/>
      </w:r>
    </w:p>
  </w:endnote>
  <w:endnote w:type="continuationSeparator" w:id="0">
    <w:p w:rsidR="00342E7F" w:rsidRDefault="00342E7F" w:rsidP="00CF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D0" w:rsidRDefault="004D47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89" w:rsidRPr="004D47D0" w:rsidRDefault="000D0789" w:rsidP="004D47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D0" w:rsidRDefault="004D47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7F" w:rsidRDefault="00342E7F" w:rsidP="00CF2EEF">
      <w:pPr>
        <w:spacing w:after="0" w:line="240" w:lineRule="auto"/>
      </w:pPr>
      <w:r>
        <w:separator/>
      </w:r>
    </w:p>
  </w:footnote>
  <w:footnote w:type="continuationSeparator" w:id="0">
    <w:p w:rsidR="00342E7F" w:rsidRDefault="00342E7F" w:rsidP="00CF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D0" w:rsidRDefault="004D47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EF" w:rsidRDefault="00CF2EEF" w:rsidP="00CF2EEF">
    <w:pPr>
      <w:pStyle w:val="Cabealho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pt-BR"/>
      </w:rPr>
      <w:drawing>
        <wp:inline distT="0" distB="0" distL="0" distR="0" wp14:anchorId="1B11FD39" wp14:editId="1C2C2457">
          <wp:extent cx="619125" cy="581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EEF" w:rsidRDefault="00CF2EEF" w:rsidP="00CF2EEF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Assembleia Legislativa do Estado do Maranhão</w:t>
    </w:r>
  </w:p>
  <w:p w:rsidR="00CF2EEF" w:rsidRDefault="00CF2EEF" w:rsidP="00CF2EEF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Gabinete do Deputado Estadual </w:t>
    </w:r>
    <w:r w:rsidR="000D0789">
      <w:rPr>
        <w:rFonts w:ascii="Verdana" w:hAnsi="Verdana"/>
        <w:b/>
        <w:sz w:val="20"/>
        <w:szCs w:val="20"/>
      </w:rPr>
      <w:t>Paulo Neto</w:t>
    </w:r>
  </w:p>
  <w:p w:rsidR="00CF2EEF" w:rsidRPr="00CF2EEF" w:rsidRDefault="00CF2EEF" w:rsidP="00CF2EEF">
    <w:pPr>
      <w:pStyle w:val="Cabealho"/>
      <w:jc w:val="cent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D0" w:rsidRDefault="004D47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8A9"/>
    <w:multiLevelType w:val="hybridMultilevel"/>
    <w:tmpl w:val="C88AD530"/>
    <w:lvl w:ilvl="0" w:tplc="AA7009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1C46"/>
    <w:multiLevelType w:val="hybridMultilevel"/>
    <w:tmpl w:val="CFE03C9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6A1C41"/>
    <w:multiLevelType w:val="hybridMultilevel"/>
    <w:tmpl w:val="4BC40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71F16"/>
    <w:multiLevelType w:val="hybridMultilevel"/>
    <w:tmpl w:val="4E36D02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329772B"/>
    <w:multiLevelType w:val="hybridMultilevel"/>
    <w:tmpl w:val="F86AB9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35C6B"/>
    <w:multiLevelType w:val="hybridMultilevel"/>
    <w:tmpl w:val="58B6A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EF"/>
    <w:rsid w:val="0004766F"/>
    <w:rsid w:val="000D0789"/>
    <w:rsid w:val="001B50C3"/>
    <w:rsid w:val="002D26F2"/>
    <w:rsid w:val="00342E7F"/>
    <w:rsid w:val="003A1810"/>
    <w:rsid w:val="003A5C3E"/>
    <w:rsid w:val="004553D1"/>
    <w:rsid w:val="004D47D0"/>
    <w:rsid w:val="0051509B"/>
    <w:rsid w:val="00551CBA"/>
    <w:rsid w:val="0059197D"/>
    <w:rsid w:val="005A69E8"/>
    <w:rsid w:val="005D2C4A"/>
    <w:rsid w:val="00623CE8"/>
    <w:rsid w:val="006E0368"/>
    <w:rsid w:val="0073145B"/>
    <w:rsid w:val="007D4E36"/>
    <w:rsid w:val="007F27EC"/>
    <w:rsid w:val="00857B5B"/>
    <w:rsid w:val="008D0049"/>
    <w:rsid w:val="008F7FD9"/>
    <w:rsid w:val="00917458"/>
    <w:rsid w:val="00947D56"/>
    <w:rsid w:val="00964458"/>
    <w:rsid w:val="009A551E"/>
    <w:rsid w:val="00A54A69"/>
    <w:rsid w:val="00A9467C"/>
    <w:rsid w:val="00AC0521"/>
    <w:rsid w:val="00AC3E2A"/>
    <w:rsid w:val="00AD45D4"/>
    <w:rsid w:val="00B044F4"/>
    <w:rsid w:val="00B263A5"/>
    <w:rsid w:val="00B73CB9"/>
    <w:rsid w:val="00BF4A91"/>
    <w:rsid w:val="00C70C0D"/>
    <w:rsid w:val="00CF2EEF"/>
    <w:rsid w:val="00D640AC"/>
    <w:rsid w:val="00DB0102"/>
    <w:rsid w:val="00DC6793"/>
    <w:rsid w:val="00E21B11"/>
    <w:rsid w:val="00EE1780"/>
    <w:rsid w:val="00F0099B"/>
    <w:rsid w:val="00F51B6A"/>
    <w:rsid w:val="00F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EF"/>
  </w:style>
  <w:style w:type="paragraph" w:styleId="Rodap">
    <w:name w:val="footer"/>
    <w:basedOn w:val="Normal"/>
    <w:link w:val="RodapChar"/>
    <w:uiPriority w:val="99"/>
    <w:unhideWhenUsed/>
    <w:rsid w:val="00CF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EF"/>
  </w:style>
  <w:style w:type="paragraph" w:styleId="Textodebalo">
    <w:name w:val="Balloon Text"/>
    <w:basedOn w:val="Normal"/>
    <w:link w:val="TextodebaloChar"/>
    <w:uiPriority w:val="99"/>
    <w:semiHidden/>
    <w:unhideWhenUsed/>
    <w:rsid w:val="00CF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E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50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67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D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EF"/>
  </w:style>
  <w:style w:type="paragraph" w:styleId="Rodap">
    <w:name w:val="footer"/>
    <w:basedOn w:val="Normal"/>
    <w:link w:val="RodapChar"/>
    <w:uiPriority w:val="99"/>
    <w:unhideWhenUsed/>
    <w:rsid w:val="00CF2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EF"/>
  </w:style>
  <w:style w:type="paragraph" w:styleId="Textodebalo">
    <w:name w:val="Balloon Text"/>
    <w:basedOn w:val="Normal"/>
    <w:link w:val="TextodebaloChar"/>
    <w:uiPriority w:val="99"/>
    <w:semiHidden/>
    <w:unhideWhenUsed/>
    <w:rsid w:val="00CF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E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50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C67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D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9CD2-3B37-45EC-BB90-5166B44C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Vanuza Gomes Cabral</cp:lastModifiedBy>
  <cp:revision>3</cp:revision>
  <cp:lastPrinted>2015-03-23T19:08:00Z</cp:lastPrinted>
  <dcterms:created xsi:type="dcterms:W3CDTF">2015-03-23T18:03:00Z</dcterms:created>
  <dcterms:modified xsi:type="dcterms:W3CDTF">2015-03-23T19:34:00Z</dcterms:modified>
</cp:coreProperties>
</file>