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49A5" w14:textId="77777777" w:rsidR="00C303A0" w:rsidRPr="00DD7719" w:rsidRDefault="00C303A0" w:rsidP="00C303A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719">
        <w:rPr>
          <w:rFonts w:ascii="Times New Roman" w:hAnsi="Times New Roman" w:cs="Times New Roman"/>
          <w:b/>
          <w:bCs/>
          <w:sz w:val="24"/>
          <w:szCs w:val="24"/>
          <w:u w:val="single"/>
        </w:rPr>
        <w:t>COMISSÃO DE CONSTITUIÇÃO, JUSTIÇA E CIDADANIA</w:t>
      </w:r>
    </w:p>
    <w:p w14:paraId="12F82C31" w14:textId="75880287" w:rsidR="00C303A0" w:rsidRPr="00DD7719" w:rsidRDefault="00C303A0" w:rsidP="00C303A0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DD7719">
        <w:rPr>
          <w:rFonts w:ascii="Times New Roman" w:eastAsia="Calibri" w:hAnsi="Times New Roman" w:cs="Times New Roman"/>
          <w:b/>
          <w:sz w:val="24"/>
          <w:szCs w:val="24"/>
          <w:u w:val="single"/>
        </w:rPr>
        <w:t>PARECER Nº</w:t>
      </w:r>
      <w:r w:rsidR="007C05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5D75C9">
        <w:rPr>
          <w:rFonts w:ascii="Times New Roman" w:eastAsia="Calibri" w:hAnsi="Times New Roman" w:cs="Times New Roman"/>
          <w:b/>
          <w:sz w:val="24"/>
          <w:szCs w:val="24"/>
          <w:u w:val="single"/>
        </w:rPr>
        <w:t>040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/20</w:t>
      </w:r>
      <w:r w:rsidR="007C05E6">
        <w:rPr>
          <w:rFonts w:ascii="Times New Roman" w:eastAsia="Calibri" w:hAnsi="Times New Roman" w:cs="Times New Roman"/>
          <w:b/>
          <w:sz w:val="24"/>
          <w:szCs w:val="24"/>
          <w:u w:val="single"/>
        </w:rPr>
        <w:t>23</w:t>
      </w:r>
    </w:p>
    <w:p w14:paraId="5B60CB96" w14:textId="77777777" w:rsidR="00C303A0" w:rsidRDefault="00C303A0" w:rsidP="00C303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D771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RELATÓRIO:</w:t>
      </w:r>
    </w:p>
    <w:p w14:paraId="2B6F1C06" w14:textId="77777777" w:rsidR="00C303A0" w:rsidRPr="00DD7719" w:rsidRDefault="00C303A0" w:rsidP="00C303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EC3731F" w14:textId="4511E4F5" w:rsidR="00ED5B86" w:rsidRPr="004D1C0E" w:rsidRDefault="00C303A0" w:rsidP="00ED5B8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D1C0E">
        <w:rPr>
          <w:rFonts w:ascii="Times New Roman" w:hAnsi="Times New Roman" w:cs="Times New Roman"/>
          <w:sz w:val="24"/>
          <w:szCs w:val="24"/>
        </w:rPr>
        <w:t xml:space="preserve">Cuida-se da </w:t>
      </w:r>
      <w:r w:rsidRPr="004D1C0E">
        <w:rPr>
          <w:rFonts w:ascii="Times New Roman" w:hAnsi="Times New Roman" w:cs="Times New Roman"/>
          <w:b/>
          <w:sz w:val="24"/>
          <w:szCs w:val="24"/>
        </w:rPr>
        <w:t>análise de constitucionalidade, juridicidade, legalidade, e técnica legislativa d</w:t>
      </w:r>
      <w:r w:rsidRPr="004D1C0E">
        <w:rPr>
          <w:rFonts w:ascii="Times New Roman" w:hAnsi="Times New Roman" w:cs="Times New Roman"/>
          <w:b/>
          <w:iCs/>
          <w:sz w:val="24"/>
          <w:szCs w:val="24"/>
        </w:rPr>
        <w:t xml:space="preserve">o Projeto de Lei nº </w:t>
      </w:r>
      <w:r w:rsidR="007C05E6" w:rsidRPr="004D1C0E">
        <w:rPr>
          <w:rFonts w:ascii="Times New Roman" w:hAnsi="Times New Roman" w:cs="Times New Roman"/>
          <w:b/>
          <w:iCs/>
          <w:sz w:val="24"/>
          <w:szCs w:val="24"/>
        </w:rPr>
        <w:t>010</w:t>
      </w:r>
      <w:r w:rsidRPr="004D1C0E">
        <w:rPr>
          <w:rFonts w:ascii="Times New Roman" w:hAnsi="Times New Roman" w:cs="Times New Roman"/>
          <w:b/>
          <w:iCs/>
          <w:sz w:val="24"/>
          <w:szCs w:val="24"/>
        </w:rPr>
        <w:t>/202</w:t>
      </w:r>
      <w:r w:rsidR="007C05E6" w:rsidRPr="004D1C0E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4D1C0E">
        <w:rPr>
          <w:rFonts w:ascii="Times New Roman" w:hAnsi="Times New Roman" w:cs="Times New Roman"/>
          <w:iCs/>
          <w:sz w:val="24"/>
          <w:szCs w:val="24"/>
        </w:rPr>
        <w:t>, de autoria do Senhor Deputado</w:t>
      </w:r>
      <w:r w:rsidR="007C05E6" w:rsidRPr="004D1C0E">
        <w:rPr>
          <w:rFonts w:ascii="Times New Roman" w:hAnsi="Times New Roman" w:cs="Times New Roman"/>
          <w:iCs/>
          <w:sz w:val="24"/>
          <w:szCs w:val="24"/>
        </w:rPr>
        <w:t xml:space="preserve"> Doutor </w:t>
      </w:r>
      <w:proofErr w:type="spellStart"/>
      <w:r w:rsidR="007C05E6" w:rsidRPr="004D1C0E">
        <w:rPr>
          <w:rFonts w:ascii="Times New Roman" w:hAnsi="Times New Roman" w:cs="Times New Roman"/>
          <w:iCs/>
          <w:sz w:val="24"/>
          <w:szCs w:val="24"/>
        </w:rPr>
        <w:t>Yglésio</w:t>
      </w:r>
      <w:proofErr w:type="spellEnd"/>
      <w:r w:rsidRPr="004D1C0E">
        <w:rPr>
          <w:rFonts w:ascii="Times New Roman" w:hAnsi="Times New Roman" w:cs="Times New Roman"/>
          <w:iCs/>
          <w:sz w:val="24"/>
          <w:szCs w:val="24"/>
        </w:rPr>
        <w:t xml:space="preserve">, </w:t>
      </w:r>
      <w:bookmarkStart w:id="0" w:name="_Hlk128390663"/>
      <w:proofErr w:type="gramStart"/>
      <w:r w:rsidR="0095198D" w:rsidRPr="004D1C0E">
        <w:rPr>
          <w:rFonts w:ascii="Times New Roman" w:hAnsi="Times New Roman" w:cs="Times New Roman"/>
          <w:iCs/>
          <w:sz w:val="24"/>
          <w:szCs w:val="24"/>
        </w:rPr>
        <w:t xml:space="preserve">que </w:t>
      </w:r>
      <w:r w:rsidR="0095198D" w:rsidRPr="004D1C0E">
        <w:rPr>
          <w:rFonts w:ascii="Times New Roman" w:hAnsi="Times New Roman" w:cs="Times New Roman"/>
          <w:b/>
          <w:bCs/>
          <w:iCs/>
          <w:sz w:val="24"/>
          <w:szCs w:val="24"/>
        </w:rPr>
        <w:t>Dispõe</w:t>
      </w:r>
      <w:proofErr w:type="gramEnd"/>
      <w:r w:rsidR="00ED5B86" w:rsidRPr="004D1C0E">
        <w:rPr>
          <w:rFonts w:ascii="Times New Roman" w:hAnsi="Times New Roman" w:cs="Times New Roman"/>
          <w:b/>
          <w:bCs/>
          <w:sz w:val="24"/>
          <w:szCs w:val="24"/>
        </w:rPr>
        <w:t xml:space="preserve"> sobre o pagamento de auxílio financeiro à mulher que for vitimada por atos de violência doméstica. </w:t>
      </w:r>
    </w:p>
    <w:bookmarkEnd w:id="0"/>
    <w:p w14:paraId="5413BAB6" w14:textId="40FE3DAE" w:rsidR="00ED5B86" w:rsidRPr="004D1C0E" w:rsidRDefault="00ED5B86" w:rsidP="00ED5B86">
      <w:pPr>
        <w:pStyle w:val="Corpo"/>
        <w:tabs>
          <w:tab w:val="left" w:pos="0"/>
        </w:tabs>
        <w:rPr>
          <w:rFonts w:ascii="Times New Roman" w:hAnsi="Times New Roman"/>
          <w:szCs w:val="24"/>
        </w:rPr>
      </w:pPr>
      <w:r w:rsidRPr="004D1C0E">
        <w:rPr>
          <w:rFonts w:ascii="Times New Roman" w:hAnsi="Times New Roman"/>
          <w:iCs/>
          <w:szCs w:val="24"/>
        </w:rPr>
        <w:t xml:space="preserve">Nos termos do </w:t>
      </w:r>
      <w:r w:rsidR="005D75C9">
        <w:rPr>
          <w:rFonts w:ascii="Times New Roman" w:hAnsi="Times New Roman"/>
          <w:iCs/>
          <w:szCs w:val="24"/>
        </w:rPr>
        <w:t>P</w:t>
      </w:r>
      <w:r w:rsidRPr="004D1C0E">
        <w:rPr>
          <w:rFonts w:ascii="Times New Roman" w:hAnsi="Times New Roman"/>
          <w:iCs/>
          <w:szCs w:val="24"/>
        </w:rPr>
        <w:t xml:space="preserve">rojeto de </w:t>
      </w:r>
      <w:r w:rsidR="005D75C9">
        <w:rPr>
          <w:rFonts w:ascii="Times New Roman" w:hAnsi="Times New Roman"/>
          <w:iCs/>
          <w:szCs w:val="24"/>
        </w:rPr>
        <w:t>L</w:t>
      </w:r>
      <w:r w:rsidRPr="004D1C0E">
        <w:rPr>
          <w:rFonts w:ascii="Times New Roman" w:hAnsi="Times New Roman"/>
          <w:iCs/>
          <w:szCs w:val="24"/>
        </w:rPr>
        <w:t xml:space="preserve">ei em </w:t>
      </w:r>
      <w:r w:rsidR="0095198D" w:rsidRPr="004D1C0E">
        <w:rPr>
          <w:rFonts w:ascii="Times New Roman" w:hAnsi="Times New Roman"/>
          <w:iCs/>
          <w:szCs w:val="24"/>
        </w:rPr>
        <w:t>epígrafe</w:t>
      </w:r>
      <w:r w:rsidRPr="004D1C0E">
        <w:rPr>
          <w:rFonts w:ascii="Times New Roman" w:hAnsi="Times New Roman"/>
          <w:iCs/>
          <w:szCs w:val="24"/>
        </w:rPr>
        <w:t>, será</w:t>
      </w:r>
      <w:r w:rsidRPr="004D1C0E">
        <w:rPr>
          <w:rFonts w:ascii="Times New Roman" w:hAnsi="Times New Roman"/>
        </w:rPr>
        <w:t xml:space="preserve"> pago </w:t>
      </w:r>
      <w:r w:rsidR="005D75C9">
        <w:rPr>
          <w:rFonts w:ascii="Times New Roman" w:hAnsi="Times New Roman"/>
        </w:rPr>
        <w:t xml:space="preserve">o </w:t>
      </w:r>
      <w:r w:rsidR="005D75C9" w:rsidRPr="005D75C9">
        <w:rPr>
          <w:rFonts w:ascii="Times New Roman" w:hAnsi="Times New Roman"/>
        </w:rPr>
        <w:t>auxílio financeiro</w:t>
      </w:r>
      <w:r w:rsidR="005D75C9">
        <w:rPr>
          <w:rFonts w:ascii="Times New Roman" w:hAnsi="Times New Roman"/>
        </w:rPr>
        <w:t xml:space="preserve"> </w:t>
      </w:r>
      <w:r w:rsidRPr="004D1C0E">
        <w:rPr>
          <w:rFonts w:ascii="Times New Roman" w:hAnsi="Times New Roman"/>
        </w:rPr>
        <w:t xml:space="preserve">mensalmente até que a beneficiária </w:t>
      </w:r>
      <w:r w:rsidR="005D75C9">
        <w:rPr>
          <w:rFonts w:ascii="Times New Roman" w:hAnsi="Times New Roman"/>
        </w:rPr>
        <w:t>(</w:t>
      </w:r>
      <w:r w:rsidR="005D75C9" w:rsidRPr="005D75C9">
        <w:rPr>
          <w:rFonts w:ascii="Times New Roman" w:hAnsi="Times New Roman"/>
        </w:rPr>
        <w:t xml:space="preserve">mulher </w:t>
      </w:r>
      <w:r w:rsidR="005D75C9">
        <w:rPr>
          <w:rFonts w:ascii="Times New Roman" w:hAnsi="Times New Roman"/>
        </w:rPr>
        <w:t>vítima</w:t>
      </w:r>
      <w:r w:rsidR="005D75C9" w:rsidRPr="005D75C9">
        <w:rPr>
          <w:rFonts w:ascii="Times New Roman" w:hAnsi="Times New Roman"/>
        </w:rPr>
        <w:t xml:space="preserve"> por atos de violência doméstica</w:t>
      </w:r>
      <w:r w:rsidR="005D75C9">
        <w:rPr>
          <w:rFonts w:ascii="Times New Roman" w:hAnsi="Times New Roman"/>
        </w:rPr>
        <w:t>)</w:t>
      </w:r>
      <w:r w:rsidR="005D75C9" w:rsidRPr="005D75C9">
        <w:rPr>
          <w:rFonts w:ascii="Times New Roman" w:hAnsi="Times New Roman"/>
        </w:rPr>
        <w:t xml:space="preserve"> </w:t>
      </w:r>
      <w:r w:rsidRPr="004D1C0E">
        <w:rPr>
          <w:rFonts w:ascii="Times New Roman" w:hAnsi="Times New Roman"/>
        </w:rPr>
        <w:t>possa retomar sua vida, de modo que possa exercer atividade remunerada que garanta vida digna para si e para os que dela dependem para seu sustento.</w:t>
      </w:r>
    </w:p>
    <w:p w14:paraId="18F61C83" w14:textId="07205A15" w:rsidR="00ED5B86" w:rsidRPr="004D1C0E" w:rsidRDefault="00ED5B86" w:rsidP="00ED5B86">
      <w:pPr>
        <w:pStyle w:val="Corpo"/>
        <w:spacing w:line="336" w:lineRule="auto"/>
        <w:rPr>
          <w:rFonts w:ascii="Times New Roman" w:hAnsi="Times New Roman"/>
        </w:rPr>
      </w:pPr>
      <w:r w:rsidRPr="004D1C0E">
        <w:rPr>
          <w:rFonts w:ascii="Times New Roman" w:hAnsi="Times New Roman"/>
        </w:rPr>
        <w:t>Consta na justificativa do autor</w:t>
      </w:r>
      <w:r w:rsidR="005D75C9">
        <w:rPr>
          <w:rFonts w:ascii="Times New Roman" w:hAnsi="Times New Roman"/>
        </w:rPr>
        <w:t>,</w:t>
      </w:r>
      <w:r w:rsidRPr="004D1C0E">
        <w:rPr>
          <w:rFonts w:ascii="Times New Roman" w:hAnsi="Times New Roman"/>
        </w:rPr>
        <w:t xml:space="preserve"> que o presente </w:t>
      </w:r>
      <w:r w:rsidR="005D75C9">
        <w:rPr>
          <w:rFonts w:ascii="Times New Roman" w:hAnsi="Times New Roman"/>
        </w:rPr>
        <w:t>P</w:t>
      </w:r>
      <w:r w:rsidRPr="004D1C0E">
        <w:rPr>
          <w:rFonts w:ascii="Times New Roman" w:hAnsi="Times New Roman"/>
        </w:rPr>
        <w:t xml:space="preserve">rojeto de </w:t>
      </w:r>
      <w:r w:rsidR="005D75C9">
        <w:rPr>
          <w:rFonts w:ascii="Times New Roman" w:hAnsi="Times New Roman"/>
        </w:rPr>
        <w:t>L</w:t>
      </w:r>
      <w:r w:rsidRPr="004D1C0E">
        <w:rPr>
          <w:rFonts w:ascii="Times New Roman" w:hAnsi="Times New Roman"/>
        </w:rPr>
        <w:t xml:space="preserve">ei tem o objetivo de normalizar o que deveria ser uma realidade, qual seja, permitir que a mulher que tenha sido vítima de atos de violência doméstica, possa ter vida digna enquanto não consegue ter segurança de voltar à uma vida normal, pela necessidade, de, na grande maioria das vezes, se esconder de seu parceiro, causador do sinistro que no presente projeto é tratado. </w:t>
      </w:r>
    </w:p>
    <w:p w14:paraId="60165BC8" w14:textId="70ADB6B0" w:rsidR="00C303A0" w:rsidRDefault="00340A51" w:rsidP="00C303A0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Trata-se de an</w:t>
      </w:r>
      <w:r w:rsidR="003A03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lise que guarda harmonia com o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Princípio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Constitucional da Separação dos Poderes,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rinc</w:t>
      </w:r>
      <w:r w:rsidR="003A03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í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pio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eral do </w:t>
      </w:r>
      <w:r w:rsidR="006B71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ireito Constitucional, referenciado no artigo 2º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da Constituição Federal</w:t>
      </w:r>
      <w:r w:rsidR="006B71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1988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Ora, considerando o referido princ</w:t>
      </w:r>
      <w:r w:rsidR="003A032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í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pio constitucional da </w:t>
      </w:r>
      <w:r w:rsidR="006B71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independência e harmonia entre os Poderes, não cabe ao Poder Legislativo Estadual impor obrigação e aumento de despesas ao Poder Executivo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não previstas na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ei de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iretrizes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rçamentárias ou no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rçamento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nual do Estado, 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visto</w:t>
      </w:r>
      <w:r w:rsidR="00E243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que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sua implementação, demandarão maiores gastos para</w:t>
      </w:r>
      <w:r w:rsidR="008E1A2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</w:t>
      </w:r>
      <w:r w:rsidR="00F2418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Administração Estadual.</w:t>
      </w:r>
      <w:r w:rsidR="006B717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C30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C7F97D8" w14:textId="74910304" w:rsidR="00C303A0" w:rsidRDefault="00C303A0" w:rsidP="004D1C0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Com efeito, </w:t>
      </w:r>
      <w:r w:rsidR="003164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cumpre destacar</w:t>
      </w:r>
      <w:r w:rsidR="00C34F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que,</w:t>
      </w:r>
      <w:r w:rsidR="003164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por mais louvável que poss</w:t>
      </w:r>
      <w:r w:rsidR="00E243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3164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ter sido a intenção parlamentar, a propositura de lei sob exame </w:t>
      </w:r>
      <w:r w:rsidR="00BA7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efetivamente padece de vicio de iniciativa formal, uma vez que, ao instituir obrigação ao</w:t>
      </w:r>
      <w:r w:rsidR="004B48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Poder</w:t>
      </w:r>
      <w:r w:rsidR="00BA7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Executivo (</w:t>
      </w:r>
      <w:r w:rsidR="00D84DB9" w:rsidRPr="004D1C0E">
        <w:rPr>
          <w:rFonts w:ascii="Times New Roman" w:hAnsi="Times New Roman" w:cs="Times New Roman"/>
          <w:iCs/>
          <w:sz w:val="24"/>
          <w:szCs w:val="24"/>
        </w:rPr>
        <w:t>a</w:t>
      </w:r>
      <w:r w:rsidR="00BA7BA7" w:rsidRPr="004D1C0E">
        <w:rPr>
          <w:rFonts w:ascii="Times New Roman" w:hAnsi="Times New Roman" w:cs="Times New Roman"/>
          <w:iCs/>
          <w:sz w:val="24"/>
          <w:szCs w:val="24"/>
        </w:rPr>
        <w:t>ux</w:t>
      </w:r>
      <w:r w:rsidR="00E24388" w:rsidRPr="004D1C0E">
        <w:rPr>
          <w:rFonts w:ascii="Times New Roman" w:hAnsi="Times New Roman" w:cs="Times New Roman"/>
          <w:iCs/>
          <w:sz w:val="24"/>
          <w:szCs w:val="24"/>
        </w:rPr>
        <w:t>í</w:t>
      </w:r>
      <w:r w:rsidR="00BA7BA7" w:rsidRPr="004D1C0E">
        <w:rPr>
          <w:rFonts w:ascii="Times New Roman" w:hAnsi="Times New Roman" w:cs="Times New Roman"/>
          <w:iCs/>
          <w:sz w:val="24"/>
          <w:szCs w:val="24"/>
        </w:rPr>
        <w:t>lio financeiro</w:t>
      </w:r>
      <w:r w:rsidR="004D1C0E" w:rsidRPr="004D1C0E">
        <w:rPr>
          <w:rFonts w:ascii="Times New Roman" w:hAnsi="Times New Roman" w:cs="Times New Roman"/>
          <w:b/>
          <w:bCs/>
          <w:sz w:val="24"/>
          <w:szCs w:val="24"/>
        </w:rPr>
        <w:t xml:space="preserve"> as vitimada por atos de violência doméstica).</w:t>
      </w:r>
      <w:r w:rsidR="00BA7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dispôs sobre matéria orçament</w:t>
      </w:r>
      <w:r w:rsidR="00E243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="00BA7BA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ria e organização </w:t>
      </w:r>
      <w:r w:rsidR="00C34F1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administrativa, cuja disciplina é de inciativa reservada ao Chefe do Poder Executivo, nos termos do artigo 43, inciso III, da Constituição Estadual</w:t>
      </w:r>
      <w:r w:rsidR="00E243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E24388" w:rsidRPr="005D75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senão vejamos</w:t>
      </w:r>
      <w:r w:rsidR="00E2438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240B52D7" w14:textId="0A2229C6" w:rsidR="00E24388" w:rsidRDefault="00E24388" w:rsidP="00E24388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“</w:t>
      </w:r>
      <w:r w:rsidRPr="00E24388">
        <w:rPr>
          <w:rFonts w:ascii="Times New Roman" w:hAnsi="Times New Roman" w:cs="Times New Roman"/>
        </w:rPr>
        <w:t>Art. 43. São de iniciativa privativa do Governador do Estado as leis que disponham sobre:</w:t>
      </w:r>
    </w:p>
    <w:p w14:paraId="5BA93DE3" w14:textId="533BEC6D" w:rsidR="00E24388" w:rsidRPr="00E24388" w:rsidRDefault="00E24388" w:rsidP="00E24388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(...)</w:t>
      </w:r>
    </w:p>
    <w:p w14:paraId="627EFF16" w14:textId="7731220F" w:rsidR="00E24388" w:rsidRPr="008E1A20" w:rsidRDefault="00E24388" w:rsidP="00E24388">
      <w:pPr>
        <w:autoSpaceDE w:val="0"/>
        <w:autoSpaceDN w:val="0"/>
        <w:adjustRightInd w:val="0"/>
        <w:spacing w:after="0" w:line="360" w:lineRule="auto"/>
        <w:ind w:left="1701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E1A20">
        <w:rPr>
          <w:rFonts w:ascii="Times New Roman" w:hAnsi="Times New Roman" w:cs="Times New Roman"/>
          <w:i/>
        </w:rPr>
        <w:t xml:space="preserve">III - organização administrativa e </w:t>
      </w:r>
      <w:r w:rsidR="008E1A20" w:rsidRPr="008E1A20">
        <w:rPr>
          <w:rFonts w:ascii="Times New Roman" w:hAnsi="Times New Roman" w:cs="Times New Roman"/>
          <w:i/>
        </w:rPr>
        <w:t xml:space="preserve">matéria </w:t>
      </w:r>
      <w:r w:rsidRPr="008E1A20">
        <w:rPr>
          <w:rFonts w:ascii="Times New Roman" w:hAnsi="Times New Roman" w:cs="Times New Roman"/>
          <w:i/>
        </w:rPr>
        <w:t>orçamentária;”</w:t>
      </w:r>
    </w:p>
    <w:p w14:paraId="44321842" w14:textId="77777777" w:rsidR="008E1A20" w:rsidRDefault="008E1A20" w:rsidP="00C303A0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213E487" w14:textId="5709D3CA" w:rsidR="008E1A20" w:rsidRPr="008E1A20" w:rsidRDefault="008E1A20" w:rsidP="005D75C9">
      <w:pPr>
        <w:spacing w:after="0" w:line="360" w:lineRule="auto"/>
        <w:ind w:right="1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Ademais, 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J</w:t>
      </w:r>
      <w:r w:rsidRPr="008E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urisprudência da Suprema Corte é pacífica no sentido de constituir ingerência na esfera do Poder Executivo a edição de normas afetas à matéria orçamentária por iniciativa do Poder Legislativo, ou seja, legislação que </w:t>
      </w:r>
      <w:r w:rsidRPr="004D1C0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cria despesas ao Poder Executivo</w:t>
      </w:r>
      <w:r w:rsidRPr="008E1A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iniciativa da lei efetuada pelo Poder legislativo caracteriza vício de inconstitucionalidade formal – é matéria de iniciativa privativa do chefe do Executivo – violação ao princípio da separação dos poderes. (ADI 14695 MS 2004.014695-1).</w:t>
      </w:r>
    </w:p>
    <w:p w14:paraId="070406E7" w14:textId="03C0DAF9" w:rsidR="004B4858" w:rsidRDefault="00E160EC" w:rsidP="00C303A0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Nessa linha, é concebido que, ao legislador estadual</w:t>
      </w:r>
      <w:r w:rsidR="006E61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inexiste liberdade absoluta ou plenitude legislativa, face as limitações impostas pelo ordenamento constitucional. A iniciativa para o processo legislativo – transposta, no caso em exame ao Governador do Estado – é condição de validade do próprio processo legislativo, do que resulta, uma vez não observad</w:t>
      </w:r>
      <w:r w:rsidR="00D84D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</w:t>
      </w:r>
      <w:r w:rsidR="006E61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D84DB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caracterizando</w:t>
      </w:r>
      <w:r w:rsidR="006E61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ocorrência de inconstitucionalidade formal, nos termos do já realçado.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B485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35F10D77" w14:textId="56F7FB53" w:rsidR="00C303A0" w:rsidRDefault="00C303A0" w:rsidP="00C303A0">
      <w:pPr>
        <w:autoSpaceDE w:val="0"/>
        <w:autoSpaceDN w:val="0"/>
        <w:adjustRightInd w:val="0"/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A5C">
        <w:rPr>
          <w:rFonts w:ascii="Times New Roman" w:hAnsi="Times New Roman" w:cs="Times New Roman"/>
          <w:sz w:val="24"/>
          <w:szCs w:val="24"/>
        </w:rPr>
        <w:t>Nesse sentido</w:t>
      </w:r>
      <w:r w:rsidR="00F9286B">
        <w:rPr>
          <w:rFonts w:ascii="Times New Roman" w:hAnsi="Times New Roman" w:cs="Times New Roman"/>
          <w:sz w:val="24"/>
          <w:szCs w:val="24"/>
        </w:rPr>
        <w:t>, por oportuno, registre-se que o Supremo Tribunal Federal já assentou que: “(....) As regras básicas do processo legislativo federal são de absorção compulsória pelos estados-membros</w:t>
      </w:r>
      <w:r w:rsidR="007B71A6">
        <w:rPr>
          <w:rFonts w:ascii="Times New Roman" w:hAnsi="Times New Roman" w:cs="Times New Roman"/>
          <w:sz w:val="24"/>
          <w:szCs w:val="24"/>
        </w:rPr>
        <w:t xml:space="preserve"> em tudo aquilo que diga respeito</w:t>
      </w:r>
      <w:r w:rsidR="00E24388">
        <w:rPr>
          <w:rFonts w:ascii="Times New Roman" w:hAnsi="Times New Roman" w:cs="Times New Roman"/>
          <w:sz w:val="24"/>
          <w:szCs w:val="24"/>
        </w:rPr>
        <w:t xml:space="preserve"> </w:t>
      </w:r>
      <w:r w:rsidR="007B71A6">
        <w:rPr>
          <w:rFonts w:ascii="Times New Roman" w:hAnsi="Times New Roman" w:cs="Times New Roman"/>
          <w:sz w:val="24"/>
          <w:szCs w:val="24"/>
        </w:rPr>
        <w:t>-</w:t>
      </w:r>
      <w:r w:rsidR="00E24388">
        <w:rPr>
          <w:rFonts w:ascii="Times New Roman" w:hAnsi="Times New Roman" w:cs="Times New Roman"/>
          <w:sz w:val="24"/>
          <w:szCs w:val="24"/>
        </w:rPr>
        <w:t xml:space="preserve"> </w:t>
      </w:r>
      <w:r w:rsidR="007B71A6">
        <w:rPr>
          <w:rFonts w:ascii="Times New Roman" w:hAnsi="Times New Roman" w:cs="Times New Roman"/>
          <w:sz w:val="24"/>
          <w:szCs w:val="24"/>
        </w:rPr>
        <w:t>como ocorre às que enumeram casos de iniciativa legislativa reservada- a princ</w:t>
      </w:r>
      <w:r w:rsidR="003A032E">
        <w:rPr>
          <w:rFonts w:ascii="Times New Roman" w:hAnsi="Times New Roman" w:cs="Times New Roman"/>
          <w:sz w:val="24"/>
          <w:szCs w:val="24"/>
        </w:rPr>
        <w:t>í</w:t>
      </w:r>
      <w:r w:rsidR="007B71A6">
        <w:rPr>
          <w:rFonts w:ascii="Times New Roman" w:hAnsi="Times New Roman" w:cs="Times New Roman"/>
          <w:sz w:val="24"/>
          <w:szCs w:val="24"/>
        </w:rPr>
        <w:t>pio de independência e harmonia dos poderes, como delineado na Constituição Federal. Essa orientação – malgrado circunscrita em princ</w:t>
      </w:r>
      <w:r w:rsidR="003A032E">
        <w:rPr>
          <w:rFonts w:ascii="Times New Roman" w:hAnsi="Times New Roman" w:cs="Times New Roman"/>
          <w:sz w:val="24"/>
          <w:szCs w:val="24"/>
        </w:rPr>
        <w:t>í</w:t>
      </w:r>
      <w:r w:rsidR="007B71A6">
        <w:rPr>
          <w:rFonts w:ascii="Times New Roman" w:hAnsi="Times New Roman" w:cs="Times New Roman"/>
          <w:sz w:val="24"/>
          <w:szCs w:val="24"/>
        </w:rPr>
        <w:t>pio ao regime dos poderes constituídos do estado-membro</w:t>
      </w:r>
      <w:r w:rsidR="003A032E">
        <w:rPr>
          <w:rFonts w:ascii="Times New Roman" w:hAnsi="Times New Roman" w:cs="Times New Roman"/>
          <w:sz w:val="24"/>
          <w:szCs w:val="24"/>
        </w:rPr>
        <w:t>- é de aplicar-se em termos ao Poder Constituinte local”.</w:t>
      </w:r>
    </w:p>
    <w:p w14:paraId="370CC5BA" w14:textId="4ED153C6" w:rsidR="003A032E" w:rsidRPr="003A032E" w:rsidRDefault="003A032E" w:rsidP="008E1A20">
      <w:pPr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032E">
        <w:rPr>
          <w:rFonts w:ascii="Times New Roman" w:hAnsi="Times New Roman" w:cs="Times New Roman"/>
          <w:sz w:val="24"/>
          <w:szCs w:val="24"/>
        </w:rPr>
        <w:t>Infere-se, portanto, que a matéria do Projeto de Lei sob análise é, segundo a Constituição Federal</w:t>
      </w:r>
      <w:r>
        <w:rPr>
          <w:rFonts w:ascii="Times New Roman" w:hAnsi="Times New Roman" w:cs="Times New Roman"/>
          <w:sz w:val="24"/>
          <w:szCs w:val="24"/>
        </w:rPr>
        <w:t xml:space="preserve"> e Estadual</w:t>
      </w:r>
      <w:r w:rsidRPr="003A032E">
        <w:rPr>
          <w:rFonts w:ascii="Times New Roman" w:hAnsi="Times New Roman" w:cs="Times New Roman"/>
          <w:sz w:val="24"/>
          <w:szCs w:val="24"/>
        </w:rPr>
        <w:t xml:space="preserve">, dotada de inconstitucionalidade, visto que fere o princípio </w:t>
      </w:r>
      <w:r>
        <w:rPr>
          <w:rFonts w:ascii="Times New Roman" w:hAnsi="Times New Roman" w:cs="Times New Roman"/>
          <w:sz w:val="24"/>
          <w:szCs w:val="24"/>
        </w:rPr>
        <w:t xml:space="preserve">constitucional </w:t>
      </w:r>
      <w:r w:rsidRPr="003A032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reserva de iniciativa e</w:t>
      </w:r>
      <w:r w:rsidRPr="003A03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por conseguinte, o princípio da separação dos poderes</w:t>
      </w:r>
      <w:r w:rsidRPr="003A032E">
        <w:rPr>
          <w:rFonts w:ascii="Times New Roman" w:hAnsi="Times New Roman" w:cs="Times New Roman"/>
          <w:sz w:val="24"/>
          <w:szCs w:val="24"/>
        </w:rPr>
        <w:t>.</w:t>
      </w:r>
    </w:p>
    <w:p w14:paraId="57D4E467" w14:textId="69E6C28C" w:rsidR="00C303A0" w:rsidRPr="00B6416E" w:rsidRDefault="00C303A0" w:rsidP="00C303A0">
      <w:pPr>
        <w:spacing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B6416E">
        <w:rPr>
          <w:rFonts w:ascii="Times New Roman" w:eastAsia="Calibri" w:hAnsi="Times New Roman" w:cs="Times New Roman"/>
          <w:b/>
          <w:u w:val="single"/>
        </w:rPr>
        <w:t>VOTO D</w:t>
      </w:r>
      <w:r w:rsidR="007323C4">
        <w:rPr>
          <w:rFonts w:ascii="Times New Roman" w:eastAsia="Calibri" w:hAnsi="Times New Roman" w:cs="Times New Roman"/>
          <w:b/>
          <w:u w:val="single"/>
        </w:rPr>
        <w:t>O</w:t>
      </w:r>
      <w:r w:rsidRPr="00B6416E">
        <w:rPr>
          <w:rFonts w:ascii="Times New Roman" w:eastAsia="Calibri" w:hAnsi="Times New Roman" w:cs="Times New Roman"/>
          <w:b/>
          <w:u w:val="single"/>
        </w:rPr>
        <w:t xml:space="preserve"> RELATOR:</w:t>
      </w:r>
    </w:p>
    <w:p w14:paraId="6D4BEF65" w14:textId="12EE2FAB" w:rsidR="003A032E" w:rsidRPr="003A032E" w:rsidRDefault="003A032E" w:rsidP="003A032E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A03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Diante do exposto, opina-se pela </w:t>
      </w:r>
      <w:r w:rsidRPr="003A0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rejeição do Projeto de Lei nº </w:t>
      </w:r>
      <w:r w:rsidR="00ED5B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010</w:t>
      </w:r>
      <w:r w:rsidRPr="003A03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ED5B8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23</w:t>
      </w:r>
      <w:r w:rsidRPr="003A03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por encontra</w:t>
      </w:r>
      <w:r w:rsidR="008E1A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</w:t>
      </w:r>
      <w:r w:rsidRPr="003A03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-se eivado de inconstitucionalidade.</w:t>
      </w:r>
    </w:p>
    <w:p w14:paraId="4F12DF1D" w14:textId="0228DAF2" w:rsidR="00C303A0" w:rsidRDefault="003A032E" w:rsidP="003A032E">
      <w:pPr>
        <w:spacing w:after="0" w:line="36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3A032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É o voto.</w:t>
      </w:r>
    </w:p>
    <w:p w14:paraId="1B2AC1AF" w14:textId="77777777" w:rsidR="00C303A0" w:rsidRPr="00B6416E" w:rsidRDefault="00C303A0" w:rsidP="00C303A0">
      <w:pPr>
        <w:jc w:val="both"/>
        <w:rPr>
          <w:rFonts w:ascii="Times New Roman" w:hAnsi="Times New Roman" w:cs="Times New Roman"/>
          <w:b/>
          <w:u w:val="single"/>
        </w:rPr>
      </w:pPr>
      <w:r w:rsidRPr="00B6416E">
        <w:rPr>
          <w:rFonts w:ascii="Times New Roman" w:hAnsi="Times New Roman" w:cs="Times New Roman"/>
          <w:b/>
          <w:u w:val="single"/>
        </w:rPr>
        <w:lastRenderedPageBreak/>
        <w:t>PARECER DA COMISSÃO:</w:t>
      </w:r>
    </w:p>
    <w:p w14:paraId="6E809FE8" w14:textId="105CD21F" w:rsidR="00112EAE" w:rsidRPr="005D4BDB" w:rsidRDefault="00112EAE" w:rsidP="00112EA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BDB">
        <w:rPr>
          <w:rFonts w:ascii="Times New Roman" w:eastAsia="Calibri" w:hAnsi="Times New Roman" w:cs="Times New Roman"/>
          <w:sz w:val="24"/>
          <w:szCs w:val="24"/>
        </w:rPr>
        <w:t>Os membros da Comissão de Constituição, Justiça e Cidadania</w:t>
      </w:r>
      <w:r w:rsidR="003A0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BDB">
        <w:rPr>
          <w:rFonts w:ascii="Times New Roman" w:hAnsi="Times New Roman" w:cs="Times New Roman"/>
          <w:bCs/>
          <w:kern w:val="32"/>
          <w:sz w:val="24"/>
          <w:szCs w:val="24"/>
        </w:rPr>
        <w:t xml:space="preserve">votam pela </w:t>
      </w:r>
      <w:r w:rsidR="003A032E">
        <w:rPr>
          <w:rFonts w:ascii="Times New Roman" w:eastAsia="Calibri" w:hAnsi="Times New Roman" w:cs="Times New Roman"/>
          <w:b/>
          <w:sz w:val="24"/>
          <w:szCs w:val="24"/>
        </w:rPr>
        <w:t>rejeição</w:t>
      </w:r>
      <w:r w:rsidRPr="005D4BDB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 w:rsidRPr="005D4BDB">
        <w:rPr>
          <w:rFonts w:ascii="Times New Roman" w:eastAsia="Calibri" w:hAnsi="Times New Roman" w:cs="Times New Roman"/>
          <w:b/>
          <w:sz w:val="24"/>
          <w:szCs w:val="24"/>
        </w:rPr>
        <w:t xml:space="preserve">Projeto de Lei Ordinária nº </w:t>
      </w:r>
      <w:r w:rsidR="00ED5B86">
        <w:rPr>
          <w:rFonts w:ascii="Times New Roman" w:eastAsia="Calibri" w:hAnsi="Times New Roman" w:cs="Times New Roman"/>
          <w:b/>
          <w:sz w:val="24"/>
          <w:szCs w:val="24"/>
        </w:rPr>
        <w:t>010</w:t>
      </w:r>
      <w:r w:rsidRPr="005D4BDB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ED5B8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D4BDB">
        <w:rPr>
          <w:rFonts w:ascii="Times New Roman" w:eastAsia="Calibri" w:hAnsi="Times New Roman" w:cs="Times New Roman"/>
          <w:sz w:val="24"/>
          <w:szCs w:val="24"/>
        </w:rPr>
        <w:t>, nos termos do voto d</w:t>
      </w:r>
      <w:r w:rsidR="007323C4">
        <w:rPr>
          <w:rFonts w:ascii="Times New Roman" w:eastAsia="Calibri" w:hAnsi="Times New Roman" w:cs="Times New Roman"/>
          <w:sz w:val="24"/>
          <w:szCs w:val="24"/>
        </w:rPr>
        <w:t>o</w:t>
      </w:r>
      <w:r w:rsidRPr="005D4BDB">
        <w:rPr>
          <w:rFonts w:ascii="Times New Roman" w:eastAsia="Calibri" w:hAnsi="Times New Roman" w:cs="Times New Roman"/>
          <w:sz w:val="24"/>
          <w:szCs w:val="24"/>
        </w:rPr>
        <w:t xml:space="preserve"> Relator.</w:t>
      </w:r>
    </w:p>
    <w:p w14:paraId="28576BB9" w14:textId="77777777" w:rsidR="00C303A0" w:rsidRPr="00B6416E" w:rsidRDefault="00C303A0" w:rsidP="00C303A0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B6416E">
        <w:rPr>
          <w:rFonts w:ascii="Times New Roman" w:hAnsi="Times New Roman" w:cs="Times New Roman"/>
        </w:rPr>
        <w:t>É o parecer.</w:t>
      </w:r>
    </w:p>
    <w:p w14:paraId="080710CC" w14:textId="12F1F8C4" w:rsidR="008E1A20" w:rsidRDefault="00C303A0" w:rsidP="00C303A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AF7C1B">
        <w:rPr>
          <w:rFonts w:ascii="Times New Roman" w:eastAsia="Calibri" w:hAnsi="Times New Roman" w:cs="Times New Roman"/>
        </w:rPr>
        <w:t xml:space="preserve">    SALA DAS COMISSÕES “DEPUTADO LÉO FRANKLIM”, em</w:t>
      </w:r>
      <w:r w:rsidR="00AC070A">
        <w:rPr>
          <w:rFonts w:ascii="Times New Roman" w:eastAsia="Calibri" w:hAnsi="Times New Roman" w:cs="Times New Roman"/>
        </w:rPr>
        <w:t xml:space="preserve"> </w:t>
      </w:r>
      <w:r w:rsidR="005F2C5B">
        <w:rPr>
          <w:rFonts w:ascii="Times New Roman" w:eastAsia="Calibri" w:hAnsi="Times New Roman" w:cs="Times New Roman"/>
        </w:rPr>
        <w:t>13</w:t>
      </w:r>
      <w:r>
        <w:rPr>
          <w:rFonts w:ascii="Times New Roman" w:eastAsia="Calibri" w:hAnsi="Times New Roman" w:cs="Times New Roman"/>
        </w:rPr>
        <w:t xml:space="preserve"> </w:t>
      </w:r>
      <w:r w:rsidRPr="00AF7C1B">
        <w:rPr>
          <w:rFonts w:ascii="Times New Roman" w:eastAsia="Calibri" w:hAnsi="Times New Roman" w:cs="Times New Roman"/>
        </w:rPr>
        <w:t xml:space="preserve">de </w:t>
      </w:r>
      <w:r w:rsidR="00ED5B86">
        <w:rPr>
          <w:rFonts w:ascii="Times New Roman" w:eastAsia="Calibri" w:hAnsi="Times New Roman" w:cs="Times New Roman"/>
        </w:rPr>
        <w:t>março</w:t>
      </w:r>
      <w:r w:rsidR="00CF790E">
        <w:rPr>
          <w:rFonts w:ascii="Times New Roman" w:eastAsia="Calibri" w:hAnsi="Times New Roman" w:cs="Times New Roman"/>
        </w:rPr>
        <w:t xml:space="preserve"> </w:t>
      </w:r>
      <w:r w:rsidRPr="00AF7C1B">
        <w:rPr>
          <w:rFonts w:ascii="Times New Roman" w:eastAsia="Calibri" w:hAnsi="Times New Roman" w:cs="Times New Roman"/>
        </w:rPr>
        <w:t>de 202</w:t>
      </w:r>
      <w:r w:rsidR="00ED5B86">
        <w:rPr>
          <w:rFonts w:ascii="Times New Roman" w:eastAsia="Calibri" w:hAnsi="Times New Roman" w:cs="Times New Roman"/>
        </w:rPr>
        <w:t>3</w:t>
      </w:r>
      <w:r w:rsidRPr="00AF7C1B">
        <w:rPr>
          <w:rFonts w:ascii="Times New Roman" w:eastAsia="Calibri" w:hAnsi="Times New Roman" w:cs="Times New Roman"/>
        </w:rPr>
        <w:t xml:space="preserve">.  </w:t>
      </w:r>
    </w:p>
    <w:p w14:paraId="3CCC6BD4" w14:textId="6F0759A5" w:rsidR="00C303A0" w:rsidRPr="00AF7C1B" w:rsidRDefault="00C303A0" w:rsidP="00C303A0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 w:rsidRPr="00AF7C1B">
        <w:rPr>
          <w:rFonts w:ascii="Times New Roman" w:eastAsia="Calibri" w:hAnsi="Times New Roman" w:cs="Times New Roman"/>
        </w:rPr>
        <w:t xml:space="preserve">       </w:t>
      </w:r>
    </w:p>
    <w:p w14:paraId="163F3650" w14:textId="308C7B13" w:rsidR="00980296" w:rsidRPr="00FC3010" w:rsidRDefault="00C303A0" w:rsidP="00980296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AF7C1B">
        <w:rPr>
          <w:rFonts w:ascii="Times New Roman" w:eastAsia="Calibri" w:hAnsi="Times New Roman" w:cs="Times New Roman"/>
        </w:rPr>
        <w:t xml:space="preserve">                                           </w:t>
      </w:r>
      <w:r>
        <w:rPr>
          <w:rFonts w:ascii="Times New Roman" w:eastAsia="Calibri" w:hAnsi="Times New Roman" w:cs="Times New Roman"/>
        </w:rPr>
        <w:t xml:space="preserve">                 </w:t>
      </w:r>
      <w:r w:rsidR="00E12756" w:rsidRPr="00E127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98029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</w:t>
      </w:r>
      <w:r w:rsidR="00E12756" w:rsidRPr="00E127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980296" w:rsidRPr="00FC301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Presidente:</w:t>
      </w:r>
      <w:r w:rsidR="00980296" w:rsidRPr="00FC301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12134FE4" w14:textId="1719D70C" w:rsidR="00980296" w:rsidRPr="00980296" w:rsidRDefault="00980296" w:rsidP="0098029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9802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Florêncio Neto</w:t>
      </w:r>
    </w:p>
    <w:p w14:paraId="09ECA1D9" w14:textId="77777777" w:rsidR="00980296" w:rsidRPr="00980296" w:rsidRDefault="00980296" w:rsidP="0098029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5609BA75" w14:textId="77777777" w:rsidR="00980296" w:rsidRPr="00980296" w:rsidRDefault="00980296" w:rsidP="009802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9802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favor:                                                             Vota contra:</w:t>
      </w:r>
    </w:p>
    <w:p w14:paraId="7CA92AE6" w14:textId="77777777" w:rsidR="00980296" w:rsidRPr="00980296" w:rsidRDefault="00980296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_________________________</w:t>
      </w:r>
    </w:p>
    <w:p w14:paraId="00DFC00E" w14:textId="77777777" w:rsidR="00980296" w:rsidRPr="00980296" w:rsidRDefault="00980296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bookmarkStart w:id="1" w:name="_GoBack"/>
      <w:bookmarkEnd w:id="1"/>
    </w:p>
    <w:p w14:paraId="22D78E5D" w14:textId="77777777" w:rsidR="00980296" w:rsidRPr="00980296" w:rsidRDefault="00980296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Júlio Mendonça                                           _________________________</w:t>
      </w:r>
    </w:p>
    <w:p w14:paraId="427D3EE2" w14:textId="77777777" w:rsidR="00980296" w:rsidRPr="00980296" w:rsidRDefault="00980296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9E232D0" w14:textId="77777777" w:rsidR="00980296" w:rsidRPr="00980296" w:rsidRDefault="00980296" w:rsidP="0098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980296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Davi Brandão                                           _________________________</w:t>
      </w:r>
    </w:p>
    <w:p w14:paraId="55C43B77" w14:textId="77777777" w:rsidR="00980296" w:rsidRPr="00980296" w:rsidRDefault="00980296" w:rsidP="00980296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Calibri" w:hAnsi="Times New Roman" w:cs="Times New Roman"/>
          <w:color w:val="000000"/>
        </w:rPr>
      </w:pPr>
    </w:p>
    <w:p w14:paraId="642A1F44" w14:textId="77777777" w:rsidR="00980296" w:rsidRPr="00980296" w:rsidRDefault="00980296" w:rsidP="0098029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719687F7" w14:textId="3EFE6824" w:rsidR="0052698B" w:rsidRDefault="003C76C6" w:rsidP="00980296">
      <w:pPr>
        <w:autoSpaceDE w:val="0"/>
        <w:autoSpaceDN w:val="0"/>
        <w:adjustRightInd w:val="0"/>
        <w:spacing w:line="360" w:lineRule="auto"/>
        <w:ind w:firstLine="284"/>
        <w:jc w:val="both"/>
      </w:pPr>
    </w:p>
    <w:sectPr w:rsidR="0052698B" w:rsidSect="00C303A0">
      <w:headerReference w:type="default" r:id="rId7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1C5C1" w14:textId="77777777" w:rsidR="00A45A0D" w:rsidRDefault="00A45A0D">
      <w:pPr>
        <w:spacing w:after="0" w:line="240" w:lineRule="auto"/>
      </w:pPr>
      <w:r>
        <w:separator/>
      </w:r>
    </w:p>
  </w:endnote>
  <w:endnote w:type="continuationSeparator" w:id="0">
    <w:p w14:paraId="07EAE093" w14:textId="77777777" w:rsidR="00A45A0D" w:rsidRDefault="00A4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77DE" w14:textId="77777777" w:rsidR="00A45A0D" w:rsidRDefault="00A45A0D">
      <w:pPr>
        <w:spacing w:after="0" w:line="240" w:lineRule="auto"/>
      </w:pPr>
      <w:r>
        <w:separator/>
      </w:r>
    </w:p>
  </w:footnote>
  <w:footnote w:type="continuationSeparator" w:id="0">
    <w:p w14:paraId="09A8DA04" w14:textId="77777777" w:rsidR="00A45A0D" w:rsidRDefault="00A4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55C1" w14:textId="77777777" w:rsidR="00DD7719" w:rsidRPr="00351FCD" w:rsidRDefault="00C303A0" w:rsidP="00DD7719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351FCD">
      <w:rPr>
        <w:rFonts w:ascii="Calibri" w:eastAsia="Calibri" w:hAnsi="Calibri"/>
        <w:noProof/>
      </w:rPr>
      <w:drawing>
        <wp:inline distT="0" distB="0" distL="0" distR="0" wp14:anchorId="038A078E" wp14:editId="61508370">
          <wp:extent cx="952500" cy="8191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9921F" w14:textId="77777777" w:rsidR="00DD7719" w:rsidRPr="00944A67" w:rsidRDefault="00C303A0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7B979443" w14:textId="77777777" w:rsidR="00DD7719" w:rsidRPr="00944A67" w:rsidRDefault="00C303A0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011FC8DA" w14:textId="77777777" w:rsidR="00DD7719" w:rsidRPr="00944A67" w:rsidRDefault="00C303A0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3B690612" w14:textId="77777777" w:rsidR="00DD7719" w:rsidRPr="00944A67" w:rsidRDefault="00C303A0" w:rsidP="00DD7719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471AC731" w14:textId="77777777" w:rsidR="00DD7719" w:rsidRDefault="003C76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05D5"/>
    <w:multiLevelType w:val="hybridMultilevel"/>
    <w:tmpl w:val="9B20A95A"/>
    <w:lvl w:ilvl="0" w:tplc="5664D1AE">
      <w:start w:val="1"/>
      <w:numFmt w:val="ordinal"/>
      <w:lvlText w:val="Art. %1 -"/>
      <w:lvlJc w:val="left"/>
      <w:pPr>
        <w:ind w:left="644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A0"/>
    <w:rsid w:val="00112EAE"/>
    <w:rsid w:val="001A069A"/>
    <w:rsid w:val="001F2621"/>
    <w:rsid w:val="003164A3"/>
    <w:rsid w:val="00340A51"/>
    <w:rsid w:val="003A032E"/>
    <w:rsid w:val="003E42D1"/>
    <w:rsid w:val="00427094"/>
    <w:rsid w:val="004B4858"/>
    <w:rsid w:val="004D1C0E"/>
    <w:rsid w:val="005B0769"/>
    <w:rsid w:val="005D2BA8"/>
    <w:rsid w:val="005D75C9"/>
    <w:rsid w:val="005F148A"/>
    <w:rsid w:val="005F2C5B"/>
    <w:rsid w:val="00620DAB"/>
    <w:rsid w:val="006221A0"/>
    <w:rsid w:val="00687320"/>
    <w:rsid w:val="006B7177"/>
    <w:rsid w:val="006E6174"/>
    <w:rsid w:val="007323C4"/>
    <w:rsid w:val="007A782F"/>
    <w:rsid w:val="007B71A6"/>
    <w:rsid w:val="007C05E6"/>
    <w:rsid w:val="00880F87"/>
    <w:rsid w:val="008E1A20"/>
    <w:rsid w:val="0095198D"/>
    <w:rsid w:val="00980296"/>
    <w:rsid w:val="00A24CD1"/>
    <w:rsid w:val="00A45A0D"/>
    <w:rsid w:val="00AC070A"/>
    <w:rsid w:val="00AE7E65"/>
    <w:rsid w:val="00BA7BA7"/>
    <w:rsid w:val="00C303A0"/>
    <w:rsid w:val="00C34F18"/>
    <w:rsid w:val="00CF790E"/>
    <w:rsid w:val="00D626E4"/>
    <w:rsid w:val="00D84DB9"/>
    <w:rsid w:val="00D93366"/>
    <w:rsid w:val="00E12756"/>
    <w:rsid w:val="00E13EF5"/>
    <w:rsid w:val="00E160EC"/>
    <w:rsid w:val="00E2297D"/>
    <w:rsid w:val="00E24388"/>
    <w:rsid w:val="00EA5255"/>
    <w:rsid w:val="00ED5B86"/>
    <w:rsid w:val="00ED78B2"/>
    <w:rsid w:val="00F24182"/>
    <w:rsid w:val="00F9286B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5717"/>
  <w15:chartTrackingRefBased/>
  <w15:docId w15:val="{667B9A4C-573E-47A0-820E-C269336C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3A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03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03A0"/>
  </w:style>
  <w:style w:type="paragraph" w:customStyle="1" w:styleId="Ementa">
    <w:name w:val="Ementa"/>
    <w:basedOn w:val="Normal"/>
    <w:uiPriority w:val="1"/>
    <w:qFormat/>
    <w:rsid w:val="00ED5B86"/>
    <w:pPr>
      <w:spacing w:after="0"/>
      <w:ind w:left="1134"/>
      <w:jc w:val="both"/>
    </w:pPr>
    <w:rPr>
      <w:rFonts w:ascii="Arial Narrow" w:eastAsia="Calibri" w:hAnsi="Arial Narrow" w:cs="Arial"/>
      <w:i/>
    </w:rPr>
  </w:style>
  <w:style w:type="paragraph" w:customStyle="1" w:styleId="Corpo">
    <w:name w:val="Corpo"/>
    <w:basedOn w:val="Normal"/>
    <w:qFormat/>
    <w:rsid w:val="00ED5B86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Macedo</dc:creator>
  <cp:keywords/>
  <dc:description/>
  <cp:lastModifiedBy>Máneton Antunes de Macedo</cp:lastModifiedBy>
  <cp:revision>2</cp:revision>
  <dcterms:created xsi:type="dcterms:W3CDTF">2023-03-13T19:04:00Z</dcterms:created>
  <dcterms:modified xsi:type="dcterms:W3CDTF">2023-03-13T19:04:00Z</dcterms:modified>
</cp:coreProperties>
</file>