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08A" w:rsidRDefault="0033608A" w:rsidP="0033608A">
      <w:pPr>
        <w:pStyle w:val="Ttulo1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33608A">
        <w:rPr>
          <w:rFonts w:ascii="Times New Roman" w:hAnsi="Times New Roman"/>
          <w:sz w:val="24"/>
          <w:szCs w:val="24"/>
        </w:rPr>
        <w:t xml:space="preserve">        </w:t>
      </w:r>
    </w:p>
    <w:p w:rsidR="00473A66" w:rsidRPr="0033608A" w:rsidRDefault="00473A66" w:rsidP="0033608A">
      <w:pPr>
        <w:pStyle w:val="Ttulo1"/>
        <w:spacing w:before="0"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3608A">
        <w:rPr>
          <w:rFonts w:ascii="Times New Roman" w:hAnsi="Times New Roman"/>
          <w:sz w:val="24"/>
          <w:szCs w:val="24"/>
          <w:u w:val="single"/>
        </w:rPr>
        <w:t>COMISSÃO DE DEFESA DOS DIREITOS HUMANOS E DAS MINORIAS</w:t>
      </w:r>
    </w:p>
    <w:p w:rsidR="00473A66" w:rsidRPr="0033608A" w:rsidRDefault="0033608A" w:rsidP="0033608A">
      <w:pPr>
        <w:pStyle w:val="Ttulo2"/>
        <w:spacing w:before="0" w:after="0" w:line="360" w:lineRule="auto"/>
        <w:ind w:firstLine="709"/>
        <w:rPr>
          <w:rFonts w:ascii="Times New Roman" w:hAnsi="Times New Roman"/>
          <w:i w:val="0"/>
          <w:sz w:val="24"/>
          <w:szCs w:val="24"/>
          <w:u w:val="single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</w:t>
      </w:r>
      <w:r w:rsidR="001B7B0A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P A R E C E R </w:t>
      </w:r>
      <w:r w:rsidR="00B420A5" w:rsidRPr="0033608A">
        <w:rPr>
          <w:rFonts w:ascii="Times New Roman" w:hAnsi="Times New Roman"/>
          <w:i w:val="0"/>
          <w:sz w:val="24"/>
          <w:szCs w:val="24"/>
          <w:u w:val="single"/>
        </w:rPr>
        <w:t xml:space="preserve">Nº </w:t>
      </w:r>
      <w:r w:rsidR="004A1A0A">
        <w:rPr>
          <w:rFonts w:ascii="Times New Roman" w:hAnsi="Times New Roman"/>
          <w:i w:val="0"/>
          <w:sz w:val="24"/>
          <w:szCs w:val="24"/>
          <w:u w:val="single"/>
        </w:rPr>
        <w:t>00</w:t>
      </w:r>
      <w:r w:rsidR="002E3C0F">
        <w:rPr>
          <w:rFonts w:ascii="Times New Roman" w:hAnsi="Times New Roman"/>
          <w:i w:val="0"/>
          <w:sz w:val="24"/>
          <w:szCs w:val="24"/>
          <w:u w:val="single"/>
        </w:rPr>
        <w:t>4</w:t>
      </w:r>
      <w:r w:rsidR="004456BB">
        <w:rPr>
          <w:rFonts w:ascii="Times New Roman" w:hAnsi="Times New Roman"/>
          <w:i w:val="0"/>
          <w:sz w:val="24"/>
          <w:szCs w:val="24"/>
          <w:u w:val="single"/>
        </w:rPr>
        <w:t xml:space="preserve"> </w:t>
      </w:r>
      <w:r w:rsidR="0080181D" w:rsidRPr="0033608A">
        <w:rPr>
          <w:rFonts w:ascii="Times New Roman" w:hAnsi="Times New Roman"/>
          <w:i w:val="0"/>
          <w:sz w:val="24"/>
          <w:szCs w:val="24"/>
          <w:u w:val="single"/>
        </w:rPr>
        <w:t>/20</w:t>
      </w:r>
      <w:r w:rsidR="00C609C2">
        <w:rPr>
          <w:rFonts w:ascii="Times New Roman" w:hAnsi="Times New Roman"/>
          <w:i w:val="0"/>
          <w:sz w:val="24"/>
          <w:szCs w:val="24"/>
          <w:u w:val="single"/>
        </w:rPr>
        <w:t>23</w:t>
      </w:r>
    </w:p>
    <w:p w:rsidR="00473A66" w:rsidRDefault="00473A66" w:rsidP="00473A66">
      <w:pPr>
        <w:jc w:val="both"/>
        <w:rPr>
          <w:b/>
          <w:u w:val="single"/>
        </w:rPr>
      </w:pPr>
      <w:r w:rsidRPr="0033608A">
        <w:rPr>
          <w:b/>
          <w:u w:val="single"/>
        </w:rPr>
        <w:t>RELATÓRIO:</w:t>
      </w:r>
    </w:p>
    <w:p w:rsidR="00D369D7" w:rsidRPr="0033608A" w:rsidRDefault="00D369D7" w:rsidP="00473A66">
      <w:pPr>
        <w:jc w:val="both"/>
        <w:rPr>
          <w:b/>
          <w:u w:val="single"/>
        </w:rPr>
      </w:pPr>
    </w:p>
    <w:p w:rsidR="008A2ACC" w:rsidRPr="00FD718F" w:rsidRDefault="00D17DB3" w:rsidP="008A2ACC">
      <w:pPr>
        <w:spacing w:line="360" w:lineRule="auto"/>
        <w:ind w:firstLine="851"/>
        <w:jc w:val="both"/>
        <w:rPr>
          <w:i/>
        </w:rPr>
      </w:pPr>
      <w:r>
        <w:t>Trata</w:t>
      </w:r>
      <w:r w:rsidRPr="00D17DB3">
        <w:t xml:space="preserve">-se da </w:t>
      </w:r>
      <w:r w:rsidRPr="008A2ACC">
        <w:rPr>
          <w:b/>
        </w:rPr>
        <w:t xml:space="preserve">análise de mérito do Projeto de Lei nº </w:t>
      </w:r>
      <w:r w:rsidR="002E3C0F" w:rsidRPr="002E3C0F">
        <w:rPr>
          <w:b/>
        </w:rPr>
        <w:t>042/2023, subscrito pelos Senhores Deputados Carlos Lula e Daniella, que Estabelece diretrizes para a criação do “Protocolo Não se Cale” de enfrentamento e apoio às mulheres e meninas, vítimas de violência sexual ou assédio em estabelecimentos de lazer no âmbito do Estado do Maranhão e dá outras providências.</w:t>
      </w: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Projeto de Lei, em análise, tem o condão de </w:t>
      </w:r>
      <w:r w:rsidRPr="0003118D">
        <w:rPr>
          <w:rFonts w:ascii="Times New Roman" w:hAnsi="Times New Roman" w:cs="Times New Roman"/>
        </w:rPr>
        <w:t>estabelece</w:t>
      </w:r>
      <w:r>
        <w:rPr>
          <w:rFonts w:ascii="Times New Roman" w:hAnsi="Times New Roman" w:cs="Times New Roman"/>
        </w:rPr>
        <w:t>r</w:t>
      </w:r>
      <w:r w:rsidRPr="0003118D">
        <w:rPr>
          <w:rFonts w:ascii="Times New Roman" w:hAnsi="Times New Roman" w:cs="Times New Roman"/>
        </w:rPr>
        <w:t xml:space="preserve"> </w:t>
      </w:r>
      <w:r w:rsidRPr="0003118D">
        <w:rPr>
          <w:rFonts w:ascii="Times New Roman" w:hAnsi="Times New Roman" w:cs="Times New Roman"/>
          <w:i/>
          <w:iCs/>
        </w:rPr>
        <w:t>diretrizes</w:t>
      </w:r>
      <w:r w:rsidRPr="0003118D">
        <w:rPr>
          <w:rFonts w:ascii="Times New Roman" w:hAnsi="Times New Roman" w:cs="Times New Roman"/>
        </w:rPr>
        <w:t xml:space="preserve"> para criação do “</w:t>
      </w:r>
      <w:r w:rsidRPr="00E957A7">
        <w:rPr>
          <w:rFonts w:ascii="Times New Roman" w:hAnsi="Times New Roman" w:cs="Times New Roman"/>
          <w:i/>
          <w:iCs/>
        </w:rPr>
        <w:t>Protocolo Não se Cale</w:t>
      </w:r>
      <w:r w:rsidRPr="0003118D">
        <w:rPr>
          <w:rFonts w:ascii="Times New Roman" w:hAnsi="Times New Roman" w:cs="Times New Roman"/>
        </w:rPr>
        <w:t>” de atendimento e apoio às mulheres e meninas, vítimas de violência sexual ou assédio, a ser implementado em estabelecimentos de lazer no âmbito do Estado do Maranhão.</w:t>
      </w:r>
    </w:p>
    <w:p w:rsidR="0003118D" w:rsidRP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  <w:r w:rsidRPr="0003118D">
        <w:rPr>
          <w:rFonts w:ascii="Times New Roman" w:hAnsi="Times New Roman" w:cs="Times New Roman"/>
        </w:rPr>
        <w:t>O “</w:t>
      </w:r>
      <w:r w:rsidRPr="00E957A7">
        <w:rPr>
          <w:rFonts w:ascii="Times New Roman" w:hAnsi="Times New Roman" w:cs="Times New Roman"/>
          <w:i/>
          <w:iCs/>
        </w:rPr>
        <w:t>Protocolo Não se Cale</w:t>
      </w:r>
      <w:r w:rsidRPr="0003118D">
        <w:rPr>
          <w:rFonts w:ascii="Times New Roman" w:hAnsi="Times New Roman" w:cs="Times New Roman"/>
        </w:rPr>
        <w:t>”, de que trata a propositura de Lei, terá como princípios a celeridade, o atendimento humanizado, o respeito à dignidade e à honra, o resguardo da intimidade e da integridade física e psicológica da vítima, bem como a preservação de todos os meios de prova em direito admitidos.</w:t>
      </w: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  <w:r w:rsidRPr="0003118D">
        <w:rPr>
          <w:rFonts w:ascii="Times New Roman" w:hAnsi="Times New Roman" w:cs="Times New Roman"/>
        </w:rPr>
        <w:t xml:space="preserve"> Prevê ainda o Projeto de Lei, sob exame, que caberá ao estabelecimento, no ato de adesão ao “Protocolo Não se Cale” a implantação das medidas a seguir descritas:  capacitar os profissionais, a partir de uma formação humanizada, com respeito às diferenças, numa perspectiva de acolhimento da vítima, independentemente da cor, do gênero e da classe social; criar espaços de acolhimento seguro no interior do estabelecimento; assegurar que o atendimento à vítima seja realizado em conexão com a rede de proteção do poder público competente; acionar o agente da autoridade policial para que, simultâneo ao atendimento da vítima, sejam adotadas as providências em relação ao agressor; e, ampliar, sempre que possível, medidas de prevenção à violência nos ambientes de circulação.</w:t>
      </w:r>
    </w:p>
    <w:p w:rsidR="0003118D" w:rsidRDefault="0003118D" w:rsidP="00D17DB3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D17DB3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D17DB3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D17DB3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D17DB3">
      <w:pPr>
        <w:pStyle w:val="Recuodecorpodetexto"/>
        <w:ind w:firstLine="1134"/>
        <w:rPr>
          <w:rFonts w:ascii="Times New Roman" w:hAnsi="Times New Roman" w:cs="Times New Roman"/>
        </w:rPr>
      </w:pPr>
    </w:p>
    <w:p w:rsidR="00D369D7" w:rsidRDefault="00D17DB3" w:rsidP="00D17DB3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Publicado no Diário do Legislativo, foi o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rojeto </w:t>
      </w:r>
      <w:r>
        <w:rPr>
          <w:rFonts w:ascii="Times New Roman" w:hAnsi="Times New Roman" w:cs="Times New Roman"/>
        </w:rPr>
        <w:t xml:space="preserve">de Lei </w:t>
      </w:r>
      <w:r w:rsidRPr="0033608A">
        <w:rPr>
          <w:rFonts w:ascii="Times New Roman" w:hAnsi="Times New Roman" w:cs="Times New Roman"/>
        </w:rPr>
        <w:t>distribuído à Comissão de Constituição, Justiça e Cidadania par</w:t>
      </w:r>
      <w:r>
        <w:rPr>
          <w:rFonts w:ascii="Times New Roman" w:hAnsi="Times New Roman" w:cs="Times New Roman"/>
        </w:rPr>
        <w:t xml:space="preserve">a receber parecer, tendo </w:t>
      </w:r>
      <w:proofErr w:type="gramStart"/>
      <w:r>
        <w:rPr>
          <w:rFonts w:ascii="Times New Roman" w:hAnsi="Times New Roman" w:cs="Times New Roman"/>
        </w:rPr>
        <w:t>a mesma</w:t>
      </w:r>
      <w:proofErr w:type="gramEnd"/>
      <w:r w:rsidRPr="0033608A">
        <w:rPr>
          <w:rFonts w:ascii="Times New Roman" w:hAnsi="Times New Roman" w:cs="Times New Roman"/>
        </w:rPr>
        <w:t xml:space="preserve"> se manifestado favoravelmente pela aprovação da matéria</w:t>
      </w:r>
      <w:r w:rsidR="004456BB">
        <w:rPr>
          <w:rFonts w:ascii="Times New Roman" w:hAnsi="Times New Roman" w:cs="Times New Roman"/>
        </w:rPr>
        <w:t xml:space="preserve">, </w:t>
      </w:r>
      <w:r w:rsidR="0003118D">
        <w:rPr>
          <w:rFonts w:ascii="Times New Roman" w:hAnsi="Times New Roman" w:cs="Times New Roman"/>
        </w:rPr>
        <w:t>na forma do texto original</w:t>
      </w:r>
      <w:r>
        <w:rPr>
          <w:rFonts w:ascii="Times New Roman" w:hAnsi="Times New Roman" w:cs="Times New Roman"/>
        </w:rPr>
        <w:t xml:space="preserve"> (Parecer nº</w:t>
      </w:r>
      <w:r w:rsidR="004456BB">
        <w:rPr>
          <w:rFonts w:ascii="Times New Roman" w:hAnsi="Times New Roman" w:cs="Times New Roman"/>
        </w:rPr>
        <w:t xml:space="preserve"> </w:t>
      </w:r>
      <w:r w:rsidR="00D369D7">
        <w:rPr>
          <w:rFonts w:ascii="Times New Roman" w:hAnsi="Times New Roman" w:cs="Times New Roman"/>
        </w:rPr>
        <w:t>08</w:t>
      </w:r>
      <w:r w:rsidR="0003118D">
        <w:rPr>
          <w:rFonts w:ascii="Times New Roman" w:hAnsi="Times New Roman" w:cs="Times New Roman"/>
        </w:rPr>
        <w:t>8</w:t>
      </w:r>
      <w:r w:rsidR="004456B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</w:t>
      </w:r>
      <w:r w:rsidR="00C609C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)</w:t>
      </w:r>
      <w:r w:rsidRPr="0033608A">
        <w:rPr>
          <w:rFonts w:ascii="Times New Roman" w:hAnsi="Times New Roman" w:cs="Times New Roman"/>
        </w:rPr>
        <w:t xml:space="preserve">. Posteriormente, a </w:t>
      </w:r>
      <w:r>
        <w:rPr>
          <w:rFonts w:ascii="Times New Roman" w:hAnsi="Times New Roman" w:cs="Times New Roman"/>
        </w:rPr>
        <w:t>P</w:t>
      </w:r>
      <w:r w:rsidRPr="0033608A">
        <w:rPr>
          <w:rFonts w:ascii="Times New Roman" w:hAnsi="Times New Roman" w:cs="Times New Roman"/>
        </w:rPr>
        <w:t xml:space="preserve">roposição de </w:t>
      </w:r>
      <w:r>
        <w:rPr>
          <w:rFonts w:ascii="Times New Roman" w:hAnsi="Times New Roman" w:cs="Times New Roman"/>
        </w:rPr>
        <w:t>L</w:t>
      </w:r>
      <w:r w:rsidRPr="0033608A">
        <w:rPr>
          <w:rFonts w:ascii="Times New Roman" w:hAnsi="Times New Roman" w:cs="Times New Roman"/>
        </w:rPr>
        <w:t>ei veio a esta Comissão Técnica Permanente para análise meritória.</w:t>
      </w:r>
    </w:p>
    <w:p w:rsidR="00D369D7" w:rsidRPr="00E957A7" w:rsidRDefault="00D369D7" w:rsidP="00D369D7">
      <w:pPr>
        <w:spacing w:line="360" w:lineRule="auto"/>
        <w:ind w:right="18" w:firstLine="1134"/>
        <w:jc w:val="both"/>
        <w:rPr>
          <w:color w:val="000000" w:themeColor="text1"/>
        </w:rPr>
      </w:pPr>
      <w:r w:rsidRPr="00E957A7">
        <w:rPr>
          <w:color w:val="000000" w:themeColor="text1"/>
        </w:rPr>
        <w:t>Nos termos do art. 30, inciso VIII, alínea “</w:t>
      </w:r>
      <w:r w:rsidR="0003118D" w:rsidRPr="00E957A7">
        <w:rPr>
          <w:i/>
          <w:iCs/>
          <w:color w:val="000000" w:themeColor="text1"/>
        </w:rPr>
        <w:t>n</w:t>
      </w:r>
      <w:r w:rsidRPr="00E957A7">
        <w:rPr>
          <w:color w:val="000000" w:themeColor="text1"/>
        </w:rPr>
        <w:t>”, do Regimento Interno</w:t>
      </w:r>
      <w:r w:rsidRPr="00E957A7">
        <w:rPr>
          <w:i/>
          <w:color w:val="000000" w:themeColor="text1"/>
        </w:rPr>
        <w:t>,</w:t>
      </w:r>
      <w:r w:rsidRPr="00E957A7">
        <w:rPr>
          <w:color w:val="000000" w:themeColor="text1"/>
        </w:rPr>
        <w:t xml:space="preserve"> compete à Comissão de Defesa dos Direitos Humanos e das Minorias, opinar sobre matéria, no que diz respeito </w:t>
      </w:r>
      <w:r w:rsidR="0003118D" w:rsidRPr="00E957A7">
        <w:rPr>
          <w:color w:val="000000" w:themeColor="text1"/>
        </w:rPr>
        <w:t xml:space="preserve">à </w:t>
      </w:r>
      <w:r w:rsidR="0003118D" w:rsidRPr="00E957A7">
        <w:rPr>
          <w:i/>
          <w:iCs/>
          <w:color w:val="000000" w:themeColor="text1"/>
        </w:rPr>
        <w:t>promoção e acompanhamento das atividades que visem a defesa dos direitos da mulher</w:t>
      </w:r>
      <w:r w:rsidRPr="00E957A7">
        <w:rPr>
          <w:color w:val="000000" w:themeColor="text1"/>
        </w:rPr>
        <w:t>, caso em espécie.</w:t>
      </w:r>
    </w:p>
    <w:p w:rsidR="0003118D" w:rsidRPr="0003118D" w:rsidRDefault="00D17DB3" w:rsidP="0003118D">
      <w:pPr>
        <w:pStyle w:val="Recuodecorpodetexto"/>
        <w:ind w:firstLine="1134"/>
        <w:rPr>
          <w:rFonts w:ascii="Times New Roman" w:hAnsi="Times New Roman" w:cs="Times New Roman"/>
          <w:b/>
          <w:bCs/>
        </w:rPr>
      </w:pPr>
      <w:r w:rsidRPr="00D369D7">
        <w:rPr>
          <w:rFonts w:ascii="Times New Roman" w:hAnsi="Times New Roman" w:cs="Times New Roman"/>
        </w:rPr>
        <w:t xml:space="preserve"> </w:t>
      </w:r>
      <w:r w:rsidR="00ED1B6C" w:rsidRPr="0003118D">
        <w:rPr>
          <w:rFonts w:ascii="Times New Roman" w:hAnsi="Times New Roman" w:cs="Times New Roman"/>
          <w:iCs/>
        </w:rPr>
        <w:t>Registra</w:t>
      </w:r>
      <w:r w:rsidR="0024525A" w:rsidRPr="0003118D">
        <w:rPr>
          <w:rFonts w:ascii="Times New Roman" w:hAnsi="Times New Roman" w:cs="Times New Roman"/>
          <w:iCs/>
        </w:rPr>
        <w:t xml:space="preserve"> </w:t>
      </w:r>
      <w:r w:rsidR="00B928DA" w:rsidRPr="0003118D">
        <w:rPr>
          <w:rFonts w:ascii="Times New Roman" w:hAnsi="Times New Roman" w:cs="Times New Roman"/>
          <w:iCs/>
        </w:rPr>
        <w:t xml:space="preserve">a justificativa </w:t>
      </w:r>
      <w:r w:rsidRPr="0003118D">
        <w:rPr>
          <w:rFonts w:ascii="Times New Roman" w:hAnsi="Times New Roman" w:cs="Times New Roman"/>
          <w:iCs/>
        </w:rPr>
        <w:t>d</w:t>
      </w:r>
      <w:r w:rsidR="0003118D">
        <w:rPr>
          <w:rFonts w:ascii="Times New Roman" w:hAnsi="Times New Roman" w:cs="Times New Roman"/>
          <w:iCs/>
        </w:rPr>
        <w:t>os</w:t>
      </w:r>
      <w:r w:rsidRPr="0003118D">
        <w:rPr>
          <w:rFonts w:ascii="Times New Roman" w:hAnsi="Times New Roman" w:cs="Times New Roman"/>
          <w:iCs/>
        </w:rPr>
        <w:t xml:space="preserve"> autor</w:t>
      </w:r>
      <w:r w:rsidR="0003118D">
        <w:rPr>
          <w:rFonts w:ascii="Times New Roman" w:hAnsi="Times New Roman" w:cs="Times New Roman"/>
          <w:iCs/>
        </w:rPr>
        <w:t>es do</w:t>
      </w:r>
      <w:r w:rsidR="008A2ACC" w:rsidRPr="0003118D">
        <w:rPr>
          <w:rFonts w:ascii="Times New Roman" w:hAnsi="Times New Roman" w:cs="Times New Roman"/>
        </w:rPr>
        <w:t xml:space="preserve"> presente Projeto de Lei</w:t>
      </w:r>
      <w:r w:rsidR="00C609C2" w:rsidRPr="0003118D">
        <w:rPr>
          <w:rFonts w:ascii="Times New Roman" w:hAnsi="Times New Roman" w:cs="Times New Roman"/>
        </w:rPr>
        <w:t>,</w:t>
      </w:r>
      <w:r w:rsidR="008A2ACC" w:rsidRPr="0003118D">
        <w:rPr>
          <w:rFonts w:ascii="Times New Roman" w:hAnsi="Times New Roman" w:cs="Times New Roman"/>
        </w:rPr>
        <w:t xml:space="preserve"> </w:t>
      </w:r>
      <w:r w:rsidR="0003118D">
        <w:rPr>
          <w:rFonts w:ascii="Times New Roman" w:hAnsi="Times New Roman" w:cs="Times New Roman"/>
        </w:rPr>
        <w:t xml:space="preserve">que </w:t>
      </w:r>
      <w:r w:rsidR="0003118D" w:rsidRPr="0003118D">
        <w:rPr>
          <w:rFonts w:ascii="Times New Roman" w:hAnsi="Times New Roman" w:cs="Times New Roman"/>
          <w:b/>
          <w:bCs/>
        </w:rPr>
        <w:t>a violência contra mulheres é, ainda, um problema na sociedade em que vivemos, com efetivos para o sistema de saúde e justiça, além dos impactos negativos para a vida das vítimas e familiares. Infelizmente o Brasil acumula uma posição elevada no ranking mundial de assassinatos de mulheres no mundo.</w:t>
      </w:r>
    </w:p>
    <w:p w:rsidR="0003118D" w:rsidRPr="0003118D" w:rsidRDefault="0003118D" w:rsidP="0003118D">
      <w:pPr>
        <w:pStyle w:val="Recuodecorpodetexto"/>
        <w:ind w:firstLine="1134"/>
        <w:rPr>
          <w:rFonts w:ascii="Times New Roman" w:hAnsi="Times New Roman" w:cs="Times New Roman"/>
          <w:b/>
          <w:bCs/>
        </w:rPr>
      </w:pPr>
      <w:r w:rsidRPr="0003118D">
        <w:rPr>
          <w:rFonts w:ascii="Times New Roman" w:hAnsi="Times New Roman" w:cs="Times New Roman"/>
          <w:b/>
          <w:bCs/>
        </w:rPr>
        <w:t xml:space="preserve">Em que pese as preocupações mais gerais sobre o tema, é necessário que algumas medidas sejam tomadas de maneira prática, tanto a curto como a médio prazo, visando mitigar eventuais ocorrências. No que diz respeito a legislação vigente, pode-se citar a Lei Federal nº 11.340/06 como um marco jurídico importante no combate à violência de gênero. </w:t>
      </w:r>
    </w:p>
    <w:p w:rsidR="0003118D" w:rsidRPr="0003118D" w:rsidRDefault="0003118D" w:rsidP="0003118D">
      <w:pPr>
        <w:pStyle w:val="Recuodecorpodetexto"/>
        <w:ind w:firstLine="1134"/>
        <w:rPr>
          <w:rFonts w:ascii="Times New Roman" w:hAnsi="Times New Roman" w:cs="Times New Roman"/>
          <w:b/>
          <w:bCs/>
        </w:rPr>
      </w:pPr>
      <w:r w:rsidRPr="0003118D">
        <w:rPr>
          <w:rFonts w:ascii="Times New Roman" w:hAnsi="Times New Roman" w:cs="Times New Roman"/>
          <w:b/>
          <w:bCs/>
        </w:rPr>
        <w:t xml:space="preserve">Desdobramentos importantes a partir da Lei Maria da Penha garantiram a implementação de políticas públicas, nos diferentes níveis da administração (federal, estadual e municipal). O ano de 2013 marcou tanto a publicação do decreto 7.958 como a lei 12.845, com o intuito de priorizar a saúde física como psicológica das vítimas de abuso sexual. Em 2015, a lei 13.104 tipificou o feminicídio: assassinato pela condição do sexo feminino. Tratava-se de um passo importante na incorporação de direitos e proteção às mulheres no Brasil. </w:t>
      </w: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</w:p>
    <w:p w:rsidR="0003118D" w:rsidRDefault="0003118D" w:rsidP="0003118D">
      <w:pPr>
        <w:pStyle w:val="Recuodecorpodetexto"/>
        <w:ind w:firstLine="1134"/>
        <w:rPr>
          <w:rFonts w:ascii="Times New Roman" w:hAnsi="Times New Roman" w:cs="Times New Roman"/>
        </w:rPr>
      </w:pPr>
    </w:p>
    <w:p w:rsidR="00B420A5" w:rsidRPr="0003118D" w:rsidRDefault="0003118D" w:rsidP="0003118D">
      <w:pPr>
        <w:pStyle w:val="Recuodecorpodetexto"/>
        <w:ind w:firstLine="1134"/>
        <w:rPr>
          <w:b/>
          <w:bCs/>
        </w:rPr>
      </w:pPr>
      <w:r w:rsidRPr="0003118D">
        <w:rPr>
          <w:rFonts w:ascii="Times New Roman" w:hAnsi="Times New Roman" w:cs="Times New Roman"/>
          <w:b/>
          <w:bCs/>
        </w:rPr>
        <w:t>Outros países do ocidente já adotaram protocolos de segurança à mulher e obtiveram êxito, à medida em que estes documentos auxiliam as leis em voga no país, proporcionando condições para auxiliar a sua plena aplicabilidade. A Catalunha, por exemplo, tem conquistado resultados significativos com a implementação do protocolo, a citar o último caso envolvendo o futebolista Daniel Alves, em dezembro do último ano. Graças ao manejo eficiente, tanto a integridade da vítima como a investigação sobre o incidente foram asseguradas em tempo oportuno.</w:t>
      </w:r>
    </w:p>
    <w:p w:rsidR="003E6A8C" w:rsidRPr="00ED1B6C" w:rsidRDefault="000C3B48" w:rsidP="0003118D">
      <w:pPr>
        <w:pStyle w:val="Recuodecorpodetexto"/>
        <w:ind w:firstLine="0"/>
        <w:rPr>
          <w:rFonts w:ascii="Times New Roman" w:hAnsi="Times New Roman" w:cs="Times New Roman"/>
        </w:rPr>
      </w:pPr>
      <w:bookmarkStart w:id="0" w:name="_Hlk8395083"/>
      <w:r>
        <w:rPr>
          <w:rFonts w:ascii="Times New Roman" w:hAnsi="Times New Roman" w:cs="Times New Roman"/>
        </w:rPr>
        <w:t xml:space="preserve">             </w:t>
      </w:r>
      <w:r w:rsidR="00FB3BDF">
        <w:rPr>
          <w:rFonts w:ascii="Times New Roman" w:hAnsi="Times New Roman" w:cs="Times New Roman"/>
        </w:rPr>
        <w:t xml:space="preserve">      </w:t>
      </w:r>
      <w:bookmarkEnd w:id="0"/>
      <w:r w:rsidR="003E6A8C" w:rsidRPr="00ED1B6C">
        <w:rPr>
          <w:rFonts w:ascii="Times New Roman" w:hAnsi="Times New Roman" w:cs="Times New Roman"/>
        </w:rPr>
        <w:t>Assim</w:t>
      </w:r>
      <w:r w:rsidR="00277F3C" w:rsidRPr="00ED1B6C">
        <w:rPr>
          <w:rFonts w:ascii="Times New Roman" w:hAnsi="Times New Roman" w:cs="Times New Roman"/>
        </w:rPr>
        <w:t xml:space="preserve"> sendo</w:t>
      </w:r>
      <w:r w:rsidR="003E6A8C" w:rsidRPr="00ED1B6C">
        <w:rPr>
          <w:rFonts w:ascii="Times New Roman" w:hAnsi="Times New Roman" w:cs="Times New Roman"/>
        </w:rPr>
        <w:t>, em análise meritória, verifica-se que o ato discricionário é conveniente e oportuno</w:t>
      </w:r>
      <w:r w:rsidR="006B20D4" w:rsidRPr="00ED1B6C">
        <w:rPr>
          <w:rFonts w:ascii="Times New Roman" w:hAnsi="Times New Roman" w:cs="Times New Roman"/>
        </w:rPr>
        <w:t>,</w:t>
      </w:r>
      <w:r w:rsidR="003E6A8C" w:rsidRPr="00ED1B6C">
        <w:rPr>
          <w:rFonts w:ascii="Times New Roman" w:hAnsi="Times New Roman" w:cs="Times New Roman"/>
        </w:rPr>
        <w:t xml:space="preserve"> por ser praticado no momento adequado à satisfação do interesse público, </w:t>
      </w:r>
      <w:r w:rsidR="00D369D7">
        <w:rPr>
          <w:rFonts w:ascii="Times New Roman" w:hAnsi="Times New Roman" w:cs="Times New Roman"/>
        </w:rPr>
        <w:t xml:space="preserve">visto que a medida, ora proposta, </w:t>
      </w:r>
      <w:r w:rsidR="0003118D">
        <w:rPr>
          <w:rFonts w:ascii="Times New Roman" w:hAnsi="Times New Roman" w:cs="Times New Roman"/>
        </w:rPr>
        <w:t xml:space="preserve">visa </w:t>
      </w:r>
      <w:r w:rsidR="0003118D" w:rsidRPr="0003118D">
        <w:rPr>
          <w:rFonts w:ascii="Times New Roman" w:hAnsi="Times New Roman" w:cs="Times New Roman"/>
          <w:i/>
          <w:iCs/>
        </w:rPr>
        <w:t>otimizar o funcionamento das instituições, disponibilizando mais um instrumento de segurança à integridade física das mulheres maranhenses</w:t>
      </w:r>
      <w:r w:rsidR="00D369D7">
        <w:rPr>
          <w:rFonts w:ascii="Times New Roman" w:hAnsi="Times New Roman" w:cs="Times New Roman"/>
        </w:rPr>
        <w:t xml:space="preserve">, </w:t>
      </w:r>
      <w:r w:rsidR="003E6A8C" w:rsidRPr="00ED1B6C">
        <w:rPr>
          <w:rFonts w:ascii="Times New Roman" w:hAnsi="Times New Roman" w:cs="Times New Roman"/>
        </w:rPr>
        <w:t xml:space="preserve">pelo que opino pela aprovação do </w:t>
      </w:r>
      <w:r w:rsidR="00B928DA" w:rsidRPr="00ED1B6C">
        <w:rPr>
          <w:rFonts w:ascii="Times New Roman" w:hAnsi="Times New Roman" w:cs="Times New Roman"/>
        </w:rPr>
        <w:t>P</w:t>
      </w:r>
      <w:r w:rsidR="003E6A8C" w:rsidRPr="00ED1B6C">
        <w:rPr>
          <w:rFonts w:ascii="Times New Roman" w:hAnsi="Times New Roman" w:cs="Times New Roman"/>
        </w:rPr>
        <w:t>rojeto de Lei</w:t>
      </w:r>
      <w:r w:rsidR="00205D0D" w:rsidRPr="00ED1B6C">
        <w:rPr>
          <w:rFonts w:ascii="Times New Roman" w:hAnsi="Times New Roman" w:cs="Times New Roman"/>
        </w:rPr>
        <w:t xml:space="preserve"> sob exame.</w:t>
      </w:r>
    </w:p>
    <w:p w:rsidR="0024525A" w:rsidRDefault="00B812F6" w:rsidP="00CC04F4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50DE8">
        <w:t xml:space="preserve">  </w:t>
      </w:r>
    </w:p>
    <w:p w:rsidR="00CE5CCB" w:rsidRDefault="000B60A8" w:rsidP="00E973E5">
      <w:pPr>
        <w:spacing w:line="360" w:lineRule="auto"/>
        <w:ind w:right="18"/>
        <w:jc w:val="both"/>
        <w:rPr>
          <w:b/>
          <w:u w:val="single"/>
        </w:rPr>
      </w:pPr>
      <w:r w:rsidRPr="0033608A">
        <w:rPr>
          <w:b/>
          <w:u w:val="single"/>
        </w:rPr>
        <w:t>VOTO D</w:t>
      </w:r>
      <w:r w:rsidR="00E957A7">
        <w:rPr>
          <w:b/>
          <w:u w:val="single"/>
        </w:rPr>
        <w:t>A</w:t>
      </w:r>
      <w:r w:rsidR="00E973E5" w:rsidRPr="0033608A">
        <w:rPr>
          <w:b/>
          <w:u w:val="single"/>
        </w:rPr>
        <w:t xml:space="preserve"> RELATOR</w:t>
      </w:r>
      <w:r w:rsidR="00E957A7">
        <w:rPr>
          <w:b/>
          <w:u w:val="single"/>
        </w:rPr>
        <w:t>A</w:t>
      </w:r>
      <w:r w:rsidR="00E973E5" w:rsidRPr="0033608A">
        <w:rPr>
          <w:b/>
          <w:u w:val="single"/>
        </w:rPr>
        <w:t>:</w:t>
      </w:r>
    </w:p>
    <w:p w:rsidR="00D36E9A" w:rsidRPr="00CC04F4" w:rsidRDefault="009344C4" w:rsidP="00ED1B6C">
      <w:pPr>
        <w:pStyle w:val="Recuodecorpodetexto"/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 posto</w:t>
      </w:r>
      <w:r w:rsidR="00473A66" w:rsidRPr="0033608A">
        <w:rPr>
          <w:rFonts w:ascii="Times New Roman" w:hAnsi="Times New Roman" w:cs="Times New Roman"/>
        </w:rPr>
        <w:t xml:space="preserve">, considerando presente a necessária conveniência e oportunidade, </w:t>
      </w:r>
      <w:r w:rsidR="00473A66" w:rsidRPr="00B928DA">
        <w:rPr>
          <w:rFonts w:ascii="Times New Roman" w:hAnsi="Times New Roman" w:cs="Times New Roman"/>
          <w:b/>
        </w:rPr>
        <w:t>opinamos no mérito</w:t>
      </w:r>
      <w:r w:rsidR="00473A66" w:rsidRPr="0033608A">
        <w:rPr>
          <w:rFonts w:ascii="Times New Roman" w:hAnsi="Times New Roman" w:cs="Times New Roman"/>
        </w:rPr>
        <w:t xml:space="preserve"> pela </w:t>
      </w:r>
      <w:r w:rsidR="00473A66" w:rsidRPr="00350109">
        <w:rPr>
          <w:rFonts w:ascii="Times New Roman" w:hAnsi="Times New Roman" w:cs="Times New Roman"/>
          <w:b/>
        </w:rPr>
        <w:t xml:space="preserve">aprovação do Projeto de Lei </w:t>
      </w:r>
      <w:r w:rsidR="00720BEA" w:rsidRPr="00350109">
        <w:rPr>
          <w:rFonts w:ascii="Times New Roman" w:hAnsi="Times New Roman" w:cs="Times New Roman"/>
          <w:b/>
        </w:rPr>
        <w:t>n</w:t>
      </w:r>
      <w:r w:rsidR="0080181D" w:rsidRPr="00350109">
        <w:rPr>
          <w:rFonts w:ascii="Times New Roman" w:hAnsi="Times New Roman" w:cs="Times New Roman"/>
          <w:b/>
        </w:rPr>
        <w:t xml:space="preserve">º </w:t>
      </w:r>
      <w:r w:rsidR="00D369D7">
        <w:rPr>
          <w:rFonts w:ascii="Times New Roman" w:hAnsi="Times New Roman" w:cs="Times New Roman"/>
          <w:b/>
        </w:rPr>
        <w:t>0</w:t>
      </w:r>
      <w:r w:rsidR="0003118D">
        <w:rPr>
          <w:rFonts w:ascii="Times New Roman" w:hAnsi="Times New Roman" w:cs="Times New Roman"/>
          <w:b/>
        </w:rPr>
        <w:t>42</w:t>
      </w:r>
      <w:r w:rsidR="00E973E5" w:rsidRPr="00350109">
        <w:rPr>
          <w:rFonts w:ascii="Times New Roman" w:hAnsi="Times New Roman" w:cs="Times New Roman"/>
          <w:b/>
        </w:rPr>
        <w:t>/20</w:t>
      </w:r>
      <w:r w:rsidR="00ED1B6C">
        <w:rPr>
          <w:rFonts w:ascii="Times New Roman" w:hAnsi="Times New Roman" w:cs="Times New Roman"/>
          <w:b/>
        </w:rPr>
        <w:t>23</w:t>
      </w:r>
      <w:r w:rsidR="00B928DA">
        <w:rPr>
          <w:rFonts w:ascii="Times New Roman" w:hAnsi="Times New Roman" w:cs="Times New Roman"/>
          <w:b/>
        </w:rPr>
        <w:t>.</w:t>
      </w:r>
      <w:r w:rsidR="00CC04F4">
        <w:rPr>
          <w:rFonts w:ascii="Times New Roman" w:hAnsi="Times New Roman" w:cs="Times New Roman"/>
          <w:b/>
        </w:rPr>
        <w:t xml:space="preserve"> </w:t>
      </w:r>
    </w:p>
    <w:p w:rsidR="00205D0D" w:rsidRDefault="00473A66" w:rsidP="00ED1B6C">
      <w:pPr>
        <w:pStyle w:val="Recuodecorpodetexto"/>
        <w:ind w:firstLine="1134"/>
        <w:rPr>
          <w:rFonts w:ascii="Times New Roman" w:hAnsi="Times New Roman" w:cs="Times New Roman"/>
        </w:rPr>
      </w:pPr>
      <w:r w:rsidRPr="0033608A">
        <w:rPr>
          <w:rFonts w:ascii="Times New Roman" w:hAnsi="Times New Roman" w:cs="Times New Roman"/>
        </w:rPr>
        <w:t xml:space="preserve">É o voto. </w:t>
      </w:r>
    </w:p>
    <w:p w:rsidR="0024525A" w:rsidRDefault="0024525A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03118D" w:rsidRDefault="0003118D" w:rsidP="00050DE8">
      <w:pPr>
        <w:pStyle w:val="Recuodecorpodetexto"/>
        <w:ind w:firstLine="851"/>
        <w:rPr>
          <w:rFonts w:ascii="Times New Roman" w:hAnsi="Times New Roman" w:cs="Times New Roman"/>
        </w:rPr>
      </w:pPr>
    </w:p>
    <w:p w:rsidR="00473A66" w:rsidRPr="0033608A" w:rsidRDefault="00473A66" w:rsidP="00473A66">
      <w:pPr>
        <w:spacing w:line="360" w:lineRule="auto"/>
        <w:jc w:val="both"/>
        <w:rPr>
          <w:b/>
          <w:u w:val="single"/>
        </w:rPr>
      </w:pPr>
      <w:r w:rsidRPr="0033608A">
        <w:rPr>
          <w:b/>
          <w:u w:val="single"/>
        </w:rPr>
        <w:t>PARECER DA COMISSÃO:</w:t>
      </w:r>
    </w:p>
    <w:p w:rsidR="00473A66" w:rsidRPr="0033608A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 xml:space="preserve">Os </w:t>
      </w:r>
      <w:r w:rsidRPr="008A2ACC">
        <w:rPr>
          <w:b/>
        </w:rPr>
        <w:t>membros</w:t>
      </w:r>
      <w:r w:rsidRPr="0033608A">
        <w:t xml:space="preserve"> da </w:t>
      </w:r>
      <w:r w:rsidRPr="008A2ACC">
        <w:rPr>
          <w:b/>
        </w:rPr>
        <w:t xml:space="preserve">Comissão de </w:t>
      </w:r>
      <w:r w:rsidR="00E973E5" w:rsidRPr="008A2ACC">
        <w:rPr>
          <w:b/>
        </w:rPr>
        <w:t>Defesa dos Direitos Humanos e das Minorias</w:t>
      </w:r>
      <w:r w:rsidRPr="0033608A">
        <w:t xml:space="preserve"> </w:t>
      </w:r>
      <w:r w:rsidRPr="008A2ACC">
        <w:rPr>
          <w:b/>
        </w:rPr>
        <w:t>votam</w:t>
      </w:r>
      <w:r w:rsidRPr="0033608A">
        <w:t xml:space="preserve"> pela </w:t>
      </w:r>
      <w:r w:rsidR="0080181D" w:rsidRPr="00350109">
        <w:rPr>
          <w:b/>
        </w:rPr>
        <w:t xml:space="preserve">aprovação do Projeto de Lei nº </w:t>
      </w:r>
      <w:r w:rsidR="00ED1B6C">
        <w:rPr>
          <w:b/>
        </w:rPr>
        <w:t>0</w:t>
      </w:r>
      <w:r w:rsidR="0003118D">
        <w:rPr>
          <w:b/>
        </w:rPr>
        <w:t>42</w:t>
      </w:r>
      <w:r w:rsidRPr="00350109">
        <w:rPr>
          <w:b/>
        </w:rPr>
        <w:t>/20</w:t>
      </w:r>
      <w:r w:rsidR="00ED1B6C">
        <w:rPr>
          <w:b/>
        </w:rPr>
        <w:t>23</w:t>
      </w:r>
      <w:r w:rsidR="00C65344" w:rsidRPr="0033608A">
        <w:t xml:space="preserve">, nos termos do </w:t>
      </w:r>
      <w:r w:rsidR="000B60A8" w:rsidRPr="0033608A">
        <w:t>voto d</w:t>
      </w:r>
      <w:r w:rsidR="00E957A7">
        <w:t>a</w:t>
      </w:r>
      <w:r w:rsidR="00350109">
        <w:t xml:space="preserve"> R</w:t>
      </w:r>
      <w:r w:rsidRPr="0033608A">
        <w:t>elator</w:t>
      </w:r>
      <w:r w:rsidR="00E957A7">
        <w:t>a</w:t>
      </w:r>
      <w:r w:rsidRPr="0033608A">
        <w:t>.</w:t>
      </w:r>
    </w:p>
    <w:p w:rsidR="00473A66" w:rsidRDefault="00473A66" w:rsidP="00350109">
      <w:pPr>
        <w:widowControl w:val="0"/>
        <w:autoSpaceDE w:val="0"/>
        <w:autoSpaceDN w:val="0"/>
        <w:adjustRightInd w:val="0"/>
        <w:spacing w:line="393" w:lineRule="exact"/>
        <w:ind w:right="96" w:firstLine="851"/>
        <w:jc w:val="both"/>
      </w:pPr>
      <w:r w:rsidRPr="0033608A">
        <w:t>É o parecer.</w:t>
      </w:r>
    </w:p>
    <w:p w:rsidR="005F1DA2" w:rsidRDefault="00350109" w:rsidP="00350109">
      <w:pPr>
        <w:spacing w:line="360" w:lineRule="auto"/>
        <w:ind w:firstLine="709"/>
        <w:jc w:val="both"/>
      </w:pPr>
      <w:r>
        <w:rPr>
          <w:sz w:val="22"/>
          <w:szCs w:val="22"/>
        </w:rPr>
        <w:t xml:space="preserve">   </w:t>
      </w:r>
      <w:r w:rsidR="00473A66" w:rsidRPr="009751B6">
        <w:rPr>
          <w:sz w:val="22"/>
          <w:szCs w:val="22"/>
        </w:rPr>
        <w:t xml:space="preserve">SALA DAS COMISSÕES “DEPUTADO LÉO FRANKLIM”, </w:t>
      </w:r>
      <w:r w:rsidR="00B812F6" w:rsidRPr="009751B6">
        <w:rPr>
          <w:sz w:val="22"/>
          <w:szCs w:val="22"/>
        </w:rPr>
        <w:t>em</w:t>
      </w:r>
      <w:r w:rsidR="0027256C">
        <w:rPr>
          <w:sz w:val="22"/>
          <w:szCs w:val="22"/>
        </w:rPr>
        <w:t xml:space="preserve"> </w:t>
      </w:r>
      <w:r w:rsidR="00E957A7">
        <w:rPr>
          <w:sz w:val="22"/>
          <w:szCs w:val="22"/>
        </w:rPr>
        <w:t>22</w:t>
      </w:r>
      <w:r w:rsidR="0027256C">
        <w:rPr>
          <w:sz w:val="22"/>
          <w:szCs w:val="22"/>
        </w:rPr>
        <w:t xml:space="preserve"> </w:t>
      </w:r>
      <w:r w:rsidR="00153411" w:rsidRPr="009751B6">
        <w:rPr>
          <w:sz w:val="22"/>
          <w:szCs w:val="22"/>
        </w:rPr>
        <w:t xml:space="preserve">de </w:t>
      </w:r>
      <w:r w:rsidR="00ED1B6C">
        <w:rPr>
          <w:sz w:val="22"/>
          <w:szCs w:val="22"/>
        </w:rPr>
        <w:t>março</w:t>
      </w:r>
      <w:r>
        <w:rPr>
          <w:sz w:val="22"/>
          <w:szCs w:val="22"/>
        </w:rPr>
        <w:t xml:space="preserve"> </w:t>
      </w:r>
      <w:r w:rsidR="00D36E9A" w:rsidRPr="009751B6">
        <w:rPr>
          <w:sz w:val="22"/>
          <w:szCs w:val="22"/>
        </w:rPr>
        <w:t>de 20</w:t>
      </w:r>
      <w:r w:rsidR="00ED1B6C">
        <w:rPr>
          <w:sz w:val="22"/>
          <w:szCs w:val="22"/>
        </w:rPr>
        <w:t>23</w:t>
      </w:r>
      <w:r w:rsidR="00473A66" w:rsidRPr="009751B6">
        <w:rPr>
          <w:sz w:val="22"/>
          <w:szCs w:val="22"/>
        </w:rPr>
        <w:t>.</w:t>
      </w:r>
      <w:r w:rsidR="001518DF" w:rsidRPr="0033608A">
        <w:t xml:space="preserve"> </w:t>
      </w:r>
      <w:r w:rsidR="00FC3DBD" w:rsidRPr="0033608A">
        <w:t xml:space="preserve">             </w:t>
      </w:r>
    </w:p>
    <w:p w:rsidR="00C609C2" w:rsidRDefault="007D2A0A" w:rsidP="008A6AB4">
      <w:pPr>
        <w:autoSpaceDE w:val="0"/>
        <w:autoSpaceDN w:val="0"/>
        <w:adjustRightInd w:val="0"/>
        <w:spacing w:line="360" w:lineRule="auto"/>
        <w:ind w:left="3969" w:hanging="3118"/>
        <w:rPr>
          <w:rFonts w:eastAsia="Calibri"/>
          <w:color w:val="000000"/>
          <w:sz w:val="22"/>
          <w:szCs w:val="22"/>
        </w:rPr>
      </w:pPr>
      <w:r>
        <w:t xml:space="preserve">                                          </w:t>
      </w:r>
      <w:bookmarkStart w:id="1" w:name="_GoBack"/>
      <w:r w:rsidR="00C609C2">
        <w:rPr>
          <w:rFonts w:eastAsia="Calibri"/>
          <w:b/>
          <w:color w:val="000000"/>
          <w:sz w:val="22"/>
          <w:szCs w:val="22"/>
        </w:rPr>
        <w:t>Presidente</w:t>
      </w:r>
      <w:r w:rsidR="008A6AB4">
        <w:rPr>
          <w:rFonts w:eastAsia="Calibri"/>
          <w:b/>
          <w:color w:val="000000"/>
          <w:sz w:val="22"/>
          <w:szCs w:val="22"/>
        </w:rPr>
        <w:t>, em exercício</w:t>
      </w:r>
      <w:r w:rsidR="00C609C2">
        <w:rPr>
          <w:rFonts w:eastAsia="Calibri"/>
          <w:b/>
          <w:color w:val="000000"/>
          <w:sz w:val="22"/>
          <w:szCs w:val="22"/>
        </w:rPr>
        <w:t xml:space="preserve">: </w:t>
      </w:r>
      <w:r w:rsidR="008A6AB4">
        <w:rPr>
          <w:rFonts w:eastAsia="Calibri"/>
          <w:color w:val="000000"/>
          <w:sz w:val="22"/>
          <w:szCs w:val="22"/>
        </w:rPr>
        <w:t>Deputada Solange Almeida</w:t>
      </w:r>
    </w:p>
    <w:p w:rsidR="00C609C2" w:rsidRDefault="00C609C2" w:rsidP="00C609C2">
      <w:pPr>
        <w:autoSpaceDE w:val="0"/>
        <w:autoSpaceDN w:val="0"/>
        <w:adjustRightInd w:val="0"/>
        <w:spacing w:line="360" w:lineRule="auto"/>
        <w:ind w:left="3969" w:firstLine="1134"/>
        <w:rPr>
          <w:rFonts w:eastAsia="Calibri"/>
          <w:b/>
          <w:color w:val="000000"/>
          <w:sz w:val="22"/>
          <w:szCs w:val="22"/>
        </w:rPr>
      </w:pPr>
    </w:p>
    <w:p w:rsidR="00C609C2" w:rsidRDefault="00C609C2" w:rsidP="008A6AB4">
      <w:pPr>
        <w:autoSpaceDE w:val="0"/>
        <w:autoSpaceDN w:val="0"/>
        <w:adjustRightInd w:val="0"/>
        <w:spacing w:line="360" w:lineRule="auto"/>
        <w:ind w:left="3402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Relator</w:t>
      </w:r>
      <w:r w:rsidR="00E957A7">
        <w:rPr>
          <w:rFonts w:eastAsia="Calibri"/>
          <w:b/>
          <w:color w:val="000000"/>
          <w:sz w:val="22"/>
          <w:szCs w:val="22"/>
        </w:rPr>
        <w:t>a</w:t>
      </w:r>
      <w:r>
        <w:rPr>
          <w:rFonts w:eastAsia="Calibri"/>
          <w:color w:val="000000"/>
          <w:sz w:val="22"/>
          <w:szCs w:val="22"/>
        </w:rPr>
        <w:t>:</w:t>
      </w:r>
      <w:r w:rsidR="008A6AB4">
        <w:rPr>
          <w:rFonts w:eastAsia="Calibri"/>
          <w:color w:val="000000"/>
          <w:sz w:val="22"/>
          <w:szCs w:val="22"/>
        </w:rPr>
        <w:t xml:space="preserve"> Deputada Janaína Ramos </w:t>
      </w:r>
    </w:p>
    <w:p w:rsidR="0003118D" w:rsidRDefault="0003118D" w:rsidP="00C609C2">
      <w:pPr>
        <w:autoSpaceDE w:val="0"/>
        <w:autoSpaceDN w:val="0"/>
        <w:adjustRightInd w:val="0"/>
        <w:spacing w:line="360" w:lineRule="auto"/>
        <w:ind w:left="3969"/>
        <w:rPr>
          <w:rFonts w:eastAsia="Calibri"/>
          <w:color w:val="000000"/>
          <w:sz w:val="22"/>
          <w:szCs w:val="22"/>
        </w:rPr>
      </w:pPr>
    </w:p>
    <w:p w:rsidR="00C609C2" w:rsidRDefault="00C609C2" w:rsidP="00C609C2">
      <w:pPr>
        <w:autoSpaceDE w:val="0"/>
        <w:autoSpaceDN w:val="0"/>
        <w:adjustRightInd w:val="0"/>
        <w:spacing w:line="360" w:lineRule="auto"/>
        <w:ind w:firstLine="1134"/>
        <w:rPr>
          <w:rFonts w:eastAsia="Calibri"/>
          <w:color w:val="000000"/>
          <w:sz w:val="22"/>
          <w:szCs w:val="22"/>
        </w:rPr>
      </w:pPr>
    </w:p>
    <w:p w:rsidR="00C609C2" w:rsidRDefault="00C609C2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Vota a favor:                                                    Vota contra:</w:t>
      </w:r>
    </w:p>
    <w:p w:rsidR="00C609C2" w:rsidRDefault="008A6AB4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Deputado Ricardo Arruda</w:t>
      </w:r>
      <w:r w:rsidR="00C609C2">
        <w:rPr>
          <w:rFonts w:eastAsia="Calibri"/>
          <w:bCs/>
          <w:color w:val="000000"/>
          <w:sz w:val="22"/>
          <w:szCs w:val="22"/>
        </w:rPr>
        <w:t xml:space="preserve">                          </w:t>
      </w:r>
      <w:r>
        <w:rPr>
          <w:rFonts w:eastAsia="Calibri"/>
          <w:bCs/>
          <w:color w:val="000000"/>
          <w:sz w:val="22"/>
          <w:szCs w:val="22"/>
        </w:rPr>
        <w:t xml:space="preserve">      </w:t>
      </w:r>
      <w:r w:rsidR="00C609C2">
        <w:rPr>
          <w:rFonts w:eastAsia="Calibri"/>
          <w:bCs/>
          <w:color w:val="000000"/>
          <w:sz w:val="22"/>
          <w:szCs w:val="22"/>
        </w:rPr>
        <w:t>______________________________</w:t>
      </w:r>
    </w:p>
    <w:p w:rsidR="00C609C2" w:rsidRDefault="008A6AB4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 xml:space="preserve">Deputado Doutor </w:t>
      </w:r>
      <w:proofErr w:type="spellStart"/>
      <w:r>
        <w:rPr>
          <w:rFonts w:eastAsia="Calibri"/>
          <w:bCs/>
          <w:color w:val="000000"/>
          <w:sz w:val="22"/>
          <w:szCs w:val="22"/>
        </w:rPr>
        <w:t>Yglésio</w:t>
      </w:r>
      <w:proofErr w:type="spellEnd"/>
      <w:r w:rsidR="00C609C2">
        <w:rPr>
          <w:rFonts w:eastAsia="Calibri"/>
          <w:bCs/>
          <w:color w:val="000000"/>
          <w:sz w:val="22"/>
          <w:szCs w:val="22"/>
        </w:rPr>
        <w:t xml:space="preserve">                       </w:t>
      </w:r>
      <w:r>
        <w:rPr>
          <w:rFonts w:eastAsia="Calibri"/>
          <w:bCs/>
          <w:color w:val="000000"/>
          <w:sz w:val="22"/>
          <w:szCs w:val="22"/>
        </w:rPr>
        <w:t xml:space="preserve">       </w:t>
      </w:r>
      <w:r w:rsidR="00C609C2">
        <w:rPr>
          <w:rFonts w:eastAsia="Calibri"/>
          <w:bCs/>
          <w:color w:val="000000"/>
          <w:sz w:val="22"/>
          <w:szCs w:val="22"/>
        </w:rPr>
        <w:t xml:space="preserve">  ______________________________</w:t>
      </w:r>
    </w:p>
    <w:p w:rsidR="00C609C2" w:rsidRDefault="008A6AB4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Deputado Wellington do Curso</w:t>
      </w:r>
      <w:r w:rsidR="00C609C2">
        <w:rPr>
          <w:rFonts w:eastAsia="Calibri"/>
          <w:bCs/>
          <w:color w:val="000000"/>
          <w:sz w:val="22"/>
          <w:szCs w:val="22"/>
        </w:rPr>
        <w:t xml:space="preserve">                       ______________________________</w:t>
      </w:r>
    </w:p>
    <w:p w:rsidR="00C609C2" w:rsidRDefault="00C609C2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________________________                          ______________________________</w:t>
      </w:r>
    </w:p>
    <w:p w:rsidR="00C609C2" w:rsidRDefault="00C609C2" w:rsidP="00C609C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________________________                          ______________________________</w:t>
      </w:r>
    </w:p>
    <w:p w:rsidR="00C609C2" w:rsidRDefault="00C609C2" w:rsidP="00C609C2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</w:p>
    <w:bookmarkEnd w:id="1"/>
    <w:p w:rsidR="007D2A0A" w:rsidRDefault="007D2A0A" w:rsidP="00C609C2">
      <w:pPr>
        <w:spacing w:line="360" w:lineRule="auto"/>
        <w:ind w:firstLine="709"/>
        <w:jc w:val="both"/>
      </w:pPr>
    </w:p>
    <w:sectPr w:rsidR="007D2A0A" w:rsidSect="004B4BF8">
      <w:headerReference w:type="default" r:id="rId7"/>
      <w:pgSz w:w="11906" w:h="16838"/>
      <w:pgMar w:top="2127" w:right="1701" w:bottom="1418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C4" w:rsidRDefault="009344C4">
      <w:r>
        <w:separator/>
      </w:r>
    </w:p>
  </w:endnote>
  <w:endnote w:type="continuationSeparator" w:id="0">
    <w:p w:rsidR="009344C4" w:rsidRDefault="0093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C4" w:rsidRDefault="009344C4">
      <w:r>
        <w:separator/>
      </w:r>
    </w:p>
  </w:footnote>
  <w:footnote w:type="continuationSeparator" w:id="0">
    <w:p w:rsidR="009344C4" w:rsidRDefault="00934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C4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:rsidR="009344C4" w:rsidRPr="001A7F5E" w:rsidRDefault="009344C4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946150" cy="818515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:rsidR="009344C4" w:rsidRPr="00CC0DF7" w:rsidRDefault="009344C4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:rsidR="009344C4" w:rsidRPr="00095689" w:rsidRDefault="009344C4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118D"/>
    <w:rsid w:val="00036EED"/>
    <w:rsid w:val="00050DE8"/>
    <w:rsid w:val="00054F93"/>
    <w:rsid w:val="0006335D"/>
    <w:rsid w:val="0007488E"/>
    <w:rsid w:val="0008026D"/>
    <w:rsid w:val="00083971"/>
    <w:rsid w:val="00083ECA"/>
    <w:rsid w:val="00085BB8"/>
    <w:rsid w:val="000877FD"/>
    <w:rsid w:val="0009187C"/>
    <w:rsid w:val="000920BD"/>
    <w:rsid w:val="00095689"/>
    <w:rsid w:val="000B0E32"/>
    <w:rsid w:val="000B180B"/>
    <w:rsid w:val="000B60A8"/>
    <w:rsid w:val="000B725F"/>
    <w:rsid w:val="000C32A8"/>
    <w:rsid w:val="000C3B48"/>
    <w:rsid w:val="000C63A0"/>
    <w:rsid w:val="000D01E9"/>
    <w:rsid w:val="000D3925"/>
    <w:rsid w:val="000D3D1C"/>
    <w:rsid w:val="000D7242"/>
    <w:rsid w:val="000E1124"/>
    <w:rsid w:val="000E35CD"/>
    <w:rsid w:val="000F41EC"/>
    <w:rsid w:val="000F5F6C"/>
    <w:rsid w:val="001055C1"/>
    <w:rsid w:val="001107A7"/>
    <w:rsid w:val="0011367A"/>
    <w:rsid w:val="00116115"/>
    <w:rsid w:val="001315F6"/>
    <w:rsid w:val="0014134E"/>
    <w:rsid w:val="00144A55"/>
    <w:rsid w:val="001518DF"/>
    <w:rsid w:val="00152ED0"/>
    <w:rsid w:val="00153411"/>
    <w:rsid w:val="00164446"/>
    <w:rsid w:val="0016698C"/>
    <w:rsid w:val="00173535"/>
    <w:rsid w:val="00181D6C"/>
    <w:rsid w:val="00181EB7"/>
    <w:rsid w:val="001929FE"/>
    <w:rsid w:val="001A6265"/>
    <w:rsid w:val="001B7B0A"/>
    <w:rsid w:val="001C39EC"/>
    <w:rsid w:val="001C559F"/>
    <w:rsid w:val="001C6436"/>
    <w:rsid w:val="001D74CF"/>
    <w:rsid w:val="001E2AAF"/>
    <w:rsid w:val="001E30BF"/>
    <w:rsid w:val="001F1A4E"/>
    <w:rsid w:val="001F6DE7"/>
    <w:rsid w:val="00205D0D"/>
    <w:rsid w:val="00216D21"/>
    <w:rsid w:val="002215A8"/>
    <w:rsid w:val="00225D66"/>
    <w:rsid w:val="002336E1"/>
    <w:rsid w:val="002412EF"/>
    <w:rsid w:val="0024426E"/>
    <w:rsid w:val="00244FAC"/>
    <w:rsid w:val="0024525A"/>
    <w:rsid w:val="00246C9D"/>
    <w:rsid w:val="00253383"/>
    <w:rsid w:val="0027256C"/>
    <w:rsid w:val="00277F3C"/>
    <w:rsid w:val="0029081C"/>
    <w:rsid w:val="002915D3"/>
    <w:rsid w:val="002A11E1"/>
    <w:rsid w:val="002A2B7A"/>
    <w:rsid w:val="002A7BB6"/>
    <w:rsid w:val="002C75A8"/>
    <w:rsid w:val="002D07AB"/>
    <w:rsid w:val="002D2DB0"/>
    <w:rsid w:val="002D79FA"/>
    <w:rsid w:val="002E37F6"/>
    <w:rsid w:val="002E3C0F"/>
    <w:rsid w:val="002E3C80"/>
    <w:rsid w:val="002F3647"/>
    <w:rsid w:val="00310D9E"/>
    <w:rsid w:val="0032012E"/>
    <w:rsid w:val="003339A0"/>
    <w:rsid w:val="0033608A"/>
    <w:rsid w:val="00346865"/>
    <w:rsid w:val="00350109"/>
    <w:rsid w:val="00352A96"/>
    <w:rsid w:val="00353C51"/>
    <w:rsid w:val="00373014"/>
    <w:rsid w:val="0038468A"/>
    <w:rsid w:val="0038607E"/>
    <w:rsid w:val="003A139A"/>
    <w:rsid w:val="003A1744"/>
    <w:rsid w:val="003A3828"/>
    <w:rsid w:val="003A384F"/>
    <w:rsid w:val="003A53CB"/>
    <w:rsid w:val="003A6783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31D51"/>
    <w:rsid w:val="00432C05"/>
    <w:rsid w:val="0043343D"/>
    <w:rsid w:val="00433A89"/>
    <w:rsid w:val="004414B6"/>
    <w:rsid w:val="004456BB"/>
    <w:rsid w:val="00457A96"/>
    <w:rsid w:val="00473A66"/>
    <w:rsid w:val="00481254"/>
    <w:rsid w:val="004828A8"/>
    <w:rsid w:val="00482B63"/>
    <w:rsid w:val="00490971"/>
    <w:rsid w:val="0049251E"/>
    <w:rsid w:val="00494E7C"/>
    <w:rsid w:val="00496678"/>
    <w:rsid w:val="00497BE6"/>
    <w:rsid w:val="004A1A0A"/>
    <w:rsid w:val="004A3A69"/>
    <w:rsid w:val="004A4C86"/>
    <w:rsid w:val="004B4BF8"/>
    <w:rsid w:val="004B7E95"/>
    <w:rsid w:val="004C50A3"/>
    <w:rsid w:val="004D0044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5178A"/>
    <w:rsid w:val="00562328"/>
    <w:rsid w:val="00563FD5"/>
    <w:rsid w:val="005662AF"/>
    <w:rsid w:val="005709BA"/>
    <w:rsid w:val="00573DBA"/>
    <w:rsid w:val="00576A1A"/>
    <w:rsid w:val="005812D0"/>
    <w:rsid w:val="00583DBB"/>
    <w:rsid w:val="00584C33"/>
    <w:rsid w:val="00586572"/>
    <w:rsid w:val="00596231"/>
    <w:rsid w:val="005C5323"/>
    <w:rsid w:val="005C78D3"/>
    <w:rsid w:val="005D42B0"/>
    <w:rsid w:val="005D7D3B"/>
    <w:rsid w:val="005F1DA2"/>
    <w:rsid w:val="0060202A"/>
    <w:rsid w:val="00612459"/>
    <w:rsid w:val="0061475F"/>
    <w:rsid w:val="006227C3"/>
    <w:rsid w:val="00630490"/>
    <w:rsid w:val="00633A61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8064B"/>
    <w:rsid w:val="00691A2A"/>
    <w:rsid w:val="00693565"/>
    <w:rsid w:val="006A3242"/>
    <w:rsid w:val="006A34EF"/>
    <w:rsid w:val="006B00AA"/>
    <w:rsid w:val="006B0327"/>
    <w:rsid w:val="006B20D4"/>
    <w:rsid w:val="006B2E5B"/>
    <w:rsid w:val="006B2F59"/>
    <w:rsid w:val="006C114F"/>
    <w:rsid w:val="006C4524"/>
    <w:rsid w:val="006D5D9E"/>
    <w:rsid w:val="006D6FF5"/>
    <w:rsid w:val="006D7337"/>
    <w:rsid w:val="006F2DAC"/>
    <w:rsid w:val="006F5EE9"/>
    <w:rsid w:val="006F6D70"/>
    <w:rsid w:val="0070240C"/>
    <w:rsid w:val="007027EF"/>
    <w:rsid w:val="007162F6"/>
    <w:rsid w:val="00720BEA"/>
    <w:rsid w:val="007279E0"/>
    <w:rsid w:val="00730222"/>
    <w:rsid w:val="0073035C"/>
    <w:rsid w:val="00733B21"/>
    <w:rsid w:val="00733FC7"/>
    <w:rsid w:val="007435BB"/>
    <w:rsid w:val="007453B4"/>
    <w:rsid w:val="00745EDE"/>
    <w:rsid w:val="007549FE"/>
    <w:rsid w:val="00754E34"/>
    <w:rsid w:val="007647DD"/>
    <w:rsid w:val="0076738B"/>
    <w:rsid w:val="00772192"/>
    <w:rsid w:val="0077319F"/>
    <w:rsid w:val="007733DF"/>
    <w:rsid w:val="00783C27"/>
    <w:rsid w:val="007951A5"/>
    <w:rsid w:val="0079619B"/>
    <w:rsid w:val="007B19D6"/>
    <w:rsid w:val="007B5927"/>
    <w:rsid w:val="007B7046"/>
    <w:rsid w:val="007C374D"/>
    <w:rsid w:val="007D18AC"/>
    <w:rsid w:val="007D27C6"/>
    <w:rsid w:val="007D2A0A"/>
    <w:rsid w:val="007D7338"/>
    <w:rsid w:val="007E4E22"/>
    <w:rsid w:val="007F20BF"/>
    <w:rsid w:val="0080181D"/>
    <w:rsid w:val="00830193"/>
    <w:rsid w:val="00830E8C"/>
    <w:rsid w:val="00836402"/>
    <w:rsid w:val="00836C1D"/>
    <w:rsid w:val="00847EFF"/>
    <w:rsid w:val="00854945"/>
    <w:rsid w:val="00856CD0"/>
    <w:rsid w:val="008627BD"/>
    <w:rsid w:val="00862E3F"/>
    <w:rsid w:val="00863B0C"/>
    <w:rsid w:val="008706E6"/>
    <w:rsid w:val="008717C7"/>
    <w:rsid w:val="008828A7"/>
    <w:rsid w:val="008858EA"/>
    <w:rsid w:val="00896FF3"/>
    <w:rsid w:val="008A010A"/>
    <w:rsid w:val="008A2876"/>
    <w:rsid w:val="008A2ACC"/>
    <w:rsid w:val="008A61C9"/>
    <w:rsid w:val="008A6AB4"/>
    <w:rsid w:val="008B13AF"/>
    <w:rsid w:val="008B648E"/>
    <w:rsid w:val="008B7600"/>
    <w:rsid w:val="008C0187"/>
    <w:rsid w:val="008C794F"/>
    <w:rsid w:val="008D0FB6"/>
    <w:rsid w:val="008D575A"/>
    <w:rsid w:val="008E5F6F"/>
    <w:rsid w:val="008E7513"/>
    <w:rsid w:val="008F43BC"/>
    <w:rsid w:val="00903421"/>
    <w:rsid w:val="00921D76"/>
    <w:rsid w:val="009227E2"/>
    <w:rsid w:val="00923060"/>
    <w:rsid w:val="00923496"/>
    <w:rsid w:val="00923FD7"/>
    <w:rsid w:val="009344C4"/>
    <w:rsid w:val="00943A92"/>
    <w:rsid w:val="00945142"/>
    <w:rsid w:val="00955F04"/>
    <w:rsid w:val="00966AEC"/>
    <w:rsid w:val="009705C9"/>
    <w:rsid w:val="00973146"/>
    <w:rsid w:val="009751B6"/>
    <w:rsid w:val="009755E1"/>
    <w:rsid w:val="009906D9"/>
    <w:rsid w:val="009B40A5"/>
    <w:rsid w:val="009D038A"/>
    <w:rsid w:val="009D0A8E"/>
    <w:rsid w:val="009E00E8"/>
    <w:rsid w:val="009E4C9A"/>
    <w:rsid w:val="009F7114"/>
    <w:rsid w:val="00A0533F"/>
    <w:rsid w:val="00A109D7"/>
    <w:rsid w:val="00A23E02"/>
    <w:rsid w:val="00A268AC"/>
    <w:rsid w:val="00A27335"/>
    <w:rsid w:val="00A27C23"/>
    <w:rsid w:val="00A35143"/>
    <w:rsid w:val="00A40864"/>
    <w:rsid w:val="00A419C9"/>
    <w:rsid w:val="00A452ED"/>
    <w:rsid w:val="00A56F86"/>
    <w:rsid w:val="00A62C86"/>
    <w:rsid w:val="00A6404F"/>
    <w:rsid w:val="00A66072"/>
    <w:rsid w:val="00A70C3F"/>
    <w:rsid w:val="00A728DD"/>
    <w:rsid w:val="00A73DDE"/>
    <w:rsid w:val="00A758DA"/>
    <w:rsid w:val="00A8763D"/>
    <w:rsid w:val="00AA2305"/>
    <w:rsid w:val="00AC4DA3"/>
    <w:rsid w:val="00AD7444"/>
    <w:rsid w:val="00AF02AD"/>
    <w:rsid w:val="00AF0BEE"/>
    <w:rsid w:val="00B14FF8"/>
    <w:rsid w:val="00B16C04"/>
    <w:rsid w:val="00B27D14"/>
    <w:rsid w:val="00B339F7"/>
    <w:rsid w:val="00B35C00"/>
    <w:rsid w:val="00B420A5"/>
    <w:rsid w:val="00B46ED6"/>
    <w:rsid w:val="00B474BA"/>
    <w:rsid w:val="00B5225F"/>
    <w:rsid w:val="00B55801"/>
    <w:rsid w:val="00B56B56"/>
    <w:rsid w:val="00B57755"/>
    <w:rsid w:val="00B63DFC"/>
    <w:rsid w:val="00B6508D"/>
    <w:rsid w:val="00B713D5"/>
    <w:rsid w:val="00B72D86"/>
    <w:rsid w:val="00B7785D"/>
    <w:rsid w:val="00B80C94"/>
    <w:rsid w:val="00B812F6"/>
    <w:rsid w:val="00B8517C"/>
    <w:rsid w:val="00B868A8"/>
    <w:rsid w:val="00B928DA"/>
    <w:rsid w:val="00BB4352"/>
    <w:rsid w:val="00BC70DC"/>
    <w:rsid w:val="00BD5A7B"/>
    <w:rsid w:val="00BE2B0F"/>
    <w:rsid w:val="00BE56BD"/>
    <w:rsid w:val="00BF38D1"/>
    <w:rsid w:val="00BF5E43"/>
    <w:rsid w:val="00C023C5"/>
    <w:rsid w:val="00C077CA"/>
    <w:rsid w:val="00C11230"/>
    <w:rsid w:val="00C24595"/>
    <w:rsid w:val="00C24A5B"/>
    <w:rsid w:val="00C303DA"/>
    <w:rsid w:val="00C410E8"/>
    <w:rsid w:val="00C609C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C04F4"/>
    <w:rsid w:val="00CC0DF7"/>
    <w:rsid w:val="00CC231F"/>
    <w:rsid w:val="00CC2895"/>
    <w:rsid w:val="00CC3A6C"/>
    <w:rsid w:val="00CC4852"/>
    <w:rsid w:val="00CC55B8"/>
    <w:rsid w:val="00CC6400"/>
    <w:rsid w:val="00CD1B68"/>
    <w:rsid w:val="00CD2226"/>
    <w:rsid w:val="00CD3513"/>
    <w:rsid w:val="00CE2BAD"/>
    <w:rsid w:val="00CE4513"/>
    <w:rsid w:val="00CE5CCB"/>
    <w:rsid w:val="00CF0038"/>
    <w:rsid w:val="00CF0DB0"/>
    <w:rsid w:val="00CF3FFC"/>
    <w:rsid w:val="00CF4BC1"/>
    <w:rsid w:val="00CF7BEC"/>
    <w:rsid w:val="00D011D6"/>
    <w:rsid w:val="00D037EF"/>
    <w:rsid w:val="00D0790D"/>
    <w:rsid w:val="00D10B06"/>
    <w:rsid w:val="00D13103"/>
    <w:rsid w:val="00D1723B"/>
    <w:rsid w:val="00D17DB3"/>
    <w:rsid w:val="00D24976"/>
    <w:rsid w:val="00D34D9E"/>
    <w:rsid w:val="00D369D7"/>
    <w:rsid w:val="00D36E9A"/>
    <w:rsid w:val="00D54944"/>
    <w:rsid w:val="00D5742A"/>
    <w:rsid w:val="00D647A8"/>
    <w:rsid w:val="00D65F3F"/>
    <w:rsid w:val="00D72307"/>
    <w:rsid w:val="00D73D51"/>
    <w:rsid w:val="00D83710"/>
    <w:rsid w:val="00D84D3C"/>
    <w:rsid w:val="00D9126A"/>
    <w:rsid w:val="00D9317F"/>
    <w:rsid w:val="00DA01F4"/>
    <w:rsid w:val="00DA5F13"/>
    <w:rsid w:val="00DC128C"/>
    <w:rsid w:val="00DC2377"/>
    <w:rsid w:val="00DC61FD"/>
    <w:rsid w:val="00DC7860"/>
    <w:rsid w:val="00DD5629"/>
    <w:rsid w:val="00DD72C1"/>
    <w:rsid w:val="00DE31EE"/>
    <w:rsid w:val="00DE59A8"/>
    <w:rsid w:val="00DE6773"/>
    <w:rsid w:val="00DF4B8B"/>
    <w:rsid w:val="00E03189"/>
    <w:rsid w:val="00E0379C"/>
    <w:rsid w:val="00E10FBC"/>
    <w:rsid w:val="00E16AB2"/>
    <w:rsid w:val="00E3031A"/>
    <w:rsid w:val="00E3427B"/>
    <w:rsid w:val="00E3582E"/>
    <w:rsid w:val="00E407EE"/>
    <w:rsid w:val="00E41374"/>
    <w:rsid w:val="00E56676"/>
    <w:rsid w:val="00E600CD"/>
    <w:rsid w:val="00E640CC"/>
    <w:rsid w:val="00E7722E"/>
    <w:rsid w:val="00E8474F"/>
    <w:rsid w:val="00E85970"/>
    <w:rsid w:val="00E86AD3"/>
    <w:rsid w:val="00E874B0"/>
    <w:rsid w:val="00E87F84"/>
    <w:rsid w:val="00E90E8B"/>
    <w:rsid w:val="00E957A7"/>
    <w:rsid w:val="00E95F90"/>
    <w:rsid w:val="00E973E5"/>
    <w:rsid w:val="00EA3575"/>
    <w:rsid w:val="00EA5965"/>
    <w:rsid w:val="00EA76A8"/>
    <w:rsid w:val="00ED1B6C"/>
    <w:rsid w:val="00ED27C7"/>
    <w:rsid w:val="00ED2D91"/>
    <w:rsid w:val="00EE68B1"/>
    <w:rsid w:val="00EF0F0B"/>
    <w:rsid w:val="00EF3411"/>
    <w:rsid w:val="00F1060F"/>
    <w:rsid w:val="00F13AC5"/>
    <w:rsid w:val="00F2546F"/>
    <w:rsid w:val="00F26DC5"/>
    <w:rsid w:val="00F335DE"/>
    <w:rsid w:val="00F44B3D"/>
    <w:rsid w:val="00F44BE5"/>
    <w:rsid w:val="00F533F0"/>
    <w:rsid w:val="00F53E12"/>
    <w:rsid w:val="00F566FA"/>
    <w:rsid w:val="00F62CA7"/>
    <w:rsid w:val="00F7471E"/>
    <w:rsid w:val="00F816B8"/>
    <w:rsid w:val="00F876F9"/>
    <w:rsid w:val="00FA2AFF"/>
    <w:rsid w:val="00FA3156"/>
    <w:rsid w:val="00FA39DC"/>
    <w:rsid w:val="00FA55B6"/>
    <w:rsid w:val="00FB3BDF"/>
    <w:rsid w:val="00FC3DBD"/>
    <w:rsid w:val="00FC5B3C"/>
    <w:rsid w:val="00FE3415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BA237"/>
  <w15:docId w15:val="{1CCE5865-8C3A-44B0-BFC0-2C47CDA1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Máneton Antunes de Macedo</cp:lastModifiedBy>
  <cp:revision>2</cp:revision>
  <cp:lastPrinted>2023-03-16T13:13:00Z</cp:lastPrinted>
  <dcterms:created xsi:type="dcterms:W3CDTF">2023-03-22T14:03:00Z</dcterms:created>
  <dcterms:modified xsi:type="dcterms:W3CDTF">2023-03-22T14:03:00Z</dcterms:modified>
</cp:coreProperties>
</file>