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33D" w:rsidRPr="00FF433D" w:rsidRDefault="00FF433D" w:rsidP="00FF433D">
      <w:pPr>
        <w:jc w:val="center"/>
        <w:rPr>
          <w:rFonts w:ascii="Times New Roman" w:hAnsi="Times New Roman" w:cs="Times New Roman"/>
          <w:b/>
          <w:u w:val="single"/>
        </w:rPr>
      </w:pPr>
      <w:r w:rsidRPr="00FF433D">
        <w:rPr>
          <w:rFonts w:ascii="Times New Roman" w:hAnsi="Times New Roman" w:cs="Times New Roman"/>
          <w:b/>
          <w:u w:val="single"/>
        </w:rPr>
        <w:t>COMISSÃO DE CONSTITUIÇÃO, JUSTIÇA E CIDADANIA</w:t>
      </w:r>
    </w:p>
    <w:p w:rsidR="00FF433D" w:rsidRPr="00FF433D" w:rsidRDefault="00FF433D" w:rsidP="00FF433D">
      <w:pPr>
        <w:jc w:val="center"/>
        <w:rPr>
          <w:rFonts w:ascii="Times New Roman" w:hAnsi="Times New Roman" w:cs="Times New Roman"/>
          <w:b/>
          <w:u w:val="single"/>
        </w:rPr>
      </w:pPr>
      <w:r w:rsidRPr="00FF433D">
        <w:rPr>
          <w:rFonts w:ascii="Times New Roman" w:hAnsi="Times New Roman" w:cs="Times New Roman"/>
          <w:b/>
          <w:u w:val="single"/>
        </w:rPr>
        <w:t xml:space="preserve">PARECER Nº </w:t>
      </w:r>
      <w:r w:rsidR="006B2E94">
        <w:rPr>
          <w:rFonts w:ascii="Times New Roman" w:hAnsi="Times New Roman" w:cs="Times New Roman"/>
          <w:b/>
          <w:u w:val="single"/>
        </w:rPr>
        <w:t>129</w:t>
      </w:r>
      <w:r w:rsidRPr="00FF433D">
        <w:rPr>
          <w:rFonts w:ascii="Times New Roman" w:hAnsi="Times New Roman" w:cs="Times New Roman"/>
          <w:b/>
          <w:u w:val="single"/>
        </w:rPr>
        <w:t xml:space="preserve"> /2023</w:t>
      </w:r>
    </w:p>
    <w:p w:rsidR="00813078" w:rsidRPr="00FF433D" w:rsidRDefault="00813078" w:rsidP="004C6890">
      <w:pPr>
        <w:spacing w:after="0" w:line="360" w:lineRule="auto"/>
        <w:ind w:firstLine="2268"/>
        <w:jc w:val="both"/>
        <w:rPr>
          <w:rFonts w:ascii="Times New Roman" w:hAnsi="Times New Roman" w:cs="Times New Roman"/>
          <w:b/>
        </w:rPr>
      </w:pPr>
    </w:p>
    <w:p w:rsidR="00471B84" w:rsidRPr="00FF433D" w:rsidRDefault="00150182" w:rsidP="00FF433D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FF433D">
        <w:rPr>
          <w:rFonts w:ascii="Times New Roman" w:hAnsi="Times New Roman" w:cs="Times New Roman"/>
          <w:b/>
          <w:u w:val="single"/>
        </w:rPr>
        <w:t>RELATÓRIO</w:t>
      </w:r>
      <w:r w:rsidR="00FF433D" w:rsidRPr="00FF433D">
        <w:rPr>
          <w:rFonts w:ascii="Times New Roman" w:hAnsi="Times New Roman" w:cs="Times New Roman"/>
          <w:b/>
          <w:u w:val="single"/>
        </w:rPr>
        <w:t>:</w:t>
      </w:r>
    </w:p>
    <w:p w:rsidR="00150182" w:rsidRPr="00FF433D" w:rsidRDefault="00B2174A" w:rsidP="00FF433D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FF433D">
        <w:rPr>
          <w:rFonts w:ascii="Times New Roman" w:hAnsi="Times New Roman" w:cs="Times New Roman"/>
        </w:rPr>
        <w:t xml:space="preserve">Cuida-se da análise da </w:t>
      </w:r>
      <w:r w:rsidRPr="00FF433D">
        <w:rPr>
          <w:rFonts w:ascii="Times New Roman" w:hAnsi="Times New Roman" w:cs="Times New Roman"/>
          <w:b/>
        </w:rPr>
        <w:t>constitucionalidade</w:t>
      </w:r>
      <w:r w:rsidRPr="00FF433D">
        <w:rPr>
          <w:rFonts w:ascii="Times New Roman" w:hAnsi="Times New Roman" w:cs="Times New Roman"/>
        </w:rPr>
        <w:t xml:space="preserve">, </w:t>
      </w:r>
      <w:r w:rsidRPr="00FF433D">
        <w:rPr>
          <w:rFonts w:ascii="Times New Roman" w:hAnsi="Times New Roman" w:cs="Times New Roman"/>
          <w:b/>
        </w:rPr>
        <w:t>legalidade</w:t>
      </w:r>
      <w:r w:rsidRPr="00FF433D">
        <w:rPr>
          <w:rFonts w:ascii="Times New Roman" w:hAnsi="Times New Roman" w:cs="Times New Roman"/>
        </w:rPr>
        <w:t xml:space="preserve">, </w:t>
      </w:r>
      <w:proofErr w:type="spellStart"/>
      <w:r w:rsidRPr="00FF433D">
        <w:rPr>
          <w:rFonts w:ascii="Times New Roman" w:hAnsi="Times New Roman" w:cs="Times New Roman"/>
          <w:b/>
        </w:rPr>
        <w:t>regimentalidade</w:t>
      </w:r>
      <w:proofErr w:type="spellEnd"/>
      <w:r w:rsidRPr="00FF433D">
        <w:rPr>
          <w:rFonts w:ascii="Times New Roman" w:hAnsi="Times New Roman" w:cs="Times New Roman"/>
        </w:rPr>
        <w:t xml:space="preserve">, </w:t>
      </w:r>
      <w:r w:rsidRPr="00FF433D">
        <w:rPr>
          <w:rFonts w:ascii="Times New Roman" w:hAnsi="Times New Roman" w:cs="Times New Roman"/>
          <w:b/>
        </w:rPr>
        <w:t>juridicidade</w:t>
      </w:r>
      <w:r w:rsidRPr="00FF433D">
        <w:rPr>
          <w:rFonts w:ascii="Times New Roman" w:hAnsi="Times New Roman" w:cs="Times New Roman"/>
        </w:rPr>
        <w:t xml:space="preserve"> e </w:t>
      </w:r>
      <w:r w:rsidRPr="00FF433D">
        <w:rPr>
          <w:rFonts w:ascii="Times New Roman" w:hAnsi="Times New Roman" w:cs="Times New Roman"/>
          <w:b/>
        </w:rPr>
        <w:t xml:space="preserve">adequada técnica legislativa do </w:t>
      </w:r>
      <w:r w:rsidR="00813078" w:rsidRPr="00FF433D">
        <w:rPr>
          <w:rFonts w:ascii="Times New Roman" w:hAnsi="Times New Roman" w:cs="Times New Roman"/>
          <w:b/>
        </w:rPr>
        <w:t>Projeto de Lei n° 0</w:t>
      </w:r>
      <w:r w:rsidR="00E57754" w:rsidRPr="00FF433D">
        <w:rPr>
          <w:rFonts w:ascii="Times New Roman" w:hAnsi="Times New Roman" w:cs="Times New Roman"/>
          <w:b/>
        </w:rPr>
        <w:t>11</w:t>
      </w:r>
      <w:r w:rsidR="00AB0BF7" w:rsidRPr="00FF433D">
        <w:rPr>
          <w:rFonts w:ascii="Times New Roman" w:hAnsi="Times New Roman" w:cs="Times New Roman"/>
          <w:b/>
        </w:rPr>
        <w:t>/20</w:t>
      </w:r>
      <w:r w:rsidR="00E57754" w:rsidRPr="00FF433D">
        <w:rPr>
          <w:rFonts w:ascii="Times New Roman" w:hAnsi="Times New Roman" w:cs="Times New Roman"/>
          <w:b/>
        </w:rPr>
        <w:t>23</w:t>
      </w:r>
      <w:r w:rsidRPr="00FF433D">
        <w:rPr>
          <w:rFonts w:ascii="Times New Roman" w:hAnsi="Times New Roman" w:cs="Times New Roman"/>
        </w:rPr>
        <w:t xml:space="preserve">, de autoria do </w:t>
      </w:r>
      <w:r w:rsidRPr="00FF433D">
        <w:rPr>
          <w:rFonts w:ascii="Times New Roman" w:hAnsi="Times New Roman" w:cs="Times New Roman"/>
          <w:b/>
        </w:rPr>
        <w:t>S</w:t>
      </w:r>
      <w:r w:rsidR="00FF433D" w:rsidRPr="00FF433D">
        <w:rPr>
          <w:rFonts w:ascii="Times New Roman" w:hAnsi="Times New Roman" w:cs="Times New Roman"/>
          <w:b/>
        </w:rPr>
        <w:t>enhor</w:t>
      </w:r>
      <w:r w:rsidRPr="00FF433D">
        <w:rPr>
          <w:rFonts w:ascii="Times New Roman" w:hAnsi="Times New Roman" w:cs="Times New Roman"/>
          <w:b/>
        </w:rPr>
        <w:t xml:space="preserve"> Deputado</w:t>
      </w:r>
      <w:r w:rsidR="00813078" w:rsidRPr="00FF433D">
        <w:rPr>
          <w:rFonts w:ascii="Times New Roman" w:hAnsi="Times New Roman" w:cs="Times New Roman"/>
          <w:b/>
        </w:rPr>
        <w:t xml:space="preserve"> </w:t>
      </w:r>
      <w:r w:rsidR="006B2E94">
        <w:rPr>
          <w:rFonts w:ascii="Times New Roman" w:hAnsi="Times New Roman" w:cs="Times New Roman"/>
          <w:b/>
        </w:rPr>
        <w:t xml:space="preserve">Doutor </w:t>
      </w:r>
      <w:proofErr w:type="spellStart"/>
      <w:r w:rsidR="00E57754" w:rsidRPr="00FF433D">
        <w:rPr>
          <w:rFonts w:ascii="Times New Roman" w:hAnsi="Times New Roman" w:cs="Times New Roman"/>
          <w:b/>
        </w:rPr>
        <w:t>Yglésio</w:t>
      </w:r>
      <w:proofErr w:type="spellEnd"/>
      <w:r w:rsidRPr="00FF433D">
        <w:rPr>
          <w:rFonts w:ascii="Times New Roman" w:hAnsi="Times New Roman" w:cs="Times New Roman"/>
        </w:rPr>
        <w:t>,</w:t>
      </w:r>
      <w:r w:rsidR="00813078" w:rsidRPr="00FF433D">
        <w:rPr>
          <w:rFonts w:ascii="Times New Roman" w:hAnsi="Times New Roman" w:cs="Times New Roman"/>
        </w:rPr>
        <w:t xml:space="preserve"> </w:t>
      </w:r>
      <w:proofErr w:type="gramStart"/>
      <w:r w:rsidR="00813078" w:rsidRPr="00FF433D">
        <w:rPr>
          <w:rFonts w:ascii="Times New Roman" w:hAnsi="Times New Roman" w:cs="Times New Roman"/>
        </w:rPr>
        <w:t>que</w:t>
      </w:r>
      <w:r w:rsidR="00E57754" w:rsidRPr="00FF433D">
        <w:rPr>
          <w:rFonts w:ascii="Times New Roman" w:hAnsi="Times New Roman" w:cs="Times New Roman"/>
        </w:rPr>
        <w:t xml:space="preserve"> </w:t>
      </w:r>
      <w:r w:rsidR="006B2E94">
        <w:rPr>
          <w:rFonts w:ascii="Times New Roman" w:hAnsi="Times New Roman" w:cs="Times New Roman"/>
        </w:rPr>
        <w:t>P</w:t>
      </w:r>
      <w:r w:rsidR="00E57754" w:rsidRPr="00FF433D">
        <w:rPr>
          <w:rFonts w:ascii="Times New Roman" w:hAnsi="Times New Roman" w:cs="Times New Roman"/>
        </w:rPr>
        <w:t>roíbe</w:t>
      </w:r>
      <w:proofErr w:type="gramEnd"/>
      <w:r w:rsidR="00E57754" w:rsidRPr="00FF433D">
        <w:rPr>
          <w:rFonts w:ascii="Times New Roman" w:hAnsi="Times New Roman" w:cs="Times New Roman"/>
        </w:rPr>
        <w:t xml:space="preserve"> a distribuição de animais a título de brinde, promoção ou sorteio</w:t>
      </w:r>
      <w:r w:rsidRPr="00FF433D">
        <w:rPr>
          <w:rFonts w:ascii="Times New Roman" w:hAnsi="Times New Roman" w:cs="Times New Roman"/>
        </w:rPr>
        <w:t>.</w:t>
      </w:r>
    </w:p>
    <w:p w:rsidR="00FF433D" w:rsidRPr="00254042" w:rsidRDefault="00FF433D" w:rsidP="00FF433D">
      <w:pPr>
        <w:pStyle w:val="Corpo"/>
        <w:tabs>
          <w:tab w:val="left" w:pos="0"/>
        </w:tabs>
        <w:ind w:firstLine="851"/>
        <w:rPr>
          <w:rFonts w:ascii="Times New Roman" w:hAnsi="Times New Roman"/>
          <w:szCs w:val="24"/>
        </w:rPr>
      </w:pPr>
      <w:r w:rsidRPr="00254042">
        <w:rPr>
          <w:rFonts w:ascii="Times New Roman" w:hAnsi="Times New Roman"/>
          <w:szCs w:val="24"/>
        </w:rPr>
        <w:t xml:space="preserve">Nos termos do presente </w:t>
      </w:r>
      <w:r w:rsidR="006B2E94">
        <w:rPr>
          <w:rFonts w:ascii="Times New Roman" w:hAnsi="Times New Roman"/>
          <w:szCs w:val="24"/>
        </w:rPr>
        <w:t>P</w:t>
      </w:r>
      <w:r w:rsidRPr="00254042">
        <w:rPr>
          <w:rFonts w:ascii="Times New Roman" w:hAnsi="Times New Roman"/>
          <w:szCs w:val="24"/>
        </w:rPr>
        <w:t xml:space="preserve">rojeto de </w:t>
      </w:r>
      <w:r w:rsidR="006B2E94">
        <w:rPr>
          <w:rFonts w:ascii="Times New Roman" w:hAnsi="Times New Roman"/>
          <w:szCs w:val="24"/>
        </w:rPr>
        <w:t>L</w:t>
      </w:r>
      <w:r w:rsidRPr="00254042">
        <w:rPr>
          <w:rFonts w:ascii="Times New Roman" w:hAnsi="Times New Roman"/>
          <w:szCs w:val="24"/>
        </w:rPr>
        <w:t xml:space="preserve">ei, fica proibida a distribuição de animais a título de brinde, promoção ou sorteio em todo o Estado. A proibição se aplica a: ambientes públicos ou privados; eventos recreativos, comerciais, culturais, religiosos, escolares, científicos e afins; redes sociais, sites ou meios de comunicação </w:t>
      </w:r>
      <w:r w:rsidRPr="006B2E94">
        <w:rPr>
          <w:rFonts w:ascii="Times New Roman" w:hAnsi="Times New Roman"/>
          <w:i/>
          <w:iCs/>
          <w:szCs w:val="24"/>
        </w:rPr>
        <w:t>on-line</w:t>
      </w:r>
      <w:r w:rsidRPr="00254042">
        <w:rPr>
          <w:rFonts w:ascii="Times New Roman" w:hAnsi="Times New Roman"/>
          <w:szCs w:val="24"/>
        </w:rPr>
        <w:t>.</w:t>
      </w:r>
    </w:p>
    <w:p w:rsidR="00254042" w:rsidRPr="00254042" w:rsidRDefault="00254042" w:rsidP="00254042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54042">
        <w:rPr>
          <w:rFonts w:ascii="Times New Roman" w:hAnsi="Times New Roman"/>
          <w:sz w:val="24"/>
          <w:szCs w:val="24"/>
        </w:rPr>
        <w:t xml:space="preserve">Justifica o autor da propositura de </w:t>
      </w:r>
      <w:r w:rsidR="006B2E94">
        <w:rPr>
          <w:rFonts w:ascii="Times New Roman" w:hAnsi="Times New Roman"/>
          <w:sz w:val="24"/>
          <w:szCs w:val="24"/>
        </w:rPr>
        <w:t>L</w:t>
      </w:r>
      <w:r w:rsidRPr="00254042">
        <w:rPr>
          <w:rFonts w:ascii="Times New Roman" w:hAnsi="Times New Roman"/>
          <w:sz w:val="24"/>
          <w:szCs w:val="24"/>
        </w:rPr>
        <w:t xml:space="preserve">ei em epígrafe, </w:t>
      </w:r>
      <w:r w:rsidR="006B2E94">
        <w:rPr>
          <w:rFonts w:ascii="Times New Roman" w:hAnsi="Times New Roman"/>
          <w:sz w:val="24"/>
          <w:szCs w:val="24"/>
        </w:rPr>
        <w:t xml:space="preserve">que </w:t>
      </w:r>
      <w:r w:rsidRPr="00254042">
        <w:rPr>
          <w:rFonts w:ascii="Times New Roman" w:eastAsia="Calibri" w:hAnsi="Times New Roman" w:cs="Times New Roman"/>
          <w:sz w:val="24"/>
          <w:szCs w:val="24"/>
        </w:rPr>
        <w:t xml:space="preserve">os animais existem desde a gênese do mundo e há muito tempo são submetidos à vontade humana, onde são frequentemente maltratados, torturados e explorados por mera satisfação do capricho humano. </w:t>
      </w:r>
    </w:p>
    <w:p w:rsidR="00254042" w:rsidRPr="00FF433D" w:rsidRDefault="00254042" w:rsidP="00254042">
      <w:pPr>
        <w:pStyle w:val="Corpo"/>
        <w:tabs>
          <w:tab w:val="left" w:pos="0"/>
        </w:tabs>
        <w:ind w:firstLine="851"/>
        <w:rPr>
          <w:rFonts w:ascii="Times New Roman" w:hAnsi="Times New Roman"/>
          <w:sz w:val="22"/>
        </w:rPr>
      </w:pPr>
      <w:r>
        <w:rPr>
          <w:rFonts w:ascii="Times New Roman" w:hAnsi="Times New Roman"/>
          <w:szCs w:val="24"/>
        </w:rPr>
        <w:t>Ocorre que, em Brasília, no dia 21 de março de 2019, a Segunda Turma do Superior Tribunal de Justiça, órgão judicial de cúpula responsável pela uniformização da jurisprudência sobre a legislação federal no Brasil, admitiu o reconhecimento de direitos e de dignidade de animais não humanos e da Natureza. Essa justificativa por si só atende a pertinência da matéria.</w:t>
      </w:r>
    </w:p>
    <w:p w:rsidR="00A87B4F" w:rsidRPr="00FF433D" w:rsidRDefault="00A87B4F" w:rsidP="00FF433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FF433D">
        <w:rPr>
          <w:rFonts w:ascii="Times New Roman" w:hAnsi="Times New Roman" w:cs="Times New Roman"/>
        </w:rPr>
        <w:t xml:space="preserve">Como mencionado acima, analisar-se-á neste parecer à constitucionalidade, a legalidade, a </w:t>
      </w:r>
      <w:proofErr w:type="spellStart"/>
      <w:r w:rsidRPr="00FF433D">
        <w:rPr>
          <w:rFonts w:ascii="Times New Roman" w:hAnsi="Times New Roman" w:cs="Times New Roman"/>
        </w:rPr>
        <w:t>regimentalidade</w:t>
      </w:r>
      <w:proofErr w:type="spellEnd"/>
      <w:r w:rsidRPr="00FF433D">
        <w:rPr>
          <w:rFonts w:ascii="Times New Roman" w:hAnsi="Times New Roman" w:cs="Times New Roman"/>
        </w:rPr>
        <w:t>, a juridicidade e a adequada técnica legislativa da presente proposição, nos âmbitos formal e material. Referida análise far-se-á na ordem acima e, encontrando-se algum vício insanável, o mérito da matéria não poderá ser examinado, por mais relevante que seja.</w:t>
      </w:r>
    </w:p>
    <w:p w:rsidR="00254042" w:rsidRDefault="00254042" w:rsidP="00FF433D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254042" w:rsidRDefault="00254042" w:rsidP="00FF433D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254042" w:rsidRDefault="00254042" w:rsidP="00FF433D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21358D" w:rsidRPr="00FF433D" w:rsidRDefault="0021358D" w:rsidP="00FF433D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FF433D">
        <w:rPr>
          <w:rFonts w:ascii="Times New Roman" w:hAnsi="Times New Roman" w:cs="Times New Roman"/>
        </w:rPr>
        <w:lastRenderedPageBreak/>
        <w:t>O art. 42</w:t>
      </w:r>
      <w:r w:rsidR="006B2E94">
        <w:rPr>
          <w:rFonts w:ascii="Times New Roman" w:hAnsi="Times New Roman" w:cs="Times New Roman"/>
        </w:rPr>
        <w:t>,</w:t>
      </w:r>
      <w:r w:rsidRPr="00FF433D">
        <w:rPr>
          <w:rFonts w:ascii="Times New Roman" w:hAnsi="Times New Roman" w:cs="Times New Roman"/>
        </w:rPr>
        <w:t xml:space="preserve"> da Constituição do Estado do Maranhão</w:t>
      </w:r>
      <w:r w:rsidR="006B2E94">
        <w:rPr>
          <w:rFonts w:ascii="Times New Roman" w:hAnsi="Times New Roman" w:cs="Times New Roman"/>
        </w:rPr>
        <w:t>,</w:t>
      </w:r>
      <w:r w:rsidRPr="00FF433D">
        <w:rPr>
          <w:rFonts w:ascii="Times New Roman" w:hAnsi="Times New Roman" w:cs="Times New Roman"/>
        </w:rPr>
        <w:t xml:space="preserve"> aduz que, “a iniciativa das </w:t>
      </w:r>
      <w:r w:rsidRPr="00FF433D">
        <w:rPr>
          <w:rFonts w:ascii="Times New Roman" w:hAnsi="Times New Roman" w:cs="Times New Roman"/>
          <w:b/>
        </w:rPr>
        <w:t>leis complementares e ordinárias</w:t>
      </w:r>
      <w:r w:rsidRPr="00FF433D">
        <w:rPr>
          <w:rFonts w:ascii="Times New Roman" w:hAnsi="Times New Roman" w:cs="Times New Roman"/>
        </w:rPr>
        <w:t xml:space="preserve"> cabe a qualquer membro ou Comissão da Assembleia Legislativa, ao Governador do Estado, ao Tribunal de Justiça, ao Procurador-Geral da Justiça e aos cidadãos, na forma e nos casos previstos nesta Constituição”. Essa iniciativa é chamada de geral, pois qualquer um dos citados acima poderá deflagrar o processo legislativo de leis complementares e ordinárias.</w:t>
      </w:r>
    </w:p>
    <w:p w:rsidR="0021358D" w:rsidRPr="00FF433D" w:rsidRDefault="0021358D" w:rsidP="00FF433D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FF433D">
        <w:rPr>
          <w:rFonts w:ascii="Times New Roman" w:hAnsi="Times New Roman" w:cs="Times New Roman"/>
        </w:rPr>
        <w:t>Por outro prisma, o STF na Adin. 724MC/RS decidiu, que “</w:t>
      </w:r>
      <w:r w:rsidRPr="00FF433D">
        <w:rPr>
          <w:rFonts w:ascii="Times New Roman" w:hAnsi="Times New Roman" w:cs="Times New Roman"/>
          <w:b/>
        </w:rPr>
        <w:t>A iniciativa reservada, por constituir matéria de direito estrito, não se presume e nem comporta interpretação ampliativa, na medida em que - por implicar limitação ao poder de instauração do processo legislativo - deve necessariamente derivar de norma constitucional explícita e inequívoca</w:t>
      </w:r>
      <w:r w:rsidRPr="00FF433D">
        <w:rPr>
          <w:rFonts w:ascii="Times New Roman" w:hAnsi="Times New Roman" w:cs="Times New Roman"/>
        </w:rPr>
        <w:t>”.</w:t>
      </w:r>
    </w:p>
    <w:p w:rsidR="0021358D" w:rsidRPr="00FF433D" w:rsidRDefault="0021358D" w:rsidP="00FF433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FF433D">
        <w:rPr>
          <w:rFonts w:ascii="Times New Roman" w:hAnsi="Times New Roman" w:cs="Times New Roman"/>
        </w:rPr>
        <w:t xml:space="preserve">Portanto, a matéria em epígrafe enquadra-se nas matérias de </w:t>
      </w:r>
      <w:r w:rsidR="00D11EE1" w:rsidRPr="00FF433D">
        <w:rPr>
          <w:rFonts w:ascii="Times New Roman" w:hAnsi="Times New Roman" w:cs="Times New Roman"/>
        </w:rPr>
        <w:t>iniciativa geral</w:t>
      </w:r>
      <w:r w:rsidRPr="00FF433D">
        <w:rPr>
          <w:rFonts w:ascii="Times New Roman" w:hAnsi="Times New Roman" w:cs="Times New Roman"/>
        </w:rPr>
        <w:t xml:space="preserve"> ou comum. Dessa forma, qualquer membro ou comissão da Assembleia Legislativa possui competência para iniciar o processo legislativo.</w:t>
      </w:r>
    </w:p>
    <w:p w:rsidR="00D11EE1" w:rsidRPr="00FF433D" w:rsidRDefault="00D11EE1" w:rsidP="00FF433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FF433D">
        <w:rPr>
          <w:rFonts w:ascii="Times New Roman" w:hAnsi="Times New Roman" w:cs="Times New Roman"/>
        </w:rPr>
        <w:t>A Constituição do Estado do Maranhão de 1989 (</w:t>
      </w:r>
      <w:proofErr w:type="spellStart"/>
      <w:r w:rsidRPr="00FF433D">
        <w:rPr>
          <w:rFonts w:ascii="Times New Roman" w:hAnsi="Times New Roman" w:cs="Times New Roman"/>
        </w:rPr>
        <w:t>arts</w:t>
      </w:r>
      <w:proofErr w:type="spellEnd"/>
      <w:r w:rsidRPr="00FF433D">
        <w:rPr>
          <w:rFonts w:ascii="Times New Roman" w:hAnsi="Times New Roman" w:cs="Times New Roman"/>
        </w:rPr>
        <w:t xml:space="preserve"> 40 a 49) prevê procedimentos a serem seguidos rigorosamente pelo legislador estadual quando da atuação legiferante, sob pena de declaração de inconstitucionalidade formal da norma.</w:t>
      </w:r>
    </w:p>
    <w:p w:rsidR="00D11EE1" w:rsidRPr="00FF433D" w:rsidRDefault="00813078" w:rsidP="00FF433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FF433D">
        <w:rPr>
          <w:rFonts w:ascii="Times New Roman" w:hAnsi="Times New Roman" w:cs="Times New Roman"/>
        </w:rPr>
        <w:t>Segundo Alexandre de Moraes, o termo</w:t>
      </w:r>
      <w:r w:rsidR="00D11EE1" w:rsidRPr="00FF433D">
        <w:rPr>
          <w:rFonts w:ascii="Times New Roman" w:hAnsi="Times New Roman" w:cs="Times New Roman"/>
        </w:rPr>
        <w:t xml:space="preserve"> processo legislativo</w:t>
      </w:r>
      <w:r w:rsidR="00DE09FE" w:rsidRPr="00FF433D">
        <w:rPr>
          <w:rFonts w:ascii="Times New Roman" w:hAnsi="Times New Roman" w:cs="Times New Roman"/>
        </w:rPr>
        <w:t>,</w:t>
      </w:r>
      <w:r w:rsidRPr="00FF433D">
        <w:rPr>
          <w:rFonts w:ascii="Times New Roman" w:hAnsi="Times New Roman" w:cs="Times New Roman"/>
        </w:rPr>
        <w:t xml:space="preserve"> </w:t>
      </w:r>
      <w:r w:rsidR="00DE09FE" w:rsidRPr="00FF433D">
        <w:rPr>
          <w:rFonts w:ascii="Times New Roman" w:hAnsi="Times New Roman" w:cs="Times New Roman"/>
        </w:rPr>
        <w:t>“j</w:t>
      </w:r>
      <w:r w:rsidRPr="00FF433D">
        <w:rPr>
          <w:rFonts w:ascii="Times New Roman" w:hAnsi="Times New Roman" w:cs="Times New Roman"/>
        </w:rPr>
        <w:t>uridicamente, consiste no conjunto coordenado de disposições que disciplinam o procedimento a ser obedecido pelos órgãos competentes na produção de leis e atos normativos que derivam diretamente da própria constituição</w:t>
      </w:r>
      <w:r w:rsidR="00D11EE1" w:rsidRPr="00FF433D">
        <w:rPr>
          <w:rFonts w:ascii="Times New Roman" w:hAnsi="Times New Roman" w:cs="Times New Roman"/>
        </w:rPr>
        <w:t>”</w:t>
      </w:r>
      <w:r w:rsidRPr="00FF433D">
        <w:rPr>
          <w:rStyle w:val="Refdenotaderodap"/>
          <w:rFonts w:ascii="Times New Roman" w:hAnsi="Times New Roman" w:cs="Times New Roman"/>
        </w:rPr>
        <w:footnoteReference w:id="1"/>
      </w:r>
      <w:r w:rsidR="00D11EE1" w:rsidRPr="00FF433D">
        <w:rPr>
          <w:rFonts w:ascii="Times New Roman" w:hAnsi="Times New Roman" w:cs="Times New Roman"/>
        </w:rPr>
        <w:t>.</w:t>
      </w:r>
    </w:p>
    <w:p w:rsidR="00A87B4F" w:rsidRPr="00FF433D" w:rsidRDefault="0021358D" w:rsidP="00FF433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FF433D">
        <w:rPr>
          <w:rFonts w:ascii="Times New Roman" w:hAnsi="Times New Roman" w:cs="Times New Roman"/>
        </w:rPr>
        <w:t>D</w:t>
      </w:r>
      <w:r w:rsidR="00A87B4F" w:rsidRPr="00FF433D">
        <w:rPr>
          <w:rFonts w:ascii="Times New Roman" w:hAnsi="Times New Roman" w:cs="Times New Roman"/>
        </w:rPr>
        <w:t>eve-se verificar se a proposição apresentada é a adequada para a matéria. No caso em tela, o projeto que se apresenta é de Lei Ordinária, não tendo objeções constitucionais, legais, jurídicas ou regimentais quanto à sua escolha.</w:t>
      </w:r>
    </w:p>
    <w:p w:rsidR="0024211B" w:rsidRPr="00FF433D" w:rsidRDefault="0024211B" w:rsidP="00FF433D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FF433D">
        <w:rPr>
          <w:rFonts w:ascii="Times New Roman" w:hAnsi="Times New Roman" w:cs="Times New Roman"/>
        </w:rPr>
        <w:t xml:space="preserve">Ultrapassando os aspectos formais, impende salientar que a fixação de normas básicas </w:t>
      </w:r>
      <w:r w:rsidR="00C4582B" w:rsidRPr="00FF433D">
        <w:rPr>
          <w:rFonts w:ascii="Times New Roman" w:hAnsi="Times New Roman" w:cs="Times New Roman"/>
        </w:rPr>
        <w:t xml:space="preserve">para a </w:t>
      </w:r>
      <w:r w:rsidR="00E57754" w:rsidRPr="00FF433D">
        <w:rPr>
          <w:rFonts w:ascii="Times New Roman" w:hAnsi="Times New Roman" w:cs="Times New Roman"/>
        </w:rPr>
        <w:t>distribuição</w:t>
      </w:r>
      <w:r w:rsidR="00C4582B" w:rsidRPr="00FF433D">
        <w:rPr>
          <w:rFonts w:ascii="Times New Roman" w:hAnsi="Times New Roman" w:cs="Times New Roman"/>
        </w:rPr>
        <w:t xml:space="preserve"> de animais domésticos</w:t>
      </w:r>
      <w:r w:rsidRPr="00FF433D">
        <w:rPr>
          <w:rFonts w:ascii="Times New Roman" w:hAnsi="Times New Roman" w:cs="Times New Roman"/>
        </w:rPr>
        <w:t xml:space="preserve">, atende à arquitrave constitucional de proteção ao meio ambiente, salvaguarda essa que é dever do poder público e também da coletividade, por isso, salutar que </w:t>
      </w:r>
      <w:r w:rsidR="00E57754" w:rsidRPr="00FF433D">
        <w:rPr>
          <w:rFonts w:ascii="Times New Roman" w:hAnsi="Times New Roman" w:cs="Times New Roman"/>
        </w:rPr>
        <w:t xml:space="preserve">a sociedade </w:t>
      </w:r>
      <w:r w:rsidRPr="00FF433D">
        <w:rPr>
          <w:rFonts w:ascii="Times New Roman" w:hAnsi="Times New Roman" w:cs="Times New Roman"/>
        </w:rPr>
        <w:t xml:space="preserve">tenham tais obrigações </w:t>
      </w:r>
      <w:r w:rsidR="00E57754" w:rsidRPr="00FF433D">
        <w:rPr>
          <w:rFonts w:ascii="Times New Roman" w:hAnsi="Times New Roman" w:cs="Times New Roman"/>
        </w:rPr>
        <w:t xml:space="preserve">de cuidado </w:t>
      </w:r>
      <w:r w:rsidRPr="00FF433D">
        <w:rPr>
          <w:rFonts w:ascii="Times New Roman" w:hAnsi="Times New Roman" w:cs="Times New Roman"/>
        </w:rPr>
        <w:t>propostas por este projeto. Vejamos o que diz a CRFB:</w:t>
      </w:r>
    </w:p>
    <w:p w:rsidR="006B2E94" w:rsidRDefault="006B2E94" w:rsidP="0024211B">
      <w:pPr>
        <w:shd w:val="clear" w:color="auto" w:fill="FFFFFF"/>
        <w:spacing w:before="100" w:beforeAutospacing="1" w:after="100" w:afterAutospacing="1" w:line="240" w:lineRule="auto"/>
        <w:ind w:left="2268"/>
        <w:jc w:val="both"/>
        <w:rPr>
          <w:rFonts w:ascii="Times New Roman" w:eastAsia="Times New Roman" w:hAnsi="Times New Roman" w:cs="Times New Roman"/>
          <w:i/>
          <w:color w:val="000000"/>
          <w:lang w:eastAsia="pt-BR"/>
        </w:rPr>
      </w:pPr>
    </w:p>
    <w:p w:rsidR="006B2E94" w:rsidRDefault="006B2E94" w:rsidP="0024211B">
      <w:pPr>
        <w:shd w:val="clear" w:color="auto" w:fill="FFFFFF"/>
        <w:spacing w:before="100" w:beforeAutospacing="1" w:after="100" w:afterAutospacing="1" w:line="240" w:lineRule="auto"/>
        <w:ind w:left="2268"/>
        <w:jc w:val="both"/>
        <w:rPr>
          <w:rFonts w:ascii="Times New Roman" w:eastAsia="Times New Roman" w:hAnsi="Times New Roman" w:cs="Times New Roman"/>
          <w:i/>
          <w:color w:val="000000"/>
          <w:lang w:eastAsia="pt-BR"/>
        </w:rPr>
      </w:pPr>
    </w:p>
    <w:p w:rsidR="0024211B" w:rsidRPr="00FF433D" w:rsidRDefault="0024211B" w:rsidP="0024211B">
      <w:pPr>
        <w:shd w:val="clear" w:color="auto" w:fill="FFFFFF"/>
        <w:spacing w:before="100" w:beforeAutospacing="1" w:after="100" w:afterAutospacing="1" w:line="240" w:lineRule="auto"/>
        <w:ind w:left="2268"/>
        <w:jc w:val="both"/>
        <w:rPr>
          <w:rFonts w:ascii="Times New Roman" w:eastAsia="Times New Roman" w:hAnsi="Times New Roman" w:cs="Times New Roman"/>
          <w:i/>
          <w:color w:val="000000"/>
          <w:lang w:eastAsia="pt-BR"/>
        </w:rPr>
      </w:pPr>
      <w:r w:rsidRPr="00FF433D">
        <w:rPr>
          <w:rFonts w:ascii="Times New Roman" w:eastAsia="Times New Roman" w:hAnsi="Times New Roman" w:cs="Times New Roman"/>
          <w:i/>
          <w:color w:val="000000"/>
          <w:lang w:eastAsia="pt-BR"/>
        </w:rPr>
        <w:lastRenderedPageBreak/>
        <w:t xml:space="preserve">Art. 225. </w:t>
      </w:r>
      <w:r w:rsidRPr="00FF433D"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>Todos têm direito ao meio ambiente ecologicamente equilibrado</w:t>
      </w:r>
      <w:r w:rsidRPr="00FF433D">
        <w:rPr>
          <w:rFonts w:ascii="Times New Roman" w:eastAsia="Times New Roman" w:hAnsi="Times New Roman" w:cs="Times New Roman"/>
          <w:i/>
          <w:color w:val="000000"/>
          <w:lang w:eastAsia="pt-BR"/>
        </w:rPr>
        <w:t xml:space="preserve">, bem de uso comum do povo e essencial à sadia qualidade de vida, </w:t>
      </w:r>
      <w:r w:rsidRPr="00FF433D"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 xml:space="preserve">impondo-se ao </w:t>
      </w:r>
      <w:r w:rsidRPr="00FF433D">
        <w:rPr>
          <w:rFonts w:ascii="Times New Roman" w:eastAsia="Times New Roman" w:hAnsi="Times New Roman" w:cs="Times New Roman"/>
          <w:b/>
          <w:i/>
          <w:color w:val="000000"/>
          <w:u w:val="single"/>
          <w:lang w:eastAsia="pt-BR"/>
        </w:rPr>
        <w:t>Poder Público</w:t>
      </w:r>
      <w:r w:rsidRPr="00FF433D"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 xml:space="preserve"> e </w:t>
      </w:r>
      <w:r w:rsidRPr="00FF433D">
        <w:rPr>
          <w:rFonts w:ascii="Times New Roman" w:eastAsia="Times New Roman" w:hAnsi="Times New Roman" w:cs="Times New Roman"/>
          <w:b/>
          <w:i/>
          <w:color w:val="000000"/>
          <w:u w:val="single"/>
          <w:lang w:eastAsia="pt-BR"/>
        </w:rPr>
        <w:t>à coletividade</w:t>
      </w:r>
      <w:r w:rsidRPr="00FF433D"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 xml:space="preserve"> o dever de defendê-lo e </w:t>
      </w:r>
      <w:proofErr w:type="spellStart"/>
      <w:proofErr w:type="gramStart"/>
      <w:r w:rsidRPr="00FF433D"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>preservá</w:t>
      </w:r>
      <w:proofErr w:type="spellEnd"/>
      <w:r w:rsidRPr="00FF433D"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 xml:space="preserve">- </w:t>
      </w:r>
      <w:proofErr w:type="spellStart"/>
      <w:r w:rsidRPr="00FF433D"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>lo</w:t>
      </w:r>
      <w:proofErr w:type="spellEnd"/>
      <w:proofErr w:type="gramEnd"/>
      <w:r w:rsidRPr="00FF433D">
        <w:rPr>
          <w:rFonts w:ascii="Times New Roman" w:eastAsia="Times New Roman" w:hAnsi="Times New Roman" w:cs="Times New Roman"/>
          <w:i/>
          <w:color w:val="000000"/>
          <w:lang w:eastAsia="pt-BR"/>
        </w:rPr>
        <w:t xml:space="preserve"> para as presentes e futuras gerações.</w:t>
      </w:r>
    </w:p>
    <w:p w:rsidR="0024211B" w:rsidRPr="00FF433D" w:rsidRDefault="0024211B" w:rsidP="0024211B">
      <w:pPr>
        <w:shd w:val="clear" w:color="auto" w:fill="FFFFFF"/>
        <w:spacing w:before="100" w:beforeAutospacing="1" w:after="100" w:afterAutospacing="1" w:line="240" w:lineRule="auto"/>
        <w:ind w:left="2268"/>
        <w:jc w:val="both"/>
        <w:rPr>
          <w:rFonts w:ascii="Times New Roman" w:eastAsia="Times New Roman" w:hAnsi="Times New Roman" w:cs="Times New Roman"/>
          <w:i/>
          <w:color w:val="000000"/>
          <w:lang w:eastAsia="pt-BR"/>
        </w:rPr>
      </w:pPr>
      <w:bookmarkStart w:id="0" w:name="art225§1"/>
      <w:bookmarkEnd w:id="0"/>
      <w:r w:rsidRPr="00FF433D"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>§ 1º Para assegurar a efetividade desse direito, incumbe ao Poder Público</w:t>
      </w:r>
      <w:r w:rsidRPr="00FF433D">
        <w:rPr>
          <w:rFonts w:ascii="Times New Roman" w:eastAsia="Times New Roman" w:hAnsi="Times New Roman" w:cs="Times New Roman"/>
          <w:i/>
          <w:color w:val="000000"/>
          <w:lang w:eastAsia="pt-BR"/>
        </w:rPr>
        <w:t>:</w:t>
      </w:r>
    </w:p>
    <w:p w:rsidR="0024211B" w:rsidRPr="00FF433D" w:rsidRDefault="0024211B" w:rsidP="0024211B">
      <w:pPr>
        <w:shd w:val="clear" w:color="auto" w:fill="FFFFFF"/>
        <w:spacing w:before="100" w:beforeAutospacing="1" w:after="100" w:afterAutospacing="1" w:line="240" w:lineRule="auto"/>
        <w:ind w:left="2268"/>
        <w:jc w:val="both"/>
        <w:rPr>
          <w:rFonts w:ascii="Times New Roman" w:eastAsia="Times New Roman" w:hAnsi="Times New Roman" w:cs="Times New Roman"/>
          <w:i/>
          <w:color w:val="000000"/>
          <w:lang w:eastAsia="pt-BR"/>
        </w:rPr>
      </w:pPr>
      <w:r w:rsidRPr="00FF433D">
        <w:rPr>
          <w:rFonts w:ascii="Times New Roman" w:eastAsia="Times New Roman" w:hAnsi="Times New Roman" w:cs="Times New Roman"/>
          <w:i/>
          <w:color w:val="000000"/>
          <w:lang w:eastAsia="pt-BR"/>
        </w:rPr>
        <w:t>(...).</w:t>
      </w:r>
    </w:p>
    <w:p w:rsidR="0024211B" w:rsidRPr="00FF433D" w:rsidRDefault="0024211B" w:rsidP="0024211B">
      <w:pPr>
        <w:spacing w:after="0" w:line="360" w:lineRule="auto"/>
        <w:ind w:left="2268"/>
        <w:jc w:val="both"/>
        <w:rPr>
          <w:rFonts w:ascii="Times New Roman" w:hAnsi="Times New Roman" w:cs="Times New Roman"/>
          <w:b/>
          <w:i/>
        </w:rPr>
      </w:pPr>
      <w:r w:rsidRPr="00FF433D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VII - </w:t>
      </w:r>
      <w:r w:rsidRPr="00FF433D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proteger a fauna e a flora, vedadas, na forma da lei, as práticas que coloquem em risco sua função ecológica, provoquem a extinção de espécies ou </w:t>
      </w:r>
      <w:r w:rsidRPr="00FF433D">
        <w:rPr>
          <w:rFonts w:ascii="Times New Roman" w:hAnsi="Times New Roman" w:cs="Times New Roman"/>
          <w:b/>
          <w:i/>
          <w:color w:val="000000"/>
          <w:u w:val="single"/>
          <w:shd w:val="clear" w:color="auto" w:fill="FFFFFF"/>
        </w:rPr>
        <w:t>submetam os animais a crueldade</w:t>
      </w:r>
      <w:r w:rsidRPr="00FF433D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.  </w:t>
      </w:r>
      <w:r w:rsidRPr="00FF433D">
        <w:rPr>
          <w:rFonts w:ascii="Times New Roman" w:hAnsi="Times New Roman" w:cs="Times New Roman"/>
          <w:b/>
          <w:i/>
        </w:rPr>
        <w:t xml:space="preserve"> </w:t>
      </w:r>
    </w:p>
    <w:p w:rsidR="00B1633C" w:rsidRPr="00FF433D" w:rsidRDefault="00B1633C" w:rsidP="004C6890">
      <w:pPr>
        <w:pStyle w:val="NormalWeb"/>
        <w:spacing w:before="0" w:beforeAutospacing="0" w:after="0" w:afterAutospacing="0" w:line="360" w:lineRule="auto"/>
        <w:ind w:firstLine="2268"/>
        <w:jc w:val="both"/>
        <w:rPr>
          <w:sz w:val="22"/>
          <w:szCs w:val="22"/>
        </w:rPr>
      </w:pPr>
    </w:p>
    <w:p w:rsidR="002F1E4E" w:rsidRPr="00FF433D" w:rsidRDefault="00B1633C" w:rsidP="006B2E94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FF433D">
        <w:rPr>
          <w:sz w:val="22"/>
          <w:szCs w:val="22"/>
        </w:rPr>
        <w:t>Ademais, o Superior Tribunal de Justiça já reconheceu direitos e dignidade a animais não humanos.</w:t>
      </w:r>
      <w:r w:rsidRPr="00FF433D">
        <w:rPr>
          <w:rStyle w:val="Refdenotaderodap"/>
          <w:sz w:val="22"/>
          <w:szCs w:val="22"/>
        </w:rPr>
        <w:footnoteReference w:id="2"/>
      </w:r>
    </w:p>
    <w:p w:rsidR="00652F9C" w:rsidRDefault="00652F9C" w:rsidP="004C6890">
      <w:pPr>
        <w:spacing w:after="0" w:line="360" w:lineRule="auto"/>
        <w:ind w:firstLine="2268"/>
        <w:jc w:val="both"/>
        <w:rPr>
          <w:rFonts w:ascii="Times New Roman" w:hAnsi="Times New Roman" w:cs="Times New Roman"/>
        </w:rPr>
      </w:pPr>
    </w:p>
    <w:p w:rsidR="00FF433D" w:rsidRDefault="00FF433D" w:rsidP="004C6890">
      <w:pPr>
        <w:spacing w:after="0" w:line="360" w:lineRule="auto"/>
        <w:ind w:firstLine="2268"/>
        <w:jc w:val="both"/>
        <w:rPr>
          <w:rFonts w:ascii="Times New Roman" w:hAnsi="Times New Roman" w:cs="Times New Roman"/>
        </w:rPr>
      </w:pPr>
    </w:p>
    <w:p w:rsidR="00FF433D" w:rsidRPr="00FF433D" w:rsidRDefault="00FF433D" w:rsidP="00FF433D">
      <w:pPr>
        <w:jc w:val="both"/>
        <w:rPr>
          <w:rFonts w:ascii="Times New Roman" w:hAnsi="Times New Roman" w:cs="Times New Roman"/>
          <w:b/>
          <w:u w:val="single"/>
        </w:rPr>
      </w:pPr>
      <w:r w:rsidRPr="00FF433D">
        <w:rPr>
          <w:rFonts w:ascii="Times New Roman" w:hAnsi="Times New Roman" w:cs="Times New Roman"/>
          <w:b/>
          <w:u w:val="single"/>
        </w:rPr>
        <w:t>VOTO DO RELATOR:</w:t>
      </w:r>
    </w:p>
    <w:p w:rsidR="00AB0BF7" w:rsidRPr="00FF433D" w:rsidRDefault="00AB0BF7" w:rsidP="00FF433D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FF433D">
        <w:rPr>
          <w:rFonts w:ascii="Times New Roman" w:hAnsi="Times New Roman" w:cs="Times New Roman"/>
        </w:rPr>
        <w:t xml:space="preserve">Diante do exposto, e pela fundamentação supramencionada, opinamos pela </w:t>
      </w:r>
      <w:r w:rsidRPr="006B2E94">
        <w:rPr>
          <w:rFonts w:ascii="Times New Roman" w:hAnsi="Times New Roman" w:cs="Times New Roman"/>
          <w:b/>
          <w:bCs/>
        </w:rPr>
        <w:t>aprovação do Projeto de</w:t>
      </w:r>
      <w:r w:rsidRPr="00FF433D">
        <w:rPr>
          <w:rFonts w:ascii="Times New Roman" w:hAnsi="Times New Roman" w:cs="Times New Roman"/>
        </w:rPr>
        <w:t xml:space="preserve"> </w:t>
      </w:r>
      <w:r w:rsidRPr="00FF433D">
        <w:rPr>
          <w:rFonts w:ascii="Times New Roman" w:hAnsi="Times New Roman" w:cs="Times New Roman"/>
          <w:b/>
        </w:rPr>
        <w:t>Lei</w:t>
      </w:r>
      <w:r w:rsidR="007533D2" w:rsidRPr="00FF433D">
        <w:rPr>
          <w:rFonts w:ascii="Times New Roman" w:hAnsi="Times New Roman" w:cs="Times New Roman"/>
          <w:b/>
        </w:rPr>
        <w:t xml:space="preserve"> n° 0</w:t>
      </w:r>
      <w:r w:rsidR="00E57754" w:rsidRPr="00FF433D">
        <w:rPr>
          <w:rFonts w:ascii="Times New Roman" w:hAnsi="Times New Roman" w:cs="Times New Roman"/>
          <w:b/>
        </w:rPr>
        <w:t>11</w:t>
      </w:r>
      <w:r w:rsidRPr="00FF433D">
        <w:rPr>
          <w:rFonts w:ascii="Times New Roman" w:hAnsi="Times New Roman" w:cs="Times New Roman"/>
          <w:b/>
        </w:rPr>
        <w:t>/20</w:t>
      </w:r>
      <w:r w:rsidR="00E57754" w:rsidRPr="00FF433D">
        <w:rPr>
          <w:rFonts w:ascii="Times New Roman" w:hAnsi="Times New Roman" w:cs="Times New Roman"/>
          <w:b/>
        </w:rPr>
        <w:t>23</w:t>
      </w:r>
      <w:r w:rsidRPr="00FF433D">
        <w:rPr>
          <w:rFonts w:ascii="Times New Roman" w:hAnsi="Times New Roman" w:cs="Times New Roman"/>
        </w:rPr>
        <w:t>, por não possuir nenhum vício formal</w:t>
      </w:r>
      <w:r w:rsidR="00C4582B" w:rsidRPr="00FF433D">
        <w:rPr>
          <w:rFonts w:ascii="Times New Roman" w:hAnsi="Times New Roman" w:cs="Times New Roman"/>
        </w:rPr>
        <w:t>,</w:t>
      </w:r>
      <w:r w:rsidRPr="00FF433D">
        <w:rPr>
          <w:rFonts w:ascii="Times New Roman" w:hAnsi="Times New Roman" w:cs="Times New Roman"/>
        </w:rPr>
        <w:t xml:space="preserve"> nem material de inconstitucionalidade.</w:t>
      </w:r>
    </w:p>
    <w:p w:rsidR="00FF433D" w:rsidRDefault="00FF433D" w:rsidP="00FF433D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FF433D">
        <w:rPr>
          <w:rFonts w:ascii="Times New Roman" w:hAnsi="Times New Roman" w:cs="Times New Roman"/>
        </w:rPr>
        <w:t>É o voto.</w:t>
      </w:r>
    </w:p>
    <w:p w:rsidR="00254042" w:rsidRDefault="00254042" w:rsidP="00FF433D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254042" w:rsidRDefault="00254042" w:rsidP="00FF433D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254042" w:rsidRDefault="00254042" w:rsidP="00FF433D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254042" w:rsidRDefault="00254042" w:rsidP="00FF433D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254042" w:rsidRDefault="00254042" w:rsidP="00FF433D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254042" w:rsidRDefault="00254042" w:rsidP="00FF433D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FF433D" w:rsidRPr="00FF433D" w:rsidRDefault="00FF433D" w:rsidP="00FF433D">
      <w:pPr>
        <w:spacing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FF433D">
        <w:rPr>
          <w:rFonts w:ascii="Times New Roman" w:eastAsia="Calibri" w:hAnsi="Times New Roman" w:cs="Times New Roman"/>
          <w:b/>
          <w:u w:val="single"/>
        </w:rPr>
        <w:lastRenderedPageBreak/>
        <w:t>PARECER DA COMISSÃO:</w:t>
      </w:r>
    </w:p>
    <w:p w:rsidR="00FF433D" w:rsidRPr="00FF433D" w:rsidRDefault="00FF433D" w:rsidP="00FF433D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FF433D">
        <w:rPr>
          <w:rFonts w:ascii="Times New Roman" w:eastAsia="Calibri" w:hAnsi="Times New Roman" w:cs="Times New Roman"/>
        </w:rPr>
        <w:t xml:space="preserve">Os membros da Comissão de Constituição, Justiça e Cidadania </w:t>
      </w:r>
      <w:r w:rsidRPr="00FF433D">
        <w:rPr>
          <w:rFonts w:ascii="Times New Roman" w:hAnsi="Times New Roman" w:cs="Times New Roman"/>
          <w:bCs/>
          <w:kern w:val="32"/>
        </w:rPr>
        <w:t xml:space="preserve">votam pela </w:t>
      </w:r>
      <w:r w:rsidRPr="00FF433D">
        <w:rPr>
          <w:rFonts w:ascii="Times New Roman" w:hAnsi="Times New Roman" w:cs="Times New Roman"/>
          <w:b/>
          <w:bCs/>
          <w:color w:val="000000"/>
        </w:rPr>
        <w:t>aprovação do Projeto de Lei nº 0</w:t>
      </w:r>
      <w:r>
        <w:rPr>
          <w:rFonts w:ascii="Times New Roman" w:hAnsi="Times New Roman" w:cs="Times New Roman"/>
          <w:b/>
          <w:bCs/>
          <w:color w:val="000000"/>
        </w:rPr>
        <w:t>11</w:t>
      </w:r>
      <w:r w:rsidRPr="00FF433D">
        <w:rPr>
          <w:rFonts w:ascii="Times New Roman" w:hAnsi="Times New Roman" w:cs="Times New Roman"/>
          <w:b/>
          <w:bCs/>
          <w:color w:val="000000"/>
        </w:rPr>
        <w:t>/2023</w:t>
      </w:r>
      <w:r w:rsidRPr="00FF433D">
        <w:rPr>
          <w:rFonts w:ascii="Times New Roman" w:hAnsi="Times New Roman" w:cs="Times New Roman"/>
        </w:rPr>
        <w:t>, nos termos do voto do Relator.</w:t>
      </w:r>
    </w:p>
    <w:p w:rsidR="00FF433D" w:rsidRDefault="00FF433D" w:rsidP="00FF433D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FF433D">
        <w:rPr>
          <w:rFonts w:ascii="Times New Roman" w:hAnsi="Times New Roman" w:cs="Times New Roman"/>
        </w:rPr>
        <w:t>É o parecer.</w:t>
      </w:r>
    </w:p>
    <w:p w:rsidR="0094204D" w:rsidRPr="0094204D" w:rsidRDefault="0094204D" w:rsidP="009420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</w:t>
      </w:r>
      <w:r w:rsidRPr="0094204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SALA DAS COMISSÕES “DEPUTADO LÉO FRANKLIM”, em 03 de abril de 2023.</w:t>
      </w:r>
    </w:p>
    <w:p w:rsidR="0094204D" w:rsidRPr="00FF433D" w:rsidRDefault="0094204D" w:rsidP="00FF433D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221C34" w:rsidRPr="00221C34" w:rsidRDefault="00221C34" w:rsidP="00221C34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221C3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                Presidente:</w:t>
      </w:r>
      <w:r w:rsidRPr="00221C3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Deputado Carlos Lula</w:t>
      </w:r>
    </w:p>
    <w:p w:rsidR="00221C34" w:rsidRPr="00221C34" w:rsidRDefault="00221C34" w:rsidP="00221C3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221C3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     </w:t>
      </w:r>
      <w:r w:rsidRPr="00221C3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Relator</w:t>
      </w:r>
      <w:r w:rsidRPr="00221C3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: Deputado </w:t>
      </w:r>
      <w:proofErr w:type="spellStart"/>
      <w:r w:rsidRPr="00221C3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Glalbert</w:t>
      </w:r>
      <w:proofErr w:type="spellEnd"/>
      <w:r w:rsidRPr="00221C3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221C3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Cutrim</w:t>
      </w:r>
      <w:proofErr w:type="spellEnd"/>
    </w:p>
    <w:p w:rsidR="00221C34" w:rsidRPr="00221C34" w:rsidRDefault="00221C34" w:rsidP="00221C3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221C3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</w:t>
      </w:r>
    </w:p>
    <w:p w:rsidR="00221C34" w:rsidRPr="00221C34" w:rsidRDefault="00221C34" w:rsidP="00221C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221C3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Vota a favor:                                                                Vota contra:</w:t>
      </w:r>
    </w:p>
    <w:p w:rsidR="00221C34" w:rsidRPr="00221C34" w:rsidRDefault="00221C34" w:rsidP="00221C34">
      <w:pPr>
        <w:spacing w:after="160" w:line="252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221C3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Fernando </w:t>
      </w:r>
      <w:proofErr w:type="spellStart"/>
      <w:r w:rsidRPr="00221C3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Braide</w:t>
      </w:r>
      <w:proofErr w:type="spellEnd"/>
      <w:r w:rsidRPr="00221C3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_________________________</w:t>
      </w:r>
    </w:p>
    <w:p w:rsidR="00221C34" w:rsidRPr="00221C34" w:rsidRDefault="00221C34" w:rsidP="00221C34">
      <w:pPr>
        <w:spacing w:after="160" w:line="252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221C3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Neto Evangelista                                             _________________________</w:t>
      </w:r>
    </w:p>
    <w:p w:rsidR="00221C34" w:rsidRPr="00221C34" w:rsidRDefault="00221C34" w:rsidP="00221C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21C34">
        <w:rPr>
          <w:rFonts w:ascii="Times New Roman" w:eastAsia="Calibri" w:hAnsi="Times New Roman" w:cs="Times New Roman"/>
          <w:color w:val="000000"/>
        </w:rPr>
        <w:t>Deputado Florêncio Neto                                                       ____________________________</w:t>
      </w:r>
    </w:p>
    <w:p w:rsidR="00221C34" w:rsidRPr="00221C34" w:rsidRDefault="00221C34" w:rsidP="00221C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221C34" w:rsidRPr="00221C34" w:rsidRDefault="00221C34" w:rsidP="00221C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21C34">
        <w:rPr>
          <w:rFonts w:ascii="Times New Roman" w:eastAsia="Calibri" w:hAnsi="Times New Roman" w:cs="Times New Roman"/>
          <w:color w:val="000000"/>
        </w:rPr>
        <w:t xml:space="preserve">Deputado Doutor </w:t>
      </w:r>
      <w:proofErr w:type="spellStart"/>
      <w:r w:rsidRPr="00221C34">
        <w:rPr>
          <w:rFonts w:ascii="Times New Roman" w:eastAsia="Calibri" w:hAnsi="Times New Roman" w:cs="Times New Roman"/>
          <w:color w:val="000000"/>
        </w:rPr>
        <w:t>Yglésio</w:t>
      </w:r>
      <w:proofErr w:type="spellEnd"/>
      <w:r w:rsidRPr="00221C34">
        <w:rPr>
          <w:rFonts w:ascii="Times New Roman" w:eastAsia="Calibri" w:hAnsi="Times New Roman" w:cs="Times New Roman"/>
          <w:color w:val="000000"/>
        </w:rPr>
        <w:t xml:space="preserve">                                                       ____________________________</w:t>
      </w:r>
    </w:p>
    <w:p w:rsidR="00221C34" w:rsidRPr="00221C34" w:rsidRDefault="00221C34" w:rsidP="00221C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221C34" w:rsidRPr="00221C34" w:rsidRDefault="00221C34" w:rsidP="00221C34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F433D" w:rsidRPr="00FF433D" w:rsidRDefault="00FF433D" w:rsidP="00FF433D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sectPr w:rsidR="00FF433D" w:rsidRPr="00FF433D" w:rsidSect="00FF433D">
      <w:head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4F1" w:rsidRDefault="00CE74F1" w:rsidP="001C4230">
      <w:pPr>
        <w:spacing w:after="0" w:line="240" w:lineRule="auto"/>
      </w:pPr>
      <w:r>
        <w:separator/>
      </w:r>
    </w:p>
  </w:endnote>
  <w:endnote w:type="continuationSeparator" w:id="0">
    <w:p w:rsidR="00CE74F1" w:rsidRDefault="00CE74F1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4F1" w:rsidRDefault="00CE74F1" w:rsidP="001C4230">
      <w:pPr>
        <w:spacing w:after="0" w:line="240" w:lineRule="auto"/>
      </w:pPr>
      <w:r>
        <w:separator/>
      </w:r>
    </w:p>
  </w:footnote>
  <w:footnote w:type="continuationSeparator" w:id="0">
    <w:p w:rsidR="00CE74F1" w:rsidRDefault="00CE74F1" w:rsidP="001C4230">
      <w:pPr>
        <w:spacing w:after="0" w:line="240" w:lineRule="auto"/>
      </w:pPr>
      <w:r>
        <w:continuationSeparator/>
      </w:r>
    </w:p>
  </w:footnote>
  <w:footnote w:id="1">
    <w:p w:rsidR="00813078" w:rsidRPr="00813078" w:rsidRDefault="0081307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E09FE">
        <w:rPr>
          <w:rFonts w:asciiTheme="minorHAnsi" w:hAnsiTheme="minorHAnsi"/>
        </w:rPr>
        <w:t xml:space="preserve">MORAES, Alexandre de. </w:t>
      </w:r>
      <w:r w:rsidRPr="00DE09FE">
        <w:rPr>
          <w:rFonts w:asciiTheme="minorHAnsi" w:hAnsiTheme="minorHAnsi"/>
          <w:b/>
        </w:rPr>
        <w:t xml:space="preserve">Direito Constitucional. </w:t>
      </w:r>
      <w:r w:rsidR="00DE09FE" w:rsidRPr="00DE09FE">
        <w:rPr>
          <w:rFonts w:asciiTheme="minorHAnsi" w:hAnsiTheme="minorHAnsi"/>
        </w:rPr>
        <w:t xml:space="preserve">29. ed. </w:t>
      </w:r>
      <w:r w:rsidRPr="00DE09FE">
        <w:rPr>
          <w:rFonts w:asciiTheme="minorHAnsi" w:hAnsiTheme="minorHAnsi"/>
        </w:rPr>
        <w:t xml:space="preserve">São Paulo: </w:t>
      </w:r>
      <w:r w:rsidR="00DE09FE" w:rsidRPr="00DE09FE">
        <w:rPr>
          <w:rFonts w:asciiTheme="minorHAnsi" w:hAnsiTheme="minorHAnsi"/>
        </w:rPr>
        <w:t>Atlas, 2013, p. 658.</w:t>
      </w:r>
    </w:p>
  </w:footnote>
  <w:footnote w:id="2">
    <w:p w:rsidR="00B1633C" w:rsidRDefault="00B1633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1633C">
        <w:rPr>
          <w:rFonts w:asciiTheme="minorHAnsi" w:eastAsia="Calibri" w:hAnsiTheme="minorHAnsi"/>
          <w:sz w:val="24"/>
          <w:szCs w:val="24"/>
        </w:rPr>
        <w:t>Recurso Especial 1.797.175 - SP (2018 / 0031230-00)</w:t>
      </w:r>
      <w:r>
        <w:rPr>
          <w:rFonts w:asciiTheme="minorHAnsi" w:eastAsia="Calibri" w:hAnsiTheme="minorHAnsi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33D" w:rsidRPr="001A7F5E" w:rsidRDefault="00FF433D" w:rsidP="00FF433D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5C29EB60" wp14:editId="4F37A634">
          <wp:extent cx="948690" cy="819150"/>
          <wp:effectExtent l="19050" t="0" r="381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F433D" w:rsidRPr="00F47AB4" w:rsidRDefault="00FF433D" w:rsidP="00FF433D">
    <w:pPr>
      <w:pStyle w:val="Cabealho"/>
      <w:jc w:val="center"/>
      <w:rPr>
        <w:rFonts w:ascii="Arial" w:hAnsi="Arial" w:cs="Arial"/>
        <w:sz w:val="18"/>
        <w:szCs w:val="18"/>
      </w:rPr>
    </w:pPr>
    <w:r w:rsidRPr="00F47AB4">
      <w:rPr>
        <w:rFonts w:ascii="Arial" w:hAnsi="Arial" w:cs="Arial"/>
        <w:sz w:val="18"/>
        <w:szCs w:val="18"/>
      </w:rPr>
      <w:t>ESTADO DO MARANHÃO</w:t>
    </w:r>
  </w:p>
  <w:p w:rsidR="00FF433D" w:rsidRPr="00F47AB4" w:rsidRDefault="00FF433D" w:rsidP="00FF433D">
    <w:pPr>
      <w:pStyle w:val="Cabealho"/>
      <w:jc w:val="center"/>
      <w:rPr>
        <w:rFonts w:ascii="Arial" w:hAnsi="Arial" w:cs="Arial"/>
        <w:sz w:val="18"/>
        <w:szCs w:val="18"/>
      </w:rPr>
    </w:pPr>
    <w:r w:rsidRPr="00F47AB4">
      <w:rPr>
        <w:rFonts w:ascii="Arial" w:hAnsi="Arial" w:cs="Arial"/>
        <w:sz w:val="18"/>
        <w:szCs w:val="18"/>
      </w:rPr>
      <w:t>ASSEMBLEIA LEGISLATIVA DO MARANHÃO</w:t>
    </w:r>
  </w:p>
  <w:p w:rsidR="00FF433D" w:rsidRPr="004B1F95" w:rsidRDefault="00FF433D" w:rsidP="00FF433D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INSTALADA EM 16 DE FEVEREIRO DE 1835</w:t>
    </w:r>
  </w:p>
  <w:p w:rsidR="00FF433D" w:rsidRPr="00F47AB4" w:rsidRDefault="00FF433D" w:rsidP="00FF433D">
    <w:pPr>
      <w:pStyle w:val="Cabealho"/>
      <w:jc w:val="center"/>
      <w:rPr>
        <w:rFonts w:ascii="Arial" w:hAnsi="Arial" w:cs="Arial"/>
        <w:sz w:val="18"/>
        <w:szCs w:val="18"/>
      </w:rPr>
    </w:pPr>
    <w:r w:rsidRPr="00F47AB4">
      <w:rPr>
        <w:rFonts w:ascii="Arial" w:hAnsi="Arial" w:cs="Arial"/>
        <w:sz w:val="18"/>
        <w:szCs w:val="18"/>
      </w:rPr>
      <w:t>DIRETORIA LEGISLATIVA</w:t>
    </w:r>
  </w:p>
  <w:p w:rsidR="00FF433D" w:rsidRDefault="00FF433D" w:rsidP="00FF433D">
    <w:pPr>
      <w:pStyle w:val="Cabealho"/>
    </w:pPr>
  </w:p>
  <w:p w:rsidR="0019434F" w:rsidRPr="0019434F" w:rsidRDefault="0019434F" w:rsidP="001C4230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77844"/>
    <w:multiLevelType w:val="hybridMultilevel"/>
    <w:tmpl w:val="A9BCFBB6"/>
    <w:lvl w:ilvl="0" w:tplc="8376A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52CE5"/>
    <w:multiLevelType w:val="hybridMultilevel"/>
    <w:tmpl w:val="5D842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01753"/>
    <w:rsid w:val="000072BA"/>
    <w:rsid w:val="00007FA8"/>
    <w:rsid w:val="000148B2"/>
    <w:rsid w:val="00016604"/>
    <w:rsid w:val="00017D80"/>
    <w:rsid w:val="00023889"/>
    <w:rsid w:val="00047B59"/>
    <w:rsid w:val="00047C28"/>
    <w:rsid w:val="00055931"/>
    <w:rsid w:val="00061D25"/>
    <w:rsid w:val="000646F5"/>
    <w:rsid w:val="00070734"/>
    <w:rsid w:val="00084971"/>
    <w:rsid w:val="00086A7A"/>
    <w:rsid w:val="00087A06"/>
    <w:rsid w:val="000907BB"/>
    <w:rsid w:val="000C135D"/>
    <w:rsid w:val="000D4355"/>
    <w:rsid w:val="000D44EF"/>
    <w:rsid w:val="000D7C47"/>
    <w:rsid w:val="000E767D"/>
    <w:rsid w:val="000F057F"/>
    <w:rsid w:val="000F0685"/>
    <w:rsid w:val="00103F6B"/>
    <w:rsid w:val="001056BD"/>
    <w:rsid w:val="00110210"/>
    <w:rsid w:val="00112066"/>
    <w:rsid w:val="0011429A"/>
    <w:rsid w:val="00116CA0"/>
    <w:rsid w:val="001253C4"/>
    <w:rsid w:val="001253D3"/>
    <w:rsid w:val="00126379"/>
    <w:rsid w:val="00134902"/>
    <w:rsid w:val="00135812"/>
    <w:rsid w:val="00150182"/>
    <w:rsid w:val="001606D2"/>
    <w:rsid w:val="001610EE"/>
    <w:rsid w:val="0016376D"/>
    <w:rsid w:val="00165051"/>
    <w:rsid w:val="001723AE"/>
    <w:rsid w:val="00177CE0"/>
    <w:rsid w:val="00182294"/>
    <w:rsid w:val="00182554"/>
    <w:rsid w:val="00191E1A"/>
    <w:rsid w:val="0019434B"/>
    <w:rsid w:val="0019434F"/>
    <w:rsid w:val="001B4B01"/>
    <w:rsid w:val="001C212D"/>
    <w:rsid w:val="001C4230"/>
    <w:rsid w:val="001D476F"/>
    <w:rsid w:val="001E262C"/>
    <w:rsid w:val="001F1A1F"/>
    <w:rsid w:val="001F447A"/>
    <w:rsid w:val="00202F2C"/>
    <w:rsid w:val="00207B89"/>
    <w:rsid w:val="0021358D"/>
    <w:rsid w:val="00216638"/>
    <w:rsid w:val="00220E83"/>
    <w:rsid w:val="00221C34"/>
    <w:rsid w:val="00226B21"/>
    <w:rsid w:val="00227BBF"/>
    <w:rsid w:val="002376E3"/>
    <w:rsid w:val="002377D3"/>
    <w:rsid w:val="00241C69"/>
    <w:rsid w:val="0024211B"/>
    <w:rsid w:val="00247015"/>
    <w:rsid w:val="00254042"/>
    <w:rsid w:val="0027012D"/>
    <w:rsid w:val="002976F2"/>
    <w:rsid w:val="002A25E1"/>
    <w:rsid w:val="002A67F2"/>
    <w:rsid w:val="002B7795"/>
    <w:rsid w:val="002C1B60"/>
    <w:rsid w:val="002C1FB5"/>
    <w:rsid w:val="002C3309"/>
    <w:rsid w:val="002C3CDF"/>
    <w:rsid w:val="002D30D9"/>
    <w:rsid w:val="002E5272"/>
    <w:rsid w:val="002F1E4E"/>
    <w:rsid w:val="002F266E"/>
    <w:rsid w:val="00302426"/>
    <w:rsid w:val="00313910"/>
    <w:rsid w:val="00316DE0"/>
    <w:rsid w:val="00323B20"/>
    <w:rsid w:val="003261ED"/>
    <w:rsid w:val="0034217D"/>
    <w:rsid w:val="00356DD7"/>
    <w:rsid w:val="00373232"/>
    <w:rsid w:val="00377926"/>
    <w:rsid w:val="00382DA4"/>
    <w:rsid w:val="003840A4"/>
    <w:rsid w:val="00384980"/>
    <w:rsid w:val="003924F4"/>
    <w:rsid w:val="0039315D"/>
    <w:rsid w:val="00396C55"/>
    <w:rsid w:val="003A1FEB"/>
    <w:rsid w:val="003A29D7"/>
    <w:rsid w:val="003A397E"/>
    <w:rsid w:val="003A47CF"/>
    <w:rsid w:val="003A4889"/>
    <w:rsid w:val="003B09DF"/>
    <w:rsid w:val="003B121F"/>
    <w:rsid w:val="003B23C1"/>
    <w:rsid w:val="003C2621"/>
    <w:rsid w:val="003C2A33"/>
    <w:rsid w:val="003D2BC4"/>
    <w:rsid w:val="003F01A3"/>
    <w:rsid w:val="00405528"/>
    <w:rsid w:val="00406141"/>
    <w:rsid w:val="004070FD"/>
    <w:rsid w:val="00432C88"/>
    <w:rsid w:val="0044134A"/>
    <w:rsid w:val="00441917"/>
    <w:rsid w:val="00452D9D"/>
    <w:rsid w:val="00464A36"/>
    <w:rsid w:val="00471B84"/>
    <w:rsid w:val="00471F2E"/>
    <w:rsid w:val="0047386F"/>
    <w:rsid w:val="00475535"/>
    <w:rsid w:val="00476F1D"/>
    <w:rsid w:val="00480748"/>
    <w:rsid w:val="00487586"/>
    <w:rsid w:val="00494EED"/>
    <w:rsid w:val="004A00CC"/>
    <w:rsid w:val="004A6FF9"/>
    <w:rsid w:val="004A7691"/>
    <w:rsid w:val="004B0E1D"/>
    <w:rsid w:val="004B5020"/>
    <w:rsid w:val="004C1000"/>
    <w:rsid w:val="004C1229"/>
    <w:rsid w:val="004C2E20"/>
    <w:rsid w:val="004C4CD5"/>
    <w:rsid w:val="004C6890"/>
    <w:rsid w:val="004D67B3"/>
    <w:rsid w:val="004D747B"/>
    <w:rsid w:val="004E1210"/>
    <w:rsid w:val="004F026F"/>
    <w:rsid w:val="004F1EB8"/>
    <w:rsid w:val="004F3754"/>
    <w:rsid w:val="00501EBE"/>
    <w:rsid w:val="005424A1"/>
    <w:rsid w:val="0055684F"/>
    <w:rsid w:val="00556E70"/>
    <w:rsid w:val="00556F13"/>
    <w:rsid w:val="00562F3D"/>
    <w:rsid w:val="00570227"/>
    <w:rsid w:val="00577252"/>
    <w:rsid w:val="005775B3"/>
    <w:rsid w:val="005811A7"/>
    <w:rsid w:val="005854A9"/>
    <w:rsid w:val="005871CE"/>
    <w:rsid w:val="00591002"/>
    <w:rsid w:val="00593429"/>
    <w:rsid w:val="00595BC0"/>
    <w:rsid w:val="00597B43"/>
    <w:rsid w:val="00597B72"/>
    <w:rsid w:val="005A1B86"/>
    <w:rsid w:val="005A60E3"/>
    <w:rsid w:val="005C038D"/>
    <w:rsid w:val="005C36A6"/>
    <w:rsid w:val="005C3C9E"/>
    <w:rsid w:val="005E0581"/>
    <w:rsid w:val="005E125B"/>
    <w:rsid w:val="005F5B91"/>
    <w:rsid w:val="00615DC0"/>
    <w:rsid w:val="0062040A"/>
    <w:rsid w:val="00620E53"/>
    <w:rsid w:val="006318C3"/>
    <w:rsid w:val="00652F9C"/>
    <w:rsid w:val="00663A4D"/>
    <w:rsid w:val="00672DA5"/>
    <w:rsid w:val="00686396"/>
    <w:rsid w:val="00687CF5"/>
    <w:rsid w:val="00691EA8"/>
    <w:rsid w:val="006B2E94"/>
    <w:rsid w:val="006B5FD7"/>
    <w:rsid w:val="006C700B"/>
    <w:rsid w:val="006E54AA"/>
    <w:rsid w:val="006F2773"/>
    <w:rsid w:val="007267C5"/>
    <w:rsid w:val="00735288"/>
    <w:rsid w:val="007533D2"/>
    <w:rsid w:val="00764D46"/>
    <w:rsid w:val="00770FE3"/>
    <w:rsid w:val="00772D16"/>
    <w:rsid w:val="007730A9"/>
    <w:rsid w:val="007754AE"/>
    <w:rsid w:val="007759B1"/>
    <w:rsid w:val="00780577"/>
    <w:rsid w:val="0078058E"/>
    <w:rsid w:val="00791A26"/>
    <w:rsid w:val="00793F46"/>
    <w:rsid w:val="007A5731"/>
    <w:rsid w:val="007B4A52"/>
    <w:rsid w:val="007B7C0A"/>
    <w:rsid w:val="007C19EF"/>
    <w:rsid w:val="007C225F"/>
    <w:rsid w:val="007D5F4B"/>
    <w:rsid w:val="007E08CC"/>
    <w:rsid w:val="007F664E"/>
    <w:rsid w:val="0080146D"/>
    <w:rsid w:val="008121B2"/>
    <w:rsid w:val="00812FF8"/>
    <w:rsid w:val="00813078"/>
    <w:rsid w:val="008210F2"/>
    <w:rsid w:val="00836B41"/>
    <w:rsid w:val="008401DA"/>
    <w:rsid w:val="008427B2"/>
    <w:rsid w:val="00844EA1"/>
    <w:rsid w:val="008456EB"/>
    <w:rsid w:val="008517EE"/>
    <w:rsid w:val="008524F3"/>
    <w:rsid w:val="00856530"/>
    <w:rsid w:val="00861F5C"/>
    <w:rsid w:val="0087282E"/>
    <w:rsid w:val="0088543D"/>
    <w:rsid w:val="0089584A"/>
    <w:rsid w:val="008A5B3A"/>
    <w:rsid w:val="008A7F77"/>
    <w:rsid w:val="008B11E6"/>
    <w:rsid w:val="008B302A"/>
    <w:rsid w:val="008B7A8F"/>
    <w:rsid w:val="008C1ED0"/>
    <w:rsid w:val="008C46C1"/>
    <w:rsid w:val="008D063F"/>
    <w:rsid w:val="008D19C7"/>
    <w:rsid w:val="008F2FF6"/>
    <w:rsid w:val="008F60B7"/>
    <w:rsid w:val="00902534"/>
    <w:rsid w:val="00903D91"/>
    <w:rsid w:val="009077DE"/>
    <w:rsid w:val="00922F9C"/>
    <w:rsid w:val="00931CAE"/>
    <w:rsid w:val="00934FBF"/>
    <w:rsid w:val="00936776"/>
    <w:rsid w:val="0094204D"/>
    <w:rsid w:val="00950394"/>
    <w:rsid w:val="00950FEA"/>
    <w:rsid w:val="009558A4"/>
    <w:rsid w:val="00966649"/>
    <w:rsid w:val="00982C0C"/>
    <w:rsid w:val="00982F80"/>
    <w:rsid w:val="0098333A"/>
    <w:rsid w:val="0098472D"/>
    <w:rsid w:val="009A1C1D"/>
    <w:rsid w:val="009A49F4"/>
    <w:rsid w:val="009A64CB"/>
    <w:rsid w:val="009B2A82"/>
    <w:rsid w:val="009B2EF6"/>
    <w:rsid w:val="009C13FA"/>
    <w:rsid w:val="009E0A76"/>
    <w:rsid w:val="009F0F22"/>
    <w:rsid w:val="00A02D93"/>
    <w:rsid w:val="00A05873"/>
    <w:rsid w:val="00A16BBF"/>
    <w:rsid w:val="00A34D68"/>
    <w:rsid w:val="00A410B6"/>
    <w:rsid w:val="00A641E2"/>
    <w:rsid w:val="00A65A88"/>
    <w:rsid w:val="00A829A5"/>
    <w:rsid w:val="00A87B4F"/>
    <w:rsid w:val="00A978D7"/>
    <w:rsid w:val="00AA37C1"/>
    <w:rsid w:val="00AA675D"/>
    <w:rsid w:val="00AB0BF7"/>
    <w:rsid w:val="00AC2431"/>
    <w:rsid w:val="00AD3A04"/>
    <w:rsid w:val="00AE1E1C"/>
    <w:rsid w:val="00AF0308"/>
    <w:rsid w:val="00AF37A8"/>
    <w:rsid w:val="00B03243"/>
    <w:rsid w:val="00B11F54"/>
    <w:rsid w:val="00B1633C"/>
    <w:rsid w:val="00B2174A"/>
    <w:rsid w:val="00B277C9"/>
    <w:rsid w:val="00B31751"/>
    <w:rsid w:val="00B37E11"/>
    <w:rsid w:val="00B5344D"/>
    <w:rsid w:val="00B57B1C"/>
    <w:rsid w:val="00B67F1D"/>
    <w:rsid w:val="00B75871"/>
    <w:rsid w:val="00B7684D"/>
    <w:rsid w:val="00B920A7"/>
    <w:rsid w:val="00B94BD1"/>
    <w:rsid w:val="00BA2223"/>
    <w:rsid w:val="00BA64E9"/>
    <w:rsid w:val="00BC25A2"/>
    <w:rsid w:val="00BC4E67"/>
    <w:rsid w:val="00BF1D00"/>
    <w:rsid w:val="00BF707E"/>
    <w:rsid w:val="00C117F5"/>
    <w:rsid w:val="00C170AB"/>
    <w:rsid w:val="00C201B4"/>
    <w:rsid w:val="00C37E0B"/>
    <w:rsid w:val="00C4333D"/>
    <w:rsid w:val="00C4425B"/>
    <w:rsid w:val="00C4582B"/>
    <w:rsid w:val="00C61F58"/>
    <w:rsid w:val="00C77041"/>
    <w:rsid w:val="00C851D5"/>
    <w:rsid w:val="00C87623"/>
    <w:rsid w:val="00C901F7"/>
    <w:rsid w:val="00C93103"/>
    <w:rsid w:val="00CA45A4"/>
    <w:rsid w:val="00CA602C"/>
    <w:rsid w:val="00CA706F"/>
    <w:rsid w:val="00CB0031"/>
    <w:rsid w:val="00CB013A"/>
    <w:rsid w:val="00CC0920"/>
    <w:rsid w:val="00CC52A1"/>
    <w:rsid w:val="00CC6599"/>
    <w:rsid w:val="00CC7259"/>
    <w:rsid w:val="00CD385F"/>
    <w:rsid w:val="00CD4398"/>
    <w:rsid w:val="00CD5100"/>
    <w:rsid w:val="00CD73A6"/>
    <w:rsid w:val="00CE455B"/>
    <w:rsid w:val="00CE74F1"/>
    <w:rsid w:val="00CF26F0"/>
    <w:rsid w:val="00CF737F"/>
    <w:rsid w:val="00D038F0"/>
    <w:rsid w:val="00D06BCB"/>
    <w:rsid w:val="00D0777E"/>
    <w:rsid w:val="00D11EE1"/>
    <w:rsid w:val="00D13979"/>
    <w:rsid w:val="00D156CB"/>
    <w:rsid w:val="00D20229"/>
    <w:rsid w:val="00D2109B"/>
    <w:rsid w:val="00D35F59"/>
    <w:rsid w:val="00D37509"/>
    <w:rsid w:val="00D414A8"/>
    <w:rsid w:val="00D41A3F"/>
    <w:rsid w:val="00D514DC"/>
    <w:rsid w:val="00D57493"/>
    <w:rsid w:val="00D57722"/>
    <w:rsid w:val="00D57C7B"/>
    <w:rsid w:val="00D61D76"/>
    <w:rsid w:val="00D66A4B"/>
    <w:rsid w:val="00D66CCD"/>
    <w:rsid w:val="00D66D64"/>
    <w:rsid w:val="00D70709"/>
    <w:rsid w:val="00D71CF1"/>
    <w:rsid w:val="00D74049"/>
    <w:rsid w:val="00D80554"/>
    <w:rsid w:val="00D86891"/>
    <w:rsid w:val="00D9384C"/>
    <w:rsid w:val="00DA47BF"/>
    <w:rsid w:val="00DA581C"/>
    <w:rsid w:val="00DB0FCB"/>
    <w:rsid w:val="00DC692B"/>
    <w:rsid w:val="00DE09FE"/>
    <w:rsid w:val="00DF6559"/>
    <w:rsid w:val="00E07CAE"/>
    <w:rsid w:val="00E138CA"/>
    <w:rsid w:val="00E14D25"/>
    <w:rsid w:val="00E25F93"/>
    <w:rsid w:val="00E2791A"/>
    <w:rsid w:val="00E328B5"/>
    <w:rsid w:val="00E57754"/>
    <w:rsid w:val="00E61BD4"/>
    <w:rsid w:val="00E630AE"/>
    <w:rsid w:val="00E633CD"/>
    <w:rsid w:val="00E65374"/>
    <w:rsid w:val="00E80404"/>
    <w:rsid w:val="00E82CCF"/>
    <w:rsid w:val="00EA3AA0"/>
    <w:rsid w:val="00EA66B9"/>
    <w:rsid w:val="00EB2978"/>
    <w:rsid w:val="00EB6619"/>
    <w:rsid w:val="00EC4380"/>
    <w:rsid w:val="00EC4DB7"/>
    <w:rsid w:val="00ED0CED"/>
    <w:rsid w:val="00ED50B3"/>
    <w:rsid w:val="00ED54D2"/>
    <w:rsid w:val="00EE135E"/>
    <w:rsid w:val="00EE2966"/>
    <w:rsid w:val="00EE4724"/>
    <w:rsid w:val="00EF55D5"/>
    <w:rsid w:val="00F05DAF"/>
    <w:rsid w:val="00F1242A"/>
    <w:rsid w:val="00F12C44"/>
    <w:rsid w:val="00F14D6C"/>
    <w:rsid w:val="00F2155D"/>
    <w:rsid w:val="00F27B09"/>
    <w:rsid w:val="00F30748"/>
    <w:rsid w:val="00F307DE"/>
    <w:rsid w:val="00F37A5D"/>
    <w:rsid w:val="00F54902"/>
    <w:rsid w:val="00F57448"/>
    <w:rsid w:val="00F61C7C"/>
    <w:rsid w:val="00F71050"/>
    <w:rsid w:val="00F72A04"/>
    <w:rsid w:val="00F76DCF"/>
    <w:rsid w:val="00F82DE5"/>
    <w:rsid w:val="00F843AA"/>
    <w:rsid w:val="00F91570"/>
    <w:rsid w:val="00FA70BD"/>
    <w:rsid w:val="00FB4AD4"/>
    <w:rsid w:val="00FB5F6A"/>
    <w:rsid w:val="00FC15AD"/>
    <w:rsid w:val="00FC2FAE"/>
    <w:rsid w:val="00FC43DB"/>
    <w:rsid w:val="00FC6EC6"/>
    <w:rsid w:val="00FD280F"/>
    <w:rsid w:val="00FD3BDB"/>
    <w:rsid w:val="00FD4FC4"/>
    <w:rsid w:val="00FE1433"/>
    <w:rsid w:val="00FE234C"/>
    <w:rsid w:val="00FE3BBC"/>
    <w:rsid w:val="00FE4A4B"/>
    <w:rsid w:val="00FF433D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D3BF377-86D5-404C-9CD8-9C38057D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D5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D54D2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qFormat/>
    <w:rsid w:val="00FF433D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4DF54-0363-47FC-9657-B0568503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Máneton Antunes de Macedo</cp:lastModifiedBy>
  <cp:revision>2</cp:revision>
  <cp:lastPrinted>2019-04-15T19:01:00Z</cp:lastPrinted>
  <dcterms:created xsi:type="dcterms:W3CDTF">2023-04-03T21:11:00Z</dcterms:created>
  <dcterms:modified xsi:type="dcterms:W3CDTF">2023-04-03T21:11:00Z</dcterms:modified>
</cp:coreProperties>
</file>