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C185" w14:textId="77777777" w:rsidR="00074A81" w:rsidRDefault="00074A81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</w:p>
    <w:p w14:paraId="210AD68C" w14:textId="219545D6"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706492">
        <w:rPr>
          <w:rFonts w:ascii="Times New Roman" w:hAnsi="Times New Roman"/>
          <w:szCs w:val="24"/>
        </w:rPr>
        <w:t>4</w:t>
      </w:r>
    </w:p>
    <w:p w14:paraId="37D57A6C" w14:textId="77777777"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14:paraId="13C6589B" w14:textId="77777777" w:rsidR="00074A81" w:rsidRDefault="00074A81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</w:p>
    <w:p w14:paraId="38068448" w14:textId="49C11D08" w:rsidR="00074A81" w:rsidRDefault="00706492" w:rsidP="007730BB">
      <w:pPr>
        <w:pStyle w:val="Ementa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706492">
        <w:rPr>
          <w:rFonts w:ascii="Times New Roman" w:hAnsi="Times New Roman" w:cs="Times New Roman"/>
          <w:b/>
          <w:sz w:val="24"/>
          <w:szCs w:val="24"/>
        </w:rPr>
        <w:t>DISPÕE SOBRE AS SANÇÕES ADMINISTRATIVAS APLICADAS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492">
        <w:rPr>
          <w:rFonts w:ascii="Times New Roman" w:hAnsi="Times New Roman" w:cs="Times New Roman"/>
          <w:b/>
          <w:sz w:val="24"/>
          <w:szCs w:val="24"/>
        </w:rPr>
        <w:t xml:space="preserve">PELO </w:t>
      </w:r>
      <w:r>
        <w:rPr>
          <w:rFonts w:ascii="Times New Roman" w:hAnsi="Times New Roman" w:cs="Times New Roman"/>
          <w:b/>
          <w:sz w:val="24"/>
          <w:szCs w:val="24"/>
        </w:rPr>
        <w:t>ESTADO DO MARANHÃO</w:t>
      </w:r>
      <w:r w:rsidRPr="00706492">
        <w:rPr>
          <w:rFonts w:ascii="Times New Roman" w:hAnsi="Times New Roman" w:cs="Times New Roman"/>
          <w:b/>
          <w:sz w:val="24"/>
          <w:szCs w:val="24"/>
        </w:rPr>
        <w:t xml:space="preserve"> ÀS PESSOAS QUE FOREM FLAGRADAS 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492">
        <w:rPr>
          <w:rFonts w:ascii="Times New Roman" w:hAnsi="Times New Roman" w:cs="Times New Roman"/>
          <w:b/>
          <w:sz w:val="24"/>
          <w:szCs w:val="24"/>
        </w:rPr>
        <w:t xml:space="preserve">ÁREAS E LOGRADOUROS PÚBLICOS </w:t>
      </w:r>
      <w:r w:rsidR="00293AED">
        <w:rPr>
          <w:rFonts w:ascii="Times New Roman" w:hAnsi="Times New Roman" w:cs="Times New Roman"/>
          <w:b/>
          <w:sz w:val="24"/>
          <w:szCs w:val="24"/>
        </w:rPr>
        <w:t xml:space="preserve">FAZENDO USO DE </w:t>
      </w:r>
      <w:r w:rsidRPr="00706492">
        <w:rPr>
          <w:rFonts w:ascii="Times New Roman" w:hAnsi="Times New Roman" w:cs="Times New Roman"/>
          <w:b/>
          <w:sz w:val="24"/>
          <w:szCs w:val="24"/>
        </w:rPr>
        <w:t>DROGAS ILÍCITAS EM DESACORDO COM DETERMINAÇÃO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492">
        <w:rPr>
          <w:rFonts w:ascii="Times New Roman" w:hAnsi="Times New Roman" w:cs="Times New Roman"/>
          <w:b/>
          <w:sz w:val="24"/>
          <w:szCs w:val="24"/>
        </w:rPr>
        <w:t>LEGAL OU REGULAMENTAR E DÁ OUTRAS PROVIDÊNCIAS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428ED70" w14:textId="77777777" w:rsidR="00706492" w:rsidRDefault="00706492" w:rsidP="00706492">
      <w:pPr>
        <w:pStyle w:val="Ementa"/>
        <w:ind w:left="2835"/>
        <w:rPr>
          <w:rFonts w:ascii="Times New Roman" w:hAnsi="Times New Roman" w:cs="Times New Roman"/>
          <w:b/>
          <w:sz w:val="24"/>
          <w:szCs w:val="24"/>
        </w:rPr>
      </w:pPr>
    </w:p>
    <w:p w14:paraId="4520C8D9" w14:textId="77777777" w:rsidR="00706492" w:rsidRPr="00F4243A" w:rsidRDefault="00706492" w:rsidP="00706492">
      <w:pPr>
        <w:pStyle w:val="Ementa"/>
        <w:ind w:left="2835"/>
        <w:rPr>
          <w:rFonts w:ascii="Times New Roman" w:hAnsi="Times New Roman" w:cs="Times New Roman"/>
          <w:sz w:val="24"/>
          <w:szCs w:val="24"/>
        </w:rPr>
      </w:pPr>
    </w:p>
    <w:p w14:paraId="6D0D8B08" w14:textId="29F45869" w:rsidR="005E0644" w:rsidRDefault="007679F1" w:rsidP="00706492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6027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027CF" w:rsidRP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Constitui-se</w:t>
      </w:r>
      <w:r w:rsidR="00706492" w:rsidRP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infração administrativa a pessoa que for flagrada em quaisquer áreas e logradouros públicos </w:t>
      </w:r>
      <w:r w:rsid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Estado do Maranhão</w:t>
      </w:r>
      <w:r w:rsidR="00293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utilizando, adquirindo, guardando, tendo em depósito, transportando ou trazendo, para consumo pessoal, drogas sem</w:t>
      </w:r>
      <w:r w:rsid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autorização </w:t>
      </w:r>
      <w:r w:rsidR="00706492" w:rsidRP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 em desacordo com determinação legal ou regulamentar.</w:t>
      </w:r>
    </w:p>
    <w:p w14:paraId="58CB3C5C" w14:textId="12B0262E" w:rsidR="00706492" w:rsidRDefault="00706492" w:rsidP="0070649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Para os fins desta Lei, considera-se como droga ilícita a substância ou produto capaz de causar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dependência</w:t>
      </w:r>
      <w:r w:rsidR="00C44D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730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bem como </w:t>
      </w:r>
      <w:r w:rsidR="004340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7730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quelas </w:t>
      </w:r>
      <w:r w:rsidRP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especificada</w:t>
      </w:r>
      <w:r w:rsidR="007730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lei ou relacionada em atos normativos atualizados periodicamente pelo Poder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Executivo da União, conforme disciplinado na Lei Federal N° 11.343 de 03 de agosto de 2006.</w:t>
      </w:r>
    </w:p>
    <w:p w14:paraId="01529189" w14:textId="5462C5F6" w:rsidR="00706492" w:rsidRDefault="00033BCD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efeitos desta lei</w:t>
      </w:r>
      <w:r w:rsidR="007730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considera-se logradouro público toda parcela territorial</w:t>
      </w:r>
      <w:r w:rsidR="006027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uso comum da população.</w:t>
      </w:r>
      <w:r w:rsidR="00706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26A80AAE" w14:textId="3C911E00" w:rsidR="006027CF" w:rsidRPr="006027CF" w:rsidRDefault="006027CF" w:rsidP="006027CF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1101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quele que</w:t>
      </w:r>
      <w:r w:rsidR="004340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praticar qualquer das ações descritas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Art.</w:t>
      </w:r>
      <w:r w:rsidR="00F804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 desta lei ficará sujeito</w:t>
      </w:r>
      <w:r w:rsidRPr="006027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sem prejuízo de eventuais medidas no âmbito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027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penal, à seguinte sanção administrativa:</w:t>
      </w:r>
    </w:p>
    <w:p w14:paraId="17AE6EFC" w14:textId="1378263C" w:rsidR="006027CF" w:rsidRPr="006027CF" w:rsidRDefault="006027CF" w:rsidP="006027CF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027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– </w:t>
      </w:r>
      <w:proofErr w:type="gramStart"/>
      <w:r w:rsidRPr="006027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multa</w:t>
      </w:r>
      <w:proofErr w:type="gramEnd"/>
      <w:r w:rsidRPr="006027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valor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R$ </w:t>
      </w:r>
      <w:r w:rsidR="00875E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800,00 (</w:t>
      </w:r>
      <w:r w:rsidR="00875E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mil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oitocentos mil reais);</w:t>
      </w:r>
    </w:p>
    <w:p w14:paraId="19E46EC0" w14:textId="6C514548" w:rsidR="006027CF" w:rsidRDefault="00875EEA" w:rsidP="006027C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</w:t>
      </w:r>
      <w:r w:rsidR="006027CF" w:rsidRPr="006027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6027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casos de reincidência</w:t>
      </w:r>
      <w:r w:rsidR="007730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027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multa será aplicada em dobro.</w:t>
      </w:r>
    </w:p>
    <w:p w14:paraId="16861A4C" w14:textId="706AAF2C" w:rsidR="0032538A" w:rsidRDefault="00875EEA" w:rsidP="006027C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2º. Os valores arredados serão convertidos em favor do </w:t>
      </w:r>
      <w:r w:rsidRPr="00875E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Fundo Estadual de Segurança Pública e Defesa Social</w:t>
      </w:r>
    </w:p>
    <w:p w14:paraId="27472BDE" w14:textId="72429BF9" w:rsidR="00875EEA" w:rsidRDefault="0032538A" w:rsidP="003253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14:paraId="4E6BD1FD" w14:textId="3A307E1A" w:rsidR="00563A89" w:rsidRDefault="00563A89" w:rsidP="00563A89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87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Art. 4º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Pr="00522918">
        <w:rPr>
          <w:rFonts w:ascii="Times New Roman" w:hAnsi="Times New Roman"/>
          <w:szCs w:val="24"/>
        </w:rPr>
        <w:t>O Poder Executivo regulamentará a presente Lei</w:t>
      </w:r>
      <w:r w:rsidR="003532F9">
        <w:rPr>
          <w:rFonts w:ascii="Times New Roman" w:hAnsi="Times New Roman"/>
          <w:szCs w:val="24"/>
        </w:rPr>
        <w:t xml:space="preserve"> no prazo de</w:t>
      </w:r>
      <w:r>
        <w:rPr>
          <w:rFonts w:ascii="Times New Roman" w:hAnsi="Times New Roman"/>
          <w:szCs w:val="24"/>
        </w:rPr>
        <w:t xml:space="preserve"> 180 (cento e oitenta) dias </w:t>
      </w:r>
      <w:r w:rsidRPr="00522918">
        <w:rPr>
          <w:rFonts w:ascii="Times New Roman" w:hAnsi="Times New Roman"/>
          <w:szCs w:val="24"/>
        </w:rPr>
        <w:t>para garantir sua aplicação e fiscalização.</w:t>
      </w:r>
      <w:r>
        <w:rPr>
          <w:rFonts w:ascii="Times New Roman" w:hAnsi="Times New Roman"/>
          <w:szCs w:val="24"/>
        </w:rPr>
        <w:t xml:space="preserve"> </w:t>
      </w:r>
    </w:p>
    <w:p w14:paraId="0844343D" w14:textId="0379DCE5" w:rsidR="00563A89" w:rsidRPr="00B03E6E" w:rsidRDefault="00563A89" w:rsidP="00563A89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875EEA">
        <w:rPr>
          <w:rFonts w:ascii="Times New Roman" w:hAnsi="Times New Roman"/>
          <w:b/>
          <w:bCs/>
          <w:szCs w:val="24"/>
        </w:rPr>
        <w:t xml:space="preserve">Art. </w:t>
      </w:r>
      <w:r w:rsidR="00875EEA" w:rsidRPr="00875EEA">
        <w:rPr>
          <w:rFonts w:ascii="Times New Roman" w:hAnsi="Times New Roman"/>
          <w:b/>
          <w:bCs/>
          <w:szCs w:val="24"/>
        </w:rPr>
        <w:t>5</w:t>
      </w:r>
      <w:r w:rsidRPr="00875EEA">
        <w:rPr>
          <w:rFonts w:ascii="Times New Roman" w:hAnsi="Times New Roman"/>
          <w:b/>
          <w:bCs/>
          <w:szCs w:val="24"/>
        </w:rPr>
        <w:t>º</w:t>
      </w:r>
      <w:r>
        <w:rPr>
          <w:rFonts w:ascii="Times New Roman" w:hAnsi="Times New Roman"/>
          <w:szCs w:val="24"/>
        </w:rPr>
        <w:t xml:space="preserve"> - </w:t>
      </w:r>
      <w:r w:rsidRPr="00475125">
        <w:rPr>
          <w:rFonts w:ascii="Times New Roman" w:hAnsi="Times New Roman"/>
        </w:rPr>
        <w:t xml:space="preserve">Esta lei entra em vigor </w:t>
      </w:r>
      <w:r>
        <w:rPr>
          <w:rFonts w:ascii="Times New Roman" w:hAnsi="Times New Roman"/>
        </w:rPr>
        <w:t xml:space="preserve">na data da publicação. </w:t>
      </w:r>
    </w:p>
    <w:p w14:paraId="16CE1860" w14:textId="77777777"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9DDEF" w14:textId="77777777"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73140977" w14:textId="77777777"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2BC0CF2" w14:textId="77777777"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97D59" w14:textId="77777777"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AAC95" w14:textId="77777777"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B7D29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D6E1B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5BDF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5F431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5C382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A258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451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AB6BD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11E4A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3EE7A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07FE2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6D878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B457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5BAB5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8739E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84147" w14:textId="77777777" w:rsidR="00C8591A" w:rsidRDefault="00B21C73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8591A"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61AE41B9" w14:textId="77777777" w:rsidR="00286536" w:rsidRDefault="00286536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C3C64" w14:textId="77777777" w:rsidR="008F37BD" w:rsidRDefault="007730BB" w:rsidP="004A3863">
      <w:pPr>
        <w:pStyle w:val="NormalWeb"/>
        <w:spacing w:before="120" w:beforeAutospacing="0" w:after="120" w:afterAutospacing="0" w:line="360" w:lineRule="auto"/>
        <w:ind w:firstLine="860"/>
        <w:jc w:val="both"/>
      </w:pPr>
      <w:r>
        <w:t xml:space="preserve">Com a presente propositura objetiva-se desestimular o uso de drogas por moradores e turistas no Estado do Maranhão. Possui duplo viés, preventivo e educativo. O intento é fomentar a colaboração do estado federado à política pública de combate ao uso indiscriminado de drogas que devasta </w:t>
      </w:r>
      <w:r w:rsidR="008F37BD">
        <w:t xml:space="preserve">as sociedades modernas. </w:t>
      </w:r>
    </w:p>
    <w:p w14:paraId="0CABE370" w14:textId="5BF57A55" w:rsidR="008F37BD" w:rsidRDefault="008F37BD" w:rsidP="004A3863">
      <w:pPr>
        <w:pStyle w:val="NormalWeb"/>
        <w:spacing w:before="120" w:beforeAutospacing="0" w:after="120" w:afterAutospacing="0" w:line="360" w:lineRule="auto"/>
        <w:ind w:firstLine="860"/>
        <w:jc w:val="both"/>
      </w:pPr>
      <w:r>
        <w:t xml:space="preserve">Nesse ensejo, a União instituiu os Sistema Nacional de Políticas sobre Drogas, com várias medidas de prevenção do uso de drogas. Por meio desta inciativa de lei o Estado do Maranhão colaborará com política pública, independente das sanções penais previstas em legislação própria. </w:t>
      </w:r>
    </w:p>
    <w:p w14:paraId="5922AF2F" w14:textId="229ACC77" w:rsidR="008F37BD" w:rsidRDefault="008F37BD" w:rsidP="008F37BD">
      <w:pPr>
        <w:pStyle w:val="NormalWeb"/>
        <w:spacing w:before="120" w:beforeAutospacing="0" w:after="120" w:afterAutospacing="0" w:line="360" w:lineRule="auto"/>
        <w:jc w:val="both"/>
      </w:pPr>
      <w:r>
        <w:tab/>
        <w:t xml:space="preserve">Cabe asseverar, no caso, a independência das instâncias. Aqui, o caráter é administrativo com finalidade primordialmente administrativa. Objetiva-se reduzir o consumo de drogas que, ainda, é uma crescente. </w:t>
      </w:r>
    </w:p>
    <w:p w14:paraId="68A696C5" w14:textId="001A9460" w:rsidR="008F37BD" w:rsidRDefault="008F37BD" w:rsidP="008F37BD">
      <w:pPr>
        <w:pStyle w:val="NormalWeb"/>
        <w:spacing w:before="120" w:beforeAutospacing="0" w:after="120" w:afterAutospacing="0" w:line="360" w:lineRule="auto"/>
        <w:jc w:val="both"/>
      </w:pPr>
      <w:r>
        <w:tab/>
        <w:t xml:space="preserve">Outrossim, ao impedir o uso de drogas em logradouros públicos, evita-se propagação e divulgação de condutas ilícitas de forma a não estimular o uso por pessoas vulneráveis como crianças e adolescentes. </w:t>
      </w:r>
    </w:p>
    <w:p w14:paraId="1C287D2C" w14:textId="5D1885B2" w:rsidR="004A3863" w:rsidRDefault="004A3863" w:rsidP="008F37BD">
      <w:pPr>
        <w:pStyle w:val="NormalWeb"/>
        <w:spacing w:before="120" w:beforeAutospacing="0" w:after="120" w:afterAutospacing="0" w:line="360" w:lineRule="auto"/>
        <w:ind w:firstLine="606"/>
        <w:jc w:val="both"/>
      </w:pPr>
      <w:r>
        <w:rPr>
          <w:color w:val="000000"/>
        </w:rPr>
        <w:t xml:space="preserve">Com fulcro nos relevantes trabalhos sociais desenvolvidos por essa instituição, apresentamos o presente Projeto de Lei razão, pela qual, contamos com o voto dos nobres Parlamentares para sua aprovação. </w:t>
      </w:r>
    </w:p>
    <w:p w14:paraId="09472464" w14:textId="77777777" w:rsidR="0044442C" w:rsidRDefault="0044442C" w:rsidP="0044442C">
      <w:pPr>
        <w:pStyle w:val="Normal1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A152138" w14:textId="77777777" w:rsidR="006251AB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8637E" w14:textId="77777777" w:rsidR="001F468D" w:rsidRDefault="001F468D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DC62C" w14:textId="77777777" w:rsidR="006251AB" w:rsidRPr="00043972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1FA840F5" w14:textId="77777777" w:rsidR="00C8591A" w:rsidRPr="00C8591A" w:rsidRDefault="006251AB" w:rsidP="001F468D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C8591A" w:rsidRPr="00C8591A" w:rsidSect="00C44D5E">
      <w:headerReference w:type="default" r:id="rId8"/>
      <w:type w:val="continuous"/>
      <w:pgSz w:w="11906" w:h="16838"/>
      <w:pgMar w:top="1417" w:right="1700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F1E5" w14:textId="77777777" w:rsidR="00AA1FB0" w:rsidRDefault="00AA1FB0" w:rsidP="00E660E2">
      <w:pPr>
        <w:spacing w:after="0" w:line="240" w:lineRule="auto"/>
      </w:pPr>
      <w:r>
        <w:separator/>
      </w:r>
    </w:p>
  </w:endnote>
  <w:endnote w:type="continuationSeparator" w:id="0">
    <w:p w14:paraId="4F97DA66" w14:textId="77777777" w:rsidR="00AA1FB0" w:rsidRDefault="00AA1FB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A89C" w14:textId="77777777" w:rsidR="00AA1FB0" w:rsidRDefault="00AA1FB0" w:rsidP="00E660E2">
      <w:pPr>
        <w:spacing w:after="0" w:line="240" w:lineRule="auto"/>
      </w:pPr>
      <w:r>
        <w:separator/>
      </w:r>
    </w:p>
  </w:footnote>
  <w:footnote w:type="continuationSeparator" w:id="0">
    <w:p w14:paraId="0F6BDF2F" w14:textId="77777777" w:rsidR="00AA1FB0" w:rsidRDefault="00AA1FB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CB21" w14:textId="77777777" w:rsidR="00AA1FB0" w:rsidRDefault="00AA1FB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2CEE84BB" wp14:editId="5566C11D">
          <wp:extent cx="709613" cy="709613"/>
          <wp:effectExtent l="0" t="0" r="0" b="0"/>
          <wp:docPr id="2165121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BD9F49" w14:textId="77777777" w:rsidR="00AA1FB0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 ESTADO DO MARANHÃO</w:t>
    </w:r>
  </w:p>
  <w:p w14:paraId="3E947562" w14:textId="77777777" w:rsidR="00AA1FB0" w:rsidRPr="00A20743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067FD7A" w14:textId="77777777" w:rsidR="00AA1FB0" w:rsidRDefault="00AA1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30427859">
    <w:abstractNumId w:val="1"/>
  </w:num>
  <w:num w:numId="2" w16cid:durableId="186994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74A81"/>
    <w:rsid w:val="00083185"/>
    <w:rsid w:val="00085063"/>
    <w:rsid w:val="0008605F"/>
    <w:rsid w:val="000943E3"/>
    <w:rsid w:val="000A50E2"/>
    <w:rsid w:val="000C7554"/>
    <w:rsid w:val="000D56A1"/>
    <w:rsid w:val="000E0BD4"/>
    <w:rsid w:val="000E65EB"/>
    <w:rsid w:val="00110108"/>
    <w:rsid w:val="00183E1D"/>
    <w:rsid w:val="00184FAE"/>
    <w:rsid w:val="001869EC"/>
    <w:rsid w:val="001A048B"/>
    <w:rsid w:val="001A0E5E"/>
    <w:rsid w:val="001B33EA"/>
    <w:rsid w:val="001C1C6C"/>
    <w:rsid w:val="001D3AFE"/>
    <w:rsid w:val="001D5290"/>
    <w:rsid w:val="001F324A"/>
    <w:rsid w:val="001F468D"/>
    <w:rsid w:val="001F46BC"/>
    <w:rsid w:val="00200CC3"/>
    <w:rsid w:val="00204D9F"/>
    <w:rsid w:val="00210079"/>
    <w:rsid w:val="0022581F"/>
    <w:rsid w:val="00230924"/>
    <w:rsid w:val="00234AEC"/>
    <w:rsid w:val="0025111C"/>
    <w:rsid w:val="002631BC"/>
    <w:rsid w:val="00263689"/>
    <w:rsid w:val="00264292"/>
    <w:rsid w:val="00275C3F"/>
    <w:rsid w:val="00285701"/>
    <w:rsid w:val="00286536"/>
    <w:rsid w:val="00292FA3"/>
    <w:rsid w:val="00293AED"/>
    <w:rsid w:val="00294384"/>
    <w:rsid w:val="002A20A2"/>
    <w:rsid w:val="002A4252"/>
    <w:rsid w:val="002A60FD"/>
    <w:rsid w:val="002B1266"/>
    <w:rsid w:val="002B6F88"/>
    <w:rsid w:val="002C23F7"/>
    <w:rsid w:val="002E638F"/>
    <w:rsid w:val="002F4226"/>
    <w:rsid w:val="00302677"/>
    <w:rsid w:val="00304759"/>
    <w:rsid w:val="00312DC8"/>
    <w:rsid w:val="00316948"/>
    <w:rsid w:val="0032538A"/>
    <w:rsid w:val="00326BC8"/>
    <w:rsid w:val="003310B5"/>
    <w:rsid w:val="00341D8E"/>
    <w:rsid w:val="0035157D"/>
    <w:rsid w:val="00351AB8"/>
    <w:rsid w:val="003532F9"/>
    <w:rsid w:val="00356E60"/>
    <w:rsid w:val="0036343F"/>
    <w:rsid w:val="00387F25"/>
    <w:rsid w:val="003A2D8A"/>
    <w:rsid w:val="003E71A2"/>
    <w:rsid w:val="003F3ACF"/>
    <w:rsid w:val="003F575D"/>
    <w:rsid w:val="0042282F"/>
    <w:rsid w:val="004263B0"/>
    <w:rsid w:val="00433762"/>
    <w:rsid w:val="0043408C"/>
    <w:rsid w:val="00437BEE"/>
    <w:rsid w:val="00440FA9"/>
    <w:rsid w:val="0044442C"/>
    <w:rsid w:val="0046545C"/>
    <w:rsid w:val="004831B6"/>
    <w:rsid w:val="0049769B"/>
    <w:rsid w:val="00497E00"/>
    <w:rsid w:val="004A3863"/>
    <w:rsid w:val="004B4968"/>
    <w:rsid w:val="004C0305"/>
    <w:rsid w:val="004E4A99"/>
    <w:rsid w:val="0052133E"/>
    <w:rsid w:val="00522112"/>
    <w:rsid w:val="00532B54"/>
    <w:rsid w:val="00542415"/>
    <w:rsid w:val="005446EB"/>
    <w:rsid w:val="00546213"/>
    <w:rsid w:val="0055114F"/>
    <w:rsid w:val="0055470D"/>
    <w:rsid w:val="00560387"/>
    <w:rsid w:val="00563A89"/>
    <w:rsid w:val="00572049"/>
    <w:rsid w:val="00576B56"/>
    <w:rsid w:val="00577B60"/>
    <w:rsid w:val="0058399C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5F6913"/>
    <w:rsid w:val="006027CF"/>
    <w:rsid w:val="00604469"/>
    <w:rsid w:val="006251AB"/>
    <w:rsid w:val="006314B9"/>
    <w:rsid w:val="006875E4"/>
    <w:rsid w:val="00696FFA"/>
    <w:rsid w:val="006A74BE"/>
    <w:rsid w:val="006B524B"/>
    <w:rsid w:val="006B7DD0"/>
    <w:rsid w:val="006C2820"/>
    <w:rsid w:val="006D0B15"/>
    <w:rsid w:val="00706492"/>
    <w:rsid w:val="00713F20"/>
    <w:rsid w:val="00722FC1"/>
    <w:rsid w:val="00727F0C"/>
    <w:rsid w:val="0073482B"/>
    <w:rsid w:val="00754ABD"/>
    <w:rsid w:val="00756B7A"/>
    <w:rsid w:val="00762510"/>
    <w:rsid w:val="007679F1"/>
    <w:rsid w:val="00772D82"/>
    <w:rsid w:val="007730BB"/>
    <w:rsid w:val="00790152"/>
    <w:rsid w:val="00791DE6"/>
    <w:rsid w:val="007A44F6"/>
    <w:rsid w:val="007B653F"/>
    <w:rsid w:val="007B6DAB"/>
    <w:rsid w:val="007B7139"/>
    <w:rsid w:val="007C59EB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2CC"/>
    <w:rsid w:val="008614DA"/>
    <w:rsid w:val="00863612"/>
    <w:rsid w:val="00863E48"/>
    <w:rsid w:val="008659D1"/>
    <w:rsid w:val="00875EEA"/>
    <w:rsid w:val="008806A3"/>
    <w:rsid w:val="00882263"/>
    <w:rsid w:val="008838E2"/>
    <w:rsid w:val="00885EE7"/>
    <w:rsid w:val="00891D5C"/>
    <w:rsid w:val="0089696E"/>
    <w:rsid w:val="008A0FB5"/>
    <w:rsid w:val="008C1F91"/>
    <w:rsid w:val="008D08E3"/>
    <w:rsid w:val="008D193C"/>
    <w:rsid w:val="008D22C8"/>
    <w:rsid w:val="008F1804"/>
    <w:rsid w:val="008F37BD"/>
    <w:rsid w:val="008F6424"/>
    <w:rsid w:val="00905193"/>
    <w:rsid w:val="00911A41"/>
    <w:rsid w:val="009268BA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15C4E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16BF"/>
    <w:rsid w:val="00A85111"/>
    <w:rsid w:val="00A87936"/>
    <w:rsid w:val="00A964F0"/>
    <w:rsid w:val="00A976C3"/>
    <w:rsid w:val="00AA1FB0"/>
    <w:rsid w:val="00AA344E"/>
    <w:rsid w:val="00AB3E92"/>
    <w:rsid w:val="00AB6615"/>
    <w:rsid w:val="00AB76A5"/>
    <w:rsid w:val="00AD31C9"/>
    <w:rsid w:val="00AD4A99"/>
    <w:rsid w:val="00AF2039"/>
    <w:rsid w:val="00B17C75"/>
    <w:rsid w:val="00B21C73"/>
    <w:rsid w:val="00B246C3"/>
    <w:rsid w:val="00B357F8"/>
    <w:rsid w:val="00B5549A"/>
    <w:rsid w:val="00B86FDD"/>
    <w:rsid w:val="00BA01A0"/>
    <w:rsid w:val="00BA1B36"/>
    <w:rsid w:val="00BA5722"/>
    <w:rsid w:val="00BA7A96"/>
    <w:rsid w:val="00BB555C"/>
    <w:rsid w:val="00BC4132"/>
    <w:rsid w:val="00BC4B5E"/>
    <w:rsid w:val="00BC5BA3"/>
    <w:rsid w:val="00BD02C7"/>
    <w:rsid w:val="00BE4673"/>
    <w:rsid w:val="00BE705A"/>
    <w:rsid w:val="00BF68E4"/>
    <w:rsid w:val="00C25FC7"/>
    <w:rsid w:val="00C37147"/>
    <w:rsid w:val="00C44D5E"/>
    <w:rsid w:val="00C66DC9"/>
    <w:rsid w:val="00C672FD"/>
    <w:rsid w:val="00C70639"/>
    <w:rsid w:val="00C73D5A"/>
    <w:rsid w:val="00C767D6"/>
    <w:rsid w:val="00C8591A"/>
    <w:rsid w:val="00C91956"/>
    <w:rsid w:val="00CB3518"/>
    <w:rsid w:val="00D23D3D"/>
    <w:rsid w:val="00D341F7"/>
    <w:rsid w:val="00D40451"/>
    <w:rsid w:val="00D4579C"/>
    <w:rsid w:val="00D5142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E4A6C"/>
    <w:rsid w:val="00DF22A6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36CA"/>
    <w:rsid w:val="00EE04CD"/>
    <w:rsid w:val="00EE7CB4"/>
    <w:rsid w:val="00EF79BF"/>
    <w:rsid w:val="00F075C2"/>
    <w:rsid w:val="00F1484E"/>
    <w:rsid w:val="00F4243A"/>
    <w:rsid w:val="00F44930"/>
    <w:rsid w:val="00F7424A"/>
    <w:rsid w:val="00F80400"/>
    <w:rsid w:val="00F80C93"/>
    <w:rsid w:val="00F919B5"/>
    <w:rsid w:val="00FA4436"/>
    <w:rsid w:val="00FA667C"/>
    <w:rsid w:val="00FB1A9F"/>
    <w:rsid w:val="00FB3FAD"/>
    <w:rsid w:val="00FB660F"/>
    <w:rsid w:val="00FC332B"/>
    <w:rsid w:val="00FC6FE4"/>
    <w:rsid w:val="00FD0A15"/>
    <w:rsid w:val="00FE10B9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028F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1"/>
    <w:qFormat/>
    <w:rsid w:val="00B21C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C73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Corpo">
    <w:name w:val="Corpo"/>
    <w:basedOn w:val="Normal"/>
    <w:qFormat/>
    <w:rsid w:val="00563A89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BCFC-58A5-4B35-90A2-B65F9F5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Gustavo Santos Duarte Borges</cp:lastModifiedBy>
  <cp:revision>2</cp:revision>
  <cp:lastPrinted>2024-01-17T16:11:00Z</cp:lastPrinted>
  <dcterms:created xsi:type="dcterms:W3CDTF">2024-01-17T19:49:00Z</dcterms:created>
  <dcterms:modified xsi:type="dcterms:W3CDTF">2024-01-17T19:49:00Z</dcterms:modified>
</cp:coreProperties>
</file>