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898493"/>
    <w:bookmarkEnd w:id="0"/>
    <w:p w14:paraId="30719940" w14:textId="61FD5087" w:rsidR="00F31213" w:rsidRDefault="00D07C2D" w:rsidP="00BA7E4B">
      <w:pPr>
        <w:pStyle w:val="Corpodetexto"/>
        <w:tabs>
          <w:tab w:val="left" w:pos="5743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4006CCA5" wp14:editId="6BCB4362">
                <wp:simplePos x="0" y="0"/>
                <wp:positionH relativeFrom="margin">
                  <wp:posOffset>1801336</wp:posOffset>
                </wp:positionH>
                <wp:positionV relativeFrom="paragraph">
                  <wp:posOffset>-5994876</wp:posOffset>
                </wp:positionV>
                <wp:extent cx="75247" cy="10327005"/>
                <wp:effectExtent l="0" t="1588" r="0" b="0"/>
                <wp:wrapNone/>
                <wp:docPr id="990191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247" cy="10327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0944" id="Retângulo 1" o:spid="_x0000_s1026" style="position:absolute;margin-left:141.85pt;margin-top:-472.05pt;width:5.9pt;height:813.15pt;rotation:-90;flip:x;z-index:4874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" fillcolor="black [3213]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2C5447B3" wp14:editId="7953B57F">
                <wp:simplePos x="0" y="0"/>
                <wp:positionH relativeFrom="margin">
                  <wp:posOffset>2414905</wp:posOffset>
                </wp:positionH>
                <wp:positionV relativeFrom="paragraph">
                  <wp:posOffset>-5764530</wp:posOffset>
                </wp:positionV>
                <wp:extent cx="55563" cy="10327005"/>
                <wp:effectExtent l="7620" t="0" r="9525" b="9525"/>
                <wp:wrapNone/>
                <wp:docPr id="8951225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5563" cy="103270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094F" id="Retângulo 1" o:spid="_x0000_s1026" style="position:absolute;margin-left:190.15pt;margin-top:-453.9pt;width:4.4pt;height:813.15pt;rotation:-90;flip:x;z-index:4874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" fillcolor="#c00000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3664" behindDoc="0" locked="0" layoutInCell="1" allowOverlap="1" wp14:anchorId="73E77C67" wp14:editId="4B681BD4">
                <wp:simplePos x="0" y="0"/>
                <wp:positionH relativeFrom="margin">
                  <wp:align>left</wp:align>
                </wp:positionH>
                <wp:positionV relativeFrom="paragraph">
                  <wp:posOffset>-1219200</wp:posOffset>
                </wp:positionV>
                <wp:extent cx="76200" cy="10671175"/>
                <wp:effectExtent l="0" t="0" r="0" b="0"/>
                <wp:wrapNone/>
                <wp:docPr id="179770528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650F" id="Retângulo 1" o:spid="_x0000_s1026" style="position:absolute;margin-left:0;margin-top:-96pt;width:6pt;height:840.25pt;flip:x;z-index:48747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" fillcolor="red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 wp14:anchorId="37D922DC" wp14:editId="60E09489">
                <wp:simplePos x="0" y="0"/>
                <wp:positionH relativeFrom="leftMargin">
                  <wp:posOffset>279400</wp:posOffset>
                </wp:positionH>
                <wp:positionV relativeFrom="paragraph">
                  <wp:posOffset>-1207135</wp:posOffset>
                </wp:positionV>
                <wp:extent cx="76200" cy="10671175"/>
                <wp:effectExtent l="0" t="0" r="0" b="0"/>
                <wp:wrapNone/>
                <wp:docPr id="15689113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0B0D" id="Retângulo 1" o:spid="_x0000_s1026" style="position:absolute;margin-left:22pt;margin-top:-95.05pt;width:6pt;height:840.25pt;flip:x;z-index:48747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" fillcolor="black [3213]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1844C917" wp14:editId="00E1FEF2">
                <wp:simplePos x="0" y="0"/>
                <wp:positionH relativeFrom="margin">
                  <wp:posOffset>2369502</wp:posOffset>
                </wp:positionH>
                <wp:positionV relativeFrom="paragraph">
                  <wp:posOffset>-5867717</wp:posOffset>
                </wp:positionV>
                <wp:extent cx="87629" cy="10327005"/>
                <wp:effectExtent l="4445" t="0" r="0" b="0"/>
                <wp:wrapNone/>
                <wp:docPr id="24719278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7629" cy="103270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7332" id="Retângulo 1" o:spid="_x0000_s1026" style="position:absolute;margin-left:186.55pt;margin-top:-462pt;width:6.9pt;height:813.15pt;rotation:-90;flip:x;z-index:4874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" fillcolor="#002060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3424" behindDoc="0" locked="0" layoutInCell="1" allowOverlap="1" wp14:anchorId="1E6CA9FF" wp14:editId="75ABE008">
                <wp:simplePos x="0" y="0"/>
                <wp:positionH relativeFrom="leftMargin">
                  <wp:posOffset>406400</wp:posOffset>
                </wp:positionH>
                <wp:positionV relativeFrom="paragraph">
                  <wp:posOffset>-1219200</wp:posOffset>
                </wp:positionV>
                <wp:extent cx="82550" cy="10671524"/>
                <wp:effectExtent l="0" t="0" r="0" b="0"/>
                <wp:wrapNone/>
                <wp:docPr id="19964820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" cy="1067152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F706" id="Retângulo 1" o:spid="_x0000_s1026" style="position:absolute;margin-left:32pt;margin-top:-96pt;width:6.5pt;height:840.3pt;flip:x;z-index:487463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" fillcolor="#002060" stroked="f" strokeweight="2pt">
                <w10:wrap anchorx="margin"/>
              </v:rect>
            </w:pict>
          </mc:Fallback>
        </mc:AlternateContent>
      </w:r>
      <w:r w:rsidR="00BA7E4B">
        <w:rPr>
          <w:rFonts w:ascii="Times New Roman"/>
          <w:sz w:val="20"/>
        </w:rPr>
        <w:tab/>
      </w:r>
    </w:p>
    <w:p w14:paraId="1110F203" w14:textId="541FE03C" w:rsidR="00F31213" w:rsidRDefault="00F60A88" w:rsidP="00F60A88">
      <w:pPr>
        <w:pStyle w:val="Corpodetexto"/>
        <w:tabs>
          <w:tab w:val="left" w:pos="1740"/>
        </w:tabs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rFonts w:ascii="Times New Roman"/>
          <w:noProof/>
          <w:sz w:val="20"/>
        </w:rPr>
        <w:drawing>
          <wp:inline distT="0" distB="0" distL="0" distR="0" wp14:anchorId="381773D5" wp14:editId="737E110D">
            <wp:extent cx="688975" cy="621665"/>
            <wp:effectExtent l="0" t="0" r="0" b="6985"/>
            <wp:docPr id="1798921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114B0" w14:textId="65BFDFAB" w:rsidR="00F31213" w:rsidRPr="00F60A88" w:rsidRDefault="00F60A88" w:rsidP="00F60A88">
      <w:pPr>
        <w:pStyle w:val="Corpodetexto"/>
        <w:tabs>
          <w:tab w:val="left" w:pos="1740"/>
        </w:tabs>
        <w:spacing w:before="2"/>
        <w:rPr>
          <w:rFonts w:ascii="Times New Roman"/>
          <w:sz w:val="2"/>
          <w:szCs w:val="2"/>
        </w:rPr>
      </w:pPr>
      <w:r>
        <w:rPr>
          <w:rFonts w:ascii="Times New Roman"/>
          <w:sz w:val="16"/>
        </w:rPr>
        <w:tab/>
      </w:r>
    </w:p>
    <w:p w14:paraId="5A23753C" w14:textId="5BB89BB7"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14:paraId="1D555BB6" w14:textId="63E515E1"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14:paraId="6EAC1195" w14:textId="1FDFB8AB"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</w:t>
      </w:r>
      <w:r w:rsidR="007161E4">
        <w:t>4</w:t>
      </w:r>
    </w:p>
    <w:p w14:paraId="5A2B715F" w14:textId="511833D9" w:rsidR="00F31213" w:rsidRDefault="00F31213">
      <w:pPr>
        <w:pStyle w:val="Corpodetexto"/>
        <w:rPr>
          <w:rFonts w:ascii="Calibri"/>
          <w:b/>
          <w:sz w:val="20"/>
        </w:rPr>
      </w:pPr>
    </w:p>
    <w:p w14:paraId="4FA9273F" w14:textId="7D3F6F3F" w:rsidR="00F31213" w:rsidRDefault="00F31213">
      <w:pPr>
        <w:pStyle w:val="Corpodetexto"/>
        <w:rPr>
          <w:rFonts w:ascii="Calibri"/>
          <w:b/>
          <w:sz w:val="20"/>
        </w:rPr>
      </w:pPr>
    </w:p>
    <w:p w14:paraId="27537EA5" w14:textId="50769EC9" w:rsidR="00F31213" w:rsidRDefault="00F31213">
      <w:pPr>
        <w:pStyle w:val="Corpodetexto"/>
        <w:rPr>
          <w:rFonts w:ascii="Calibri"/>
          <w:b/>
          <w:sz w:val="20"/>
        </w:rPr>
      </w:pPr>
    </w:p>
    <w:p w14:paraId="492E42DA" w14:textId="30B0AF3F" w:rsidR="00F31213" w:rsidRDefault="00F31213">
      <w:pPr>
        <w:pStyle w:val="Corpodetexto"/>
        <w:rPr>
          <w:rFonts w:ascii="Calibri"/>
          <w:b/>
          <w:sz w:val="20"/>
        </w:rPr>
      </w:pPr>
    </w:p>
    <w:p w14:paraId="0EC786E8" w14:textId="5AAE4DE1" w:rsidR="00F31213" w:rsidRDefault="00F31213">
      <w:pPr>
        <w:pStyle w:val="Corpodetexto"/>
        <w:rPr>
          <w:rFonts w:ascii="Calibri"/>
          <w:b/>
          <w:sz w:val="20"/>
        </w:rPr>
      </w:pPr>
    </w:p>
    <w:p w14:paraId="178F205D" w14:textId="16132E4C" w:rsidR="00F31213" w:rsidRDefault="00152FC1">
      <w:pPr>
        <w:pStyle w:val="Corpodetexto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                                                                                              </w:t>
      </w:r>
      <w:r w:rsidR="00EE2359" w:rsidRPr="00A36C8F">
        <w:rPr>
          <w:rFonts w:ascii="Calibri"/>
          <w:b/>
          <w:sz w:val="22"/>
          <w:szCs w:val="28"/>
        </w:rPr>
        <w:t xml:space="preserve">ACESSO LIVRE </w:t>
      </w:r>
      <w:r w:rsidRPr="00A36C8F">
        <w:rPr>
          <w:rFonts w:ascii="Calibri"/>
          <w:b/>
          <w:sz w:val="22"/>
          <w:szCs w:val="28"/>
        </w:rPr>
        <w:t xml:space="preserve"> </w:t>
      </w:r>
    </w:p>
    <w:p w14:paraId="6AE7F9CA" w14:textId="1C784AD2" w:rsidR="006F5F50" w:rsidRDefault="00BA7E4B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  <w:r>
        <w:rPr>
          <w:rFonts w:eastAsia="Arial MT"/>
          <w:sz w:val="24"/>
          <w:szCs w:val="24"/>
        </w:rPr>
        <w:t xml:space="preserve">          </w:t>
      </w:r>
    </w:p>
    <w:p w14:paraId="7216BB2F" w14:textId="77777777" w:rsidR="00EE2359" w:rsidRDefault="00EE2359" w:rsidP="00EE2359">
      <w:pPr>
        <w:pStyle w:val="Corpodetexto"/>
        <w:ind w:left="3686"/>
        <w:jc w:val="both"/>
        <w:rPr>
          <w:sz w:val="26"/>
        </w:rPr>
      </w:pPr>
      <w:r>
        <w:rPr>
          <w:rFonts w:eastAsia="Times New Roman"/>
          <w:lang w:val="pt-BR" w:eastAsia="pt-BR"/>
        </w:rPr>
        <w:t>I</w:t>
      </w:r>
      <w:r w:rsidRPr="00EC4A11">
        <w:rPr>
          <w:rFonts w:eastAsia="Times New Roman"/>
          <w:lang w:val="pt-BR" w:eastAsia="pt-BR"/>
        </w:rPr>
        <w:t>nstituídos os critérios para a circulação, segurança e registros de quadriciclos,</w:t>
      </w:r>
      <w:r>
        <w:rPr>
          <w:rFonts w:eastAsia="Times New Roman"/>
          <w:lang w:val="pt-BR" w:eastAsia="pt-BR"/>
        </w:rPr>
        <w:t xml:space="preserve"> </w:t>
      </w:r>
      <w:r w:rsidRPr="00EC4A11">
        <w:rPr>
          <w:rFonts w:eastAsia="Times New Roman"/>
          <w:lang w:val="pt-BR" w:eastAsia="pt-BR"/>
        </w:rPr>
        <w:t>veículos de todo terreno (</w:t>
      </w:r>
      <w:proofErr w:type="spellStart"/>
      <w:r w:rsidRPr="00EC4A11">
        <w:rPr>
          <w:rFonts w:eastAsia="Times New Roman"/>
          <w:lang w:val="pt-BR" w:eastAsia="pt-BR"/>
        </w:rPr>
        <w:t>atv</w:t>
      </w:r>
      <w:proofErr w:type="spellEnd"/>
      <w:r w:rsidRPr="00EC4A11">
        <w:rPr>
          <w:rFonts w:eastAsia="Times New Roman"/>
          <w:lang w:val="pt-BR" w:eastAsia="pt-BR"/>
        </w:rPr>
        <w:t>), veículos utilitários (</w:t>
      </w:r>
      <w:proofErr w:type="spellStart"/>
      <w:r w:rsidRPr="00EC4A11">
        <w:rPr>
          <w:rFonts w:eastAsia="Times New Roman"/>
          <w:lang w:val="pt-BR" w:eastAsia="pt-BR"/>
        </w:rPr>
        <w:t>utv</w:t>
      </w:r>
      <w:proofErr w:type="spellEnd"/>
      <w:r w:rsidRPr="00EC4A11">
        <w:rPr>
          <w:rFonts w:eastAsia="Times New Roman"/>
          <w:lang w:val="pt-BR" w:eastAsia="pt-BR"/>
        </w:rPr>
        <w:t>), motocicletas elétricas, scooters e off-</w:t>
      </w:r>
      <w:proofErr w:type="spellStart"/>
      <w:r w:rsidRPr="00EC4A11">
        <w:rPr>
          <w:rFonts w:eastAsia="Times New Roman"/>
          <w:lang w:val="pt-BR" w:eastAsia="pt-BR"/>
        </w:rPr>
        <w:t>road</w:t>
      </w:r>
      <w:proofErr w:type="spellEnd"/>
      <w:r w:rsidRPr="00EC4A11">
        <w:rPr>
          <w:rFonts w:eastAsia="Times New Roman"/>
          <w:lang w:val="pt-BR" w:eastAsia="pt-BR"/>
        </w:rPr>
        <w:t>, com a finalidade de regulamentar o procedimento de tráfego e emissão de</w:t>
      </w:r>
      <w:r>
        <w:rPr>
          <w:rFonts w:eastAsia="Times New Roman"/>
          <w:lang w:val="pt-BR" w:eastAsia="pt-BR"/>
        </w:rPr>
        <w:t xml:space="preserve"> </w:t>
      </w:r>
      <w:r w:rsidRPr="00EC4A11">
        <w:rPr>
          <w:rFonts w:eastAsia="Times New Roman"/>
          <w:lang w:val="pt-BR" w:eastAsia="pt-BR"/>
        </w:rPr>
        <w:t>documentação, conforme o Código de Trânsito Brasileiro, Lei nº 9.503, de 23 de setembro de</w:t>
      </w:r>
      <w:r>
        <w:rPr>
          <w:rFonts w:eastAsia="Times New Roman"/>
          <w:lang w:val="pt-BR" w:eastAsia="pt-BR"/>
        </w:rPr>
        <w:t xml:space="preserve"> </w:t>
      </w:r>
      <w:r w:rsidRPr="00EC4A11">
        <w:rPr>
          <w:rFonts w:eastAsia="Times New Roman"/>
          <w:lang w:val="pt-BR" w:eastAsia="pt-BR"/>
        </w:rPr>
        <w:t>1997, e as resoluções do Conselho Nacional de Trânsito (CONTRAN).</w:t>
      </w:r>
    </w:p>
    <w:p w14:paraId="4E8AE231" w14:textId="742C6972" w:rsidR="00F31213" w:rsidRDefault="00F31213">
      <w:pPr>
        <w:pStyle w:val="Corpodetexto"/>
        <w:rPr>
          <w:sz w:val="26"/>
        </w:rPr>
      </w:pPr>
    </w:p>
    <w:p w14:paraId="4114498B" w14:textId="02D8BE38" w:rsidR="00F31213" w:rsidRDefault="00F31213">
      <w:pPr>
        <w:pStyle w:val="Corpodetexto"/>
        <w:rPr>
          <w:sz w:val="26"/>
        </w:rPr>
      </w:pPr>
    </w:p>
    <w:p w14:paraId="425627DF" w14:textId="77777777" w:rsidR="00F31213" w:rsidRDefault="00F31213">
      <w:pPr>
        <w:pStyle w:val="Corpodetexto"/>
        <w:rPr>
          <w:sz w:val="26"/>
        </w:rPr>
      </w:pPr>
    </w:p>
    <w:p w14:paraId="7E446FB3" w14:textId="3DCA7C62" w:rsidR="00F31213" w:rsidRDefault="00BA7E4B">
      <w:pPr>
        <w:spacing w:before="208"/>
        <w:ind w:left="100"/>
        <w:rPr>
          <w:b/>
          <w:sz w:val="24"/>
        </w:rPr>
      </w:pPr>
      <w:r>
        <w:rPr>
          <w:sz w:val="24"/>
        </w:rPr>
        <w:t xml:space="preserve">     </w:t>
      </w:r>
      <w:r w:rsidR="005F3EB1">
        <w:rPr>
          <w:sz w:val="24"/>
        </w:rPr>
        <w:t>AUTORIA:</w:t>
      </w:r>
      <w:r w:rsidR="005F3EB1">
        <w:rPr>
          <w:spacing w:val="-8"/>
          <w:sz w:val="24"/>
        </w:rPr>
        <w:t xml:space="preserve"> </w:t>
      </w:r>
      <w:bookmarkStart w:id="1" w:name="_Hlk156898476"/>
      <w:r w:rsidR="005F3EB1">
        <w:rPr>
          <w:b/>
          <w:sz w:val="24"/>
        </w:rPr>
        <w:t>CLÁUDIO</w:t>
      </w:r>
      <w:r w:rsidR="005F3EB1">
        <w:rPr>
          <w:b/>
          <w:spacing w:val="-8"/>
          <w:sz w:val="24"/>
        </w:rPr>
        <w:t xml:space="preserve"> </w:t>
      </w:r>
      <w:r w:rsidR="005F3EB1">
        <w:rPr>
          <w:b/>
          <w:spacing w:val="-2"/>
          <w:sz w:val="24"/>
        </w:rPr>
        <w:t>CUNHA</w:t>
      </w:r>
      <w:bookmarkEnd w:id="1"/>
    </w:p>
    <w:p w14:paraId="1AEA224A" w14:textId="77777777" w:rsidR="00912A8C" w:rsidRDefault="00BA7E4B" w:rsidP="00912A8C">
      <w:pPr>
        <w:pStyle w:val="Corpodetexto"/>
        <w:spacing w:before="48"/>
        <w:ind w:left="100"/>
        <w:rPr>
          <w:spacing w:val="-5"/>
        </w:rPr>
      </w:pPr>
      <w:r>
        <w:t xml:space="preserve">     </w:t>
      </w:r>
      <w:r w:rsidR="005F3EB1">
        <w:t>DEPUTADO</w:t>
      </w:r>
      <w:r w:rsidR="005F3EB1">
        <w:rPr>
          <w:spacing w:val="57"/>
        </w:rPr>
        <w:t xml:space="preserve"> </w:t>
      </w:r>
      <w:r w:rsidR="005F3EB1">
        <w:t>ESTADUAL</w:t>
      </w:r>
      <w:r w:rsidR="005F3EB1">
        <w:rPr>
          <w:spacing w:val="-7"/>
        </w:rPr>
        <w:t xml:space="preserve"> </w:t>
      </w:r>
      <w:r w:rsidR="005F3EB1">
        <w:t>–</w:t>
      </w:r>
      <w:r w:rsidR="005F3EB1">
        <w:rPr>
          <w:spacing w:val="-6"/>
        </w:rPr>
        <w:t xml:space="preserve"> </w:t>
      </w:r>
      <w:r w:rsidR="005F3EB1">
        <w:t>PL</w:t>
      </w:r>
      <w:r w:rsidR="005F3EB1">
        <w:rPr>
          <w:spacing w:val="-6"/>
        </w:rPr>
        <w:t xml:space="preserve"> </w:t>
      </w:r>
      <w:r w:rsidR="005F3EB1">
        <w:rPr>
          <w:spacing w:val="-5"/>
        </w:rPr>
        <w:t>/MA</w:t>
      </w:r>
    </w:p>
    <w:p w14:paraId="593D7D41" w14:textId="20A393D3" w:rsidR="00F31213" w:rsidRDefault="00763F6A" w:rsidP="00912A8C">
      <w:pPr>
        <w:pStyle w:val="Corpodetexto"/>
        <w:spacing w:before="48"/>
        <w:ind w:left="100"/>
        <w:sectPr w:rsidR="00F31213" w:rsidSect="00F52D81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1856" behindDoc="0" locked="0" layoutInCell="1" allowOverlap="1" wp14:anchorId="3E6ABF59" wp14:editId="39B5CCA8">
                <wp:simplePos x="0" y="0"/>
                <wp:positionH relativeFrom="column">
                  <wp:posOffset>1327348</wp:posOffset>
                </wp:positionH>
                <wp:positionV relativeFrom="paragraph">
                  <wp:posOffset>3134995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81C0" w14:textId="52141F49" w:rsidR="00763F6A" w:rsidRPr="00763F6A" w:rsidRDefault="00763F6A" w:rsidP="00763F6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BF59" id="Retângulo 5" o:spid="_x0000_s1026" style="position:absolute;left:0;text-align:left;margin-left:104.5pt;margin-top:246.85pt;width:127.05pt;height:30.7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" filled="f" stroked="f" strokeweight="2pt">
                <v:textbox>
                  <w:txbxContent>
                    <w:p w14:paraId="7A5881C0" w14:textId="52141F49" w:rsidR="00763F6A" w:rsidRPr="00763F6A" w:rsidRDefault="00763F6A" w:rsidP="00763F6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  <w:r w:rsidR="00110AE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14EA7342" wp14:editId="119C5483">
                <wp:simplePos x="0" y="0"/>
                <wp:positionH relativeFrom="column">
                  <wp:posOffset>213025</wp:posOffset>
                </wp:positionH>
                <wp:positionV relativeFrom="paragraph">
                  <wp:posOffset>2760764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88FB" w14:textId="1D7E7A95" w:rsidR="00110AE8" w:rsidRDefault="00763F6A" w:rsidP="00110AE8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053710A2" wp14:editId="5BE445A7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10AE8"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74676207" wp14:editId="21FDF7EC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C0A50" w14:textId="1F0D4B35" w:rsidR="00763F6A" w:rsidRPr="00763F6A" w:rsidRDefault="00763F6A" w:rsidP="00763F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2DFB5A28" w14:textId="77777777" w:rsidR="00763F6A" w:rsidRDefault="00763F6A" w:rsidP="0011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7342" id="Retângulo 3" o:spid="_x0000_s1027" style="position:absolute;left:0;text-align:left;margin-left:16.75pt;margin-top:217.4pt;width:216.85pt;height:94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" filled="f" stroked="f" strokeweight="2pt">
                <v:textbox>
                  <w:txbxContent>
                    <w:p w14:paraId="1F1F88FB" w14:textId="1D7E7A95" w:rsidR="00110AE8" w:rsidRDefault="00763F6A" w:rsidP="00110AE8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053710A2" wp14:editId="5BE445A7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="00110AE8" w:rsidRPr="00110AE8">
                        <w:rPr>
                          <w:noProof/>
                        </w:rPr>
                        <w:drawing>
                          <wp:inline distT="0" distB="0" distL="0" distR="0" wp14:anchorId="74676207" wp14:editId="21FDF7EC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C0A50" w14:textId="1F0D4B35" w:rsidR="00763F6A" w:rsidRPr="00763F6A" w:rsidRDefault="00763F6A" w:rsidP="00763F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2DFB5A28" w14:textId="77777777" w:rsidR="00763F6A" w:rsidRDefault="00763F6A" w:rsidP="00110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0A88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6C3577B9" wp14:editId="614B5311">
                <wp:simplePos x="0" y="0"/>
                <wp:positionH relativeFrom="margin">
                  <wp:posOffset>5457190</wp:posOffset>
                </wp:positionH>
                <wp:positionV relativeFrom="margin">
                  <wp:posOffset>7877810</wp:posOffset>
                </wp:positionV>
                <wp:extent cx="167007" cy="2187575"/>
                <wp:effectExtent l="0" t="635" r="3810" b="381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67007" cy="2187575"/>
                          <a:chOff x="328" y="8061"/>
                          <a:chExt cx="79" cy="2203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0"/>
                            <a:ext cx="72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7"/>
                            <a:ext cx="79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66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8C894" id="docshapegroup2" o:spid="_x0000_s1026" style="position:absolute;margin-left:429.7pt;margin-top:620.3pt;width:13.15pt;height:172.25pt;rotation:90;z-index:-15844864;mso-position-horizontal-relative:margin;mso-position-vertical-relative:margin" coordorigin="328,8061" coordsize="79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">
                <v:rect id="docshape7" o:spid="_x0000_s1027" style="position:absolute;left:328;top:8810;width:7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28" style="position:absolute;left:328;top:9577;width:79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29" style="position:absolute;left:328;top:8061;width:6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margin" anchory="margin"/>
              </v:group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2AEBE" wp14:editId="3384D73C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A519" w14:textId="77777777"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5276DDA4" wp14:editId="3521B00D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2AEBE" id="Retângulo 17" o:spid="_x0000_s1028" style="position:absolute;left:0;text-align:left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" filled="f" stroked="f" strokeweight="2pt">
                <v:textbox>
                  <w:txbxContent>
                    <w:p w14:paraId="4E5FA519" w14:textId="77777777"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5276DDA4" wp14:editId="3521B00D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6FB1A74" w14:textId="77777777" w:rsidR="00DC4F61" w:rsidRDefault="00DC4F61" w:rsidP="00DC4F61">
      <w:pPr>
        <w:jc w:val="both"/>
        <w:rPr>
          <w:sz w:val="15"/>
          <w:szCs w:val="24"/>
        </w:rPr>
      </w:pPr>
    </w:p>
    <w:p w14:paraId="0A32A6F1" w14:textId="1E42827F"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</w:t>
      </w:r>
      <w:r w:rsidR="007161E4">
        <w:rPr>
          <w:b/>
          <w:sz w:val="24"/>
        </w:rPr>
        <w:t>4</w:t>
      </w:r>
    </w:p>
    <w:p w14:paraId="543B1403" w14:textId="77777777" w:rsidR="00DC4F61" w:rsidRDefault="00DC4F61" w:rsidP="00DC4F61">
      <w:pPr>
        <w:pStyle w:val="Corpodetexto"/>
        <w:jc w:val="both"/>
      </w:pPr>
    </w:p>
    <w:p w14:paraId="797B9439" w14:textId="77777777" w:rsidR="004C136E" w:rsidRPr="004C136E" w:rsidRDefault="004C136E" w:rsidP="004C136E">
      <w:pPr>
        <w:spacing w:before="1"/>
        <w:rPr>
          <w:rFonts w:eastAsia="Arial MT"/>
          <w:szCs w:val="20"/>
        </w:rPr>
      </w:pPr>
    </w:p>
    <w:p w14:paraId="2ED27B43" w14:textId="77777777" w:rsidR="00EE2359" w:rsidRDefault="00EE2359" w:rsidP="00EE2359">
      <w:pPr>
        <w:pStyle w:val="Corpodetexto"/>
        <w:ind w:left="3686"/>
        <w:jc w:val="both"/>
        <w:rPr>
          <w:sz w:val="26"/>
        </w:rPr>
      </w:pPr>
      <w:r>
        <w:rPr>
          <w:rFonts w:eastAsia="Times New Roman"/>
          <w:lang w:val="pt-BR" w:eastAsia="pt-BR"/>
        </w:rPr>
        <w:t>I</w:t>
      </w:r>
      <w:r w:rsidRPr="00EC4A11">
        <w:rPr>
          <w:rFonts w:eastAsia="Times New Roman"/>
          <w:lang w:val="pt-BR" w:eastAsia="pt-BR"/>
        </w:rPr>
        <w:t>nstituídos os critérios para a circulação, segurança e registros de quadriciclos,</w:t>
      </w:r>
      <w:r>
        <w:rPr>
          <w:rFonts w:eastAsia="Times New Roman"/>
          <w:lang w:val="pt-BR" w:eastAsia="pt-BR"/>
        </w:rPr>
        <w:t xml:space="preserve"> </w:t>
      </w:r>
      <w:r w:rsidRPr="00EC4A11">
        <w:rPr>
          <w:rFonts w:eastAsia="Times New Roman"/>
          <w:lang w:val="pt-BR" w:eastAsia="pt-BR"/>
        </w:rPr>
        <w:t>veículos de todo terreno (</w:t>
      </w:r>
      <w:proofErr w:type="spellStart"/>
      <w:r w:rsidRPr="00EC4A11">
        <w:rPr>
          <w:rFonts w:eastAsia="Times New Roman"/>
          <w:lang w:val="pt-BR" w:eastAsia="pt-BR"/>
        </w:rPr>
        <w:t>atv</w:t>
      </w:r>
      <w:proofErr w:type="spellEnd"/>
      <w:r w:rsidRPr="00EC4A11">
        <w:rPr>
          <w:rFonts w:eastAsia="Times New Roman"/>
          <w:lang w:val="pt-BR" w:eastAsia="pt-BR"/>
        </w:rPr>
        <w:t>), veículos utilitários (</w:t>
      </w:r>
      <w:proofErr w:type="spellStart"/>
      <w:r w:rsidRPr="00EC4A11">
        <w:rPr>
          <w:rFonts w:eastAsia="Times New Roman"/>
          <w:lang w:val="pt-BR" w:eastAsia="pt-BR"/>
        </w:rPr>
        <w:t>utv</w:t>
      </w:r>
      <w:proofErr w:type="spellEnd"/>
      <w:r w:rsidRPr="00EC4A11">
        <w:rPr>
          <w:rFonts w:eastAsia="Times New Roman"/>
          <w:lang w:val="pt-BR" w:eastAsia="pt-BR"/>
        </w:rPr>
        <w:t>), motocicletas elétricas, scooters e off-</w:t>
      </w:r>
      <w:proofErr w:type="spellStart"/>
      <w:r w:rsidRPr="00EC4A11">
        <w:rPr>
          <w:rFonts w:eastAsia="Times New Roman"/>
          <w:lang w:val="pt-BR" w:eastAsia="pt-BR"/>
        </w:rPr>
        <w:t>road</w:t>
      </w:r>
      <w:proofErr w:type="spellEnd"/>
      <w:r w:rsidRPr="00EC4A11">
        <w:rPr>
          <w:rFonts w:eastAsia="Times New Roman"/>
          <w:lang w:val="pt-BR" w:eastAsia="pt-BR"/>
        </w:rPr>
        <w:t>, com a finalidade de regulamentar o procedimento de tráfego e emissão de</w:t>
      </w:r>
      <w:r>
        <w:rPr>
          <w:rFonts w:eastAsia="Times New Roman"/>
          <w:lang w:val="pt-BR" w:eastAsia="pt-BR"/>
        </w:rPr>
        <w:t xml:space="preserve"> </w:t>
      </w:r>
      <w:r w:rsidRPr="00EC4A11">
        <w:rPr>
          <w:rFonts w:eastAsia="Times New Roman"/>
          <w:lang w:val="pt-BR" w:eastAsia="pt-BR"/>
        </w:rPr>
        <w:t>documentação, conforme o Código de Trânsito Brasileiro, Lei nº 9.503, de 23 de setembro de</w:t>
      </w:r>
      <w:r>
        <w:rPr>
          <w:rFonts w:eastAsia="Times New Roman"/>
          <w:lang w:val="pt-BR" w:eastAsia="pt-BR"/>
        </w:rPr>
        <w:t xml:space="preserve"> </w:t>
      </w:r>
      <w:r w:rsidRPr="00EC4A11">
        <w:rPr>
          <w:rFonts w:eastAsia="Times New Roman"/>
          <w:lang w:val="pt-BR" w:eastAsia="pt-BR"/>
        </w:rPr>
        <w:t>1997, e as resoluções do Conselho Nacional de Trânsito (CONTRAN).</w:t>
      </w:r>
    </w:p>
    <w:p w14:paraId="6C1E88E9" w14:textId="77777777"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14:paraId="6A773B04" w14:textId="77777777"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14:paraId="7B2009B3" w14:textId="77777777"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14:paraId="05498FD8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sz w:val="24"/>
          <w:szCs w:val="24"/>
          <w:lang w:val="pt-BR" w:eastAsia="pt-BR"/>
        </w:rPr>
        <w:t xml:space="preserve">Art. 1º Ficam </w:t>
      </w:r>
      <w:bookmarkStart w:id="2" w:name="_Hlk156464554"/>
      <w:r w:rsidRPr="00EC4A11">
        <w:rPr>
          <w:rFonts w:eastAsia="Times New Roman"/>
          <w:sz w:val="24"/>
          <w:szCs w:val="24"/>
          <w:lang w:val="pt-BR" w:eastAsia="pt-BR"/>
        </w:rPr>
        <w:t>instituídos os critérios para a circulação, segurança e registros de quadriciclos,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veículos de todo terreno (</w:t>
      </w:r>
      <w:proofErr w:type="spellStart"/>
      <w:r w:rsidRPr="00EC4A11">
        <w:rPr>
          <w:rFonts w:eastAsia="Times New Roman"/>
          <w:sz w:val="24"/>
          <w:szCs w:val="24"/>
          <w:lang w:val="pt-BR" w:eastAsia="pt-BR"/>
        </w:rPr>
        <w:t>atv</w:t>
      </w:r>
      <w:proofErr w:type="spellEnd"/>
      <w:r w:rsidRPr="00EC4A11">
        <w:rPr>
          <w:rFonts w:eastAsia="Times New Roman"/>
          <w:sz w:val="24"/>
          <w:szCs w:val="24"/>
          <w:lang w:val="pt-BR" w:eastAsia="pt-BR"/>
        </w:rPr>
        <w:t>), veículos utilitários (</w:t>
      </w:r>
      <w:proofErr w:type="spellStart"/>
      <w:r w:rsidRPr="00EC4A11">
        <w:rPr>
          <w:rFonts w:eastAsia="Times New Roman"/>
          <w:sz w:val="24"/>
          <w:szCs w:val="24"/>
          <w:lang w:val="pt-BR" w:eastAsia="pt-BR"/>
        </w:rPr>
        <w:t>utv</w:t>
      </w:r>
      <w:proofErr w:type="spellEnd"/>
      <w:r w:rsidRPr="00EC4A11">
        <w:rPr>
          <w:rFonts w:eastAsia="Times New Roman"/>
          <w:sz w:val="24"/>
          <w:szCs w:val="24"/>
          <w:lang w:val="pt-BR" w:eastAsia="pt-BR"/>
        </w:rPr>
        <w:t>), motocicletas elétricas, scooters e off-</w:t>
      </w:r>
      <w:proofErr w:type="spellStart"/>
      <w:r w:rsidRPr="00EC4A11">
        <w:rPr>
          <w:rFonts w:eastAsia="Times New Roman"/>
          <w:sz w:val="24"/>
          <w:szCs w:val="24"/>
          <w:lang w:val="pt-BR" w:eastAsia="pt-BR"/>
        </w:rPr>
        <w:t>road</w:t>
      </w:r>
      <w:proofErr w:type="spellEnd"/>
      <w:r w:rsidRPr="00EC4A11">
        <w:rPr>
          <w:rFonts w:eastAsia="Times New Roman"/>
          <w:sz w:val="24"/>
          <w:szCs w:val="24"/>
          <w:lang w:val="pt-BR" w:eastAsia="pt-BR"/>
        </w:rPr>
        <w:t>, com a finalidade de regulamentar o procedimento de tráfego e emissão de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documentação, conforme o Código de Trânsito Brasileiro, Lei nº 9.503, de 23 de setembro de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1997, e as resoluções do Conselho Nacional de Trânsito (CONTRAN).</w:t>
      </w:r>
      <w:bookmarkEnd w:id="2"/>
    </w:p>
    <w:p w14:paraId="722009E3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5228410D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sz w:val="24"/>
          <w:szCs w:val="24"/>
          <w:lang w:val="pt-BR" w:eastAsia="pt-BR"/>
        </w:rPr>
        <w:t>Art. 2º Para fins desta Lei, considera-se:</w:t>
      </w:r>
    </w:p>
    <w:p w14:paraId="6D5465AA" w14:textId="77777777" w:rsidR="00EE2359" w:rsidRPr="005500B5" w:rsidRDefault="00EE2359" w:rsidP="00EE2359">
      <w:pPr>
        <w:widowControl/>
        <w:autoSpaceDE/>
        <w:autoSpaceDN/>
        <w:ind w:left="72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 xml:space="preserve">I - </w:t>
      </w:r>
      <w:proofErr w:type="gramStart"/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veículos</w:t>
      </w:r>
      <w:proofErr w:type="gramEnd"/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 xml:space="preserve"> de todo terreno (ATV): veículo off-</w:t>
      </w:r>
      <w:proofErr w:type="spellStart"/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, controlado por meio de guidão, que possui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um assento amplo que pode acomodar um ou mais passageiros.</w:t>
      </w:r>
    </w:p>
    <w:p w14:paraId="59CD11B5" w14:textId="77777777" w:rsidR="00EE2359" w:rsidRPr="005500B5" w:rsidRDefault="00EE2359" w:rsidP="00EE2359">
      <w:pPr>
        <w:widowControl/>
        <w:autoSpaceDE/>
        <w:autoSpaceDN/>
        <w:ind w:left="72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 xml:space="preserve">II - </w:t>
      </w:r>
      <w:proofErr w:type="gramStart"/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veículos</w:t>
      </w:r>
      <w:proofErr w:type="gramEnd"/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 xml:space="preserve"> utilitários multitarefas (UTV): veículo automotor elétrico ou por combustão com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cabine fechada, possuindo eixo dianteiro e traseiro, dotado de quatro rodas, destinado ao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transporte de carga ou passageiro.</w:t>
      </w:r>
    </w:p>
    <w:p w14:paraId="2B2D3CC6" w14:textId="77777777" w:rsidR="00EE2359" w:rsidRDefault="00EE2359" w:rsidP="00EE2359">
      <w:pPr>
        <w:widowControl/>
        <w:autoSpaceDE/>
        <w:autoSpaceDN/>
        <w:ind w:left="720"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 xml:space="preserve">III - motocicletas elétricas ou scooters: veículo automotor de duas rodas, com ou sem </w:t>
      </w:r>
      <w:proofErr w:type="spellStart"/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side-car</w:t>
      </w:r>
      <w:proofErr w:type="spellEnd"/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,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dirigido por condutor em posição montada. O motor geralmente fica na parte inferior do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quadro,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com transmissão por corrente, com o resto do quadro ocupado por baterias.</w:t>
      </w:r>
    </w:p>
    <w:p w14:paraId="0181409D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569881DA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sz w:val="24"/>
          <w:szCs w:val="24"/>
          <w:lang w:val="pt-BR" w:eastAsia="pt-BR"/>
        </w:rPr>
        <w:t>Art. 3º Os veículos novos deverão possuir código de marca, modelo, versão e Certificado de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Adequação à Legislação de Trânsito (CAT), conforme regulamentação do Departamento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Nacional de Trânsito (Denatran), desde que atendidos os requisitos de identificação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e de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segurança veicular, estabelecidos na legislação de trânsito.</w:t>
      </w:r>
    </w:p>
    <w:p w14:paraId="33BA7897" w14:textId="77777777" w:rsidR="00EE2359" w:rsidRPr="005500B5" w:rsidRDefault="00EE2359" w:rsidP="00EE2359">
      <w:pPr>
        <w:widowControl/>
        <w:autoSpaceDE/>
        <w:autoSpaceDN/>
        <w:ind w:left="72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§1º Os veículos, cuja fabricação for anterior à data de entrada em vigor desta Lei, poderão ser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enquadrados nos termos do caput deste artigo.</w:t>
      </w:r>
    </w:p>
    <w:p w14:paraId="13B1097B" w14:textId="77777777" w:rsidR="00EE2359" w:rsidRDefault="00EE2359" w:rsidP="00EE2359">
      <w:pPr>
        <w:widowControl/>
        <w:autoSpaceDE/>
        <w:autoSpaceDN/>
        <w:ind w:left="720"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§2º Os proprietários de motocicletas elétricas, que comprovarem que os seus veículos não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foram importados como tal e, por consequência, não foram homologados pelo Departamento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Nacional de Trânsito (Denatran) e, por isso, não conseguem emitir a documentação junto ao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DETRAN/</w:t>
      </w:r>
      <w:r w:rsidRPr="005500B5">
        <w:rPr>
          <w:rFonts w:eastAsia="Times New Roman"/>
          <w:i/>
          <w:iCs/>
          <w:sz w:val="24"/>
          <w:szCs w:val="24"/>
          <w:lang w:val="pt-BR" w:eastAsia="pt-BR"/>
        </w:rPr>
        <w:t>MA</w:t>
      </w:r>
      <w:r w:rsidRPr="00EC4A11">
        <w:rPr>
          <w:rFonts w:eastAsia="Times New Roman"/>
          <w:i/>
          <w:iCs/>
          <w:sz w:val="24"/>
          <w:szCs w:val="24"/>
          <w:lang w:val="pt-BR" w:eastAsia="pt-BR"/>
        </w:rPr>
        <w:t>, ficam isentos do requisito disposto no inciso I, do art. 6°, desta lei.</w:t>
      </w:r>
    </w:p>
    <w:p w14:paraId="09C5783F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7D9C87AF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sz w:val="24"/>
          <w:szCs w:val="24"/>
          <w:lang w:val="pt-BR" w:eastAsia="pt-BR"/>
        </w:rPr>
        <w:lastRenderedPageBreak/>
        <w:t>Art. 4º A identificação dos veículos ocorrerá por meio de gravação do número de identificação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do veículo (VIN), conforme legislação vigente.</w:t>
      </w:r>
    </w:p>
    <w:p w14:paraId="77A2C414" w14:textId="790E3E1B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3A492023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sz w:val="24"/>
          <w:szCs w:val="24"/>
          <w:lang w:val="pt-BR" w:eastAsia="pt-BR"/>
        </w:rPr>
        <w:t>Art. 5º Os veículos de que trata esta Lei serão isentos das exigências previstas na Resolução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do CONTRAN nº 509, de 27 de novembro de 2014.</w:t>
      </w:r>
    </w:p>
    <w:p w14:paraId="2262B5B5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3FE1B62C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sz w:val="24"/>
          <w:szCs w:val="24"/>
          <w:lang w:val="pt-BR" w:eastAsia="pt-BR"/>
        </w:rPr>
        <w:t>Art. 6º Para a circulação dos veículos de que trata o artigo 1º desta Lei, deverão ser observados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EC4A11">
        <w:rPr>
          <w:rFonts w:eastAsia="Times New Roman"/>
          <w:sz w:val="24"/>
          <w:szCs w:val="24"/>
          <w:lang w:val="pt-BR" w:eastAsia="pt-BR"/>
        </w:rPr>
        <w:t>os seguintes requisitos:</w:t>
      </w:r>
    </w:p>
    <w:p w14:paraId="51169285" w14:textId="77777777" w:rsidR="00EE2359" w:rsidRDefault="00EE2359" w:rsidP="00EE2359">
      <w:pPr>
        <w:pStyle w:val="PargrafodaLista"/>
        <w:widowControl/>
        <w:autoSpaceDE/>
        <w:autoSpaceDN/>
        <w:ind w:left="144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I- </w:t>
      </w:r>
      <w:proofErr w:type="gram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placa</w:t>
      </w:r>
      <w:proofErr w:type="gram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de identificação traseira, com dimensões idênticas às das motocicletas e que atendam à legislação vigente;</w:t>
      </w:r>
    </w:p>
    <w:p w14:paraId="69FFDEAB" w14:textId="77777777" w:rsidR="00EE2359" w:rsidRPr="006638A7" w:rsidRDefault="00EE2359" w:rsidP="00EE2359">
      <w:pPr>
        <w:pStyle w:val="PargrafodaLista"/>
        <w:widowControl/>
        <w:autoSpaceDE/>
        <w:autoSpaceDN/>
        <w:ind w:left="144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II- </w:t>
      </w:r>
      <w:proofErr w:type="gram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lanterna</w:t>
      </w:r>
      <w:proofErr w:type="gram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de marcha ré na cor branca, nos casos em que o veículo permitir este tipo de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deslocamento; transporte apenas de passageiros com idade acima dos 07 (sete) anos;</w:t>
      </w:r>
    </w:p>
    <w:p w14:paraId="180E249C" w14:textId="77777777" w:rsidR="00EE2359" w:rsidRPr="006638A7" w:rsidRDefault="00EE2359" w:rsidP="00EE2359">
      <w:pPr>
        <w:pStyle w:val="PargrafodaLista"/>
        <w:widowControl/>
        <w:autoSpaceDE/>
        <w:autoSpaceDN/>
        <w:ind w:left="144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IV- </w:t>
      </w:r>
      <w:proofErr w:type="gram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circulação</w:t>
      </w:r>
      <w:proofErr w:type="gram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restrita às vias urbanas e rurais;</w:t>
      </w:r>
    </w:p>
    <w:p w14:paraId="719F2A05" w14:textId="77777777" w:rsidR="00EE2359" w:rsidRDefault="00EE2359" w:rsidP="00EE2359">
      <w:pPr>
        <w:pStyle w:val="PargrafodaLista"/>
        <w:widowControl/>
        <w:autoSpaceDE/>
        <w:autoSpaceDN/>
        <w:ind w:left="1440"/>
        <w:jc w:val="both"/>
        <w:rPr>
          <w:rFonts w:eastAsia="Times New Roman"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V- </w:t>
      </w:r>
      <w:proofErr w:type="gram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vedada</w:t>
      </w:r>
      <w:proofErr w:type="gram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a circulação em rodovias estaduais e federais, exceto nos casos de regulamentação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conforme o artigo 11 desta Lei.</w:t>
      </w:r>
    </w:p>
    <w:p w14:paraId="021BE83F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03A9780E" w14:textId="77777777" w:rsidR="00EE2359" w:rsidRPr="006638A7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6638A7">
        <w:rPr>
          <w:rFonts w:eastAsia="Times New Roman"/>
          <w:sz w:val="24"/>
          <w:szCs w:val="24"/>
          <w:lang w:val="pt-BR" w:eastAsia="pt-BR"/>
        </w:rPr>
        <w:t>Art. 7º Fica vedada:</w:t>
      </w:r>
    </w:p>
    <w:p w14:paraId="176F694A" w14:textId="77777777" w:rsidR="00EE2359" w:rsidRPr="006638A7" w:rsidRDefault="00EE2359" w:rsidP="00EE2359">
      <w:pPr>
        <w:pStyle w:val="PargrafodaLista"/>
        <w:widowControl/>
        <w:autoSpaceDE/>
        <w:autoSpaceDN/>
        <w:ind w:left="108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I - </w:t>
      </w:r>
      <w:proofErr w:type="gram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a</w:t>
      </w:r>
      <w:proofErr w:type="gram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transformação de outros tipos de veículos em quadriciclos, 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UTV’s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, 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ATV’s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, motocicletas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elétricas, scooters e off-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roads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;</w:t>
      </w:r>
    </w:p>
    <w:p w14:paraId="2826E8D5" w14:textId="77777777" w:rsidR="00EE2359" w:rsidRPr="006638A7" w:rsidRDefault="00EE2359" w:rsidP="00EE2359">
      <w:pPr>
        <w:pStyle w:val="PargrafodaLista"/>
        <w:widowControl/>
        <w:autoSpaceDE/>
        <w:autoSpaceDN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II - </w:t>
      </w:r>
      <w:proofErr w:type="gram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a</w:t>
      </w:r>
      <w:proofErr w:type="gram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circulação de veículos similares, em vias públicas, sem homologação.</w:t>
      </w:r>
    </w:p>
    <w:p w14:paraId="77BEFD5E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750AFA5D" w14:textId="77777777" w:rsidR="00EE2359" w:rsidRPr="006638A7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6638A7">
        <w:rPr>
          <w:rFonts w:eastAsia="Times New Roman"/>
          <w:sz w:val="24"/>
          <w:szCs w:val="24"/>
          <w:lang w:val="pt-BR" w:eastAsia="pt-BR"/>
        </w:rPr>
        <w:t>Art. 8º Com o objetivo de incentivar e divulgar as áreas de circulação para a prática da atividade de off-</w:t>
      </w:r>
      <w:proofErr w:type="spellStart"/>
      <w:r w:rsidRPr="006638A7">
        <w:rPr>
          <w:rFonts w:eastAsia="Times New Roman"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sz w:val="24"/>
          <w:szCs w:val="24"/>
          <w:lang w:val="pt-BR" w:eastAsia="pt-BR"/>
        </w:rPr>
        <w:t>, poderão ser criados e executados programas de forma participativa, por intermédio das iniciativas públicas ou privadas, contendo as seguintes metas:</w:t>
      </w:r>
    </w:p>
    <w:p w14:paraId="4133CA14" w14:textId="77777777" w:rsidR="00EE2359" w:rsidRPr="006638A7" w:rsidRDefault="00EE2359" w:rsidP="00EE2359">
      <w:pPr>
        <w:pStyle w:val="PargrafodaLista"/>
        <w:widowControl/>
        <w:autoSpaceDE/>
        <w:autoSpaceDN/>
        <w:ind w:left="1080"/>
        <w:rPr>
          <w:rFonts w:eastAsia="Times New Roman"/>
          <w:i/>
          <w:iCs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I - </w:t>
      </w:r>
      <w:proofErr w:type="gram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mapear</w:t>
      </w:r>
      <w:proofErr w:type="gram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as áreas de interesse para a prática da atividade de off-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;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br/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II - identificar as condições de acessos às áreas de interesse para este tipo de atividade;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br/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III - adotar as medidas necessárias para garantir o acesso livre e desimpedido às áreas de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interesse para atividade de off-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;</w:t>
      </w:r>
    </w:p>
    <w:p w14:paraId="7ADC4AB0" w14:textId="77777777" w:rsidR="00EE2359" w:rsidRPr="006638A7" w:rsidRDefault="00EE2359" w:rsidP="00EE2359">
      <w:pPr>
        <w:pStyle w:val="PargrafodaLista"/>
        <w:widowControl/>
        <w:autoSpaceDE/>
        <w:autoSpaceDN/>
        <w:ind w:left="1080"/>
        <w:rPr>
          <w:rFonts w:eastAsia="Times New Roman"/>
          <w:i/>
          <w:iCs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IV - </w:t>
      </w:r>
      <w:proofErr w:type="gram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caracterizar</w:t>
      </w:r>
      <w:proofErr w:type="gram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os problemas ambientais das áreas de interesse para a prática da atividade de off-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e propor soluções para evitá-los ou mitigá-los;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br/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V - apoiar outras iniciativas de apoio e divulgação à prática das atividades de off-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no âmbito do Estado.</w:t>
      </w:r>
    </w:p>
    <w:p w14:paraId="702A3194" w14:textId="77777777" w:rsidR="00EE2359" w:rsidRPr="006638A7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6638A7">
        <w:rPr>
          <w:rFonts w:eastAsia="Times New Roman"/>
          <w:sz w:val="24"/>
          <w:szCs w:val="24"/>
          <w:lang w:val="pt-BR" w:eastAsia="pt-BR"/>
        </w:rPr>
        <w:t>Parágrafo único. Para fins do disposto nesta Lei, poderão ser estabelecidas parcerias por intermédio de consórcios públicos com estados ou municípios circunvizinhos no sentido de somar esforços para divulgação e manutenção da prática da atividade de off-</w:t>
      </w:r>
      <w:proofErr w:type="spellStart"/>
      <w:r w:rsidRPr="006638A7">
        <w:rPr>
          <w:rFonts w:eastAsia="Times New Roman"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sz w:val="24"/>
          <w:szCs w:val="24"/>
          <w:lang w:val="pt-BR" w:eastAsia="pt-BR"/>
        </w:rPr>
        <w:t xml:space="preserve"> na região.</w:t>
      </w:r>
    </w:p>
    <w:p w14:paraId="1DBCED7C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73EF651E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6638A7">
        <w:rPr>
          <w:rFonts w:eastAsia="Times New Roman"/>
          <w:sz w:val="24"/>
          <w:szCs w:val="24"/>
          <w:lang w:val="pt-BR" w:eastAsia="pt-BR"/>
        </w:rPr>
        <w:t>Art. 9º Nas áreas próprias para a prática da atividade off-</w:t>
      </w:r>
      <w:proofErr w:type="spellStart"/>
      <w:r w:rsidRPr="006638A7">
        <w:rPr>
          <w:rFonts w:eastAsia="Times New Roman"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sz w:val="24"/>
          <w:szCs w:val="24"/>
          <w:lang w:val="pt-BR" w:eastAsia="pt-BR"/>
        </w:rPr>
        <w:t>, necessária para maior segurança do tráfego e preservação do meio ambiente, poderá ser feito o mapeamento georreferenciado das áreas transitáveis e trilhas habitualmente usadas para o esporte e turismo, bem como a sinalização vertical em alguns trechos.</w:t>
      </w:r>
    </w:p>
    <w:p w14:paraId="42071D25" w14:textId="77777777" w:rsidR="00EE2359" w:rsidRPr="00912A8C" w:rsidRDefault="00EE2359" w:rsidP="00EE2359">
      <w:pPr>
        <w:widowControl/>
        <w:autoSpaceDE/>
        <w:autoSpaceDN/>
        <w:ind w:left="72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lastRenderedPageBreak/>
        <w:t>§1º Os pontos de trânsito comuns entre trilhas off-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devem ser identificados por sinalização própria, afixada por órgão do Poder Executivo Estadual, que oriente os condutores sobre a necessidade de atenção ao trânsito no local.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br/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§2º O mapeamento dos trechos e das zonas, em que a atividade off-</w:t>
      </w:r>
      <w:proofErr w:type="spellStart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 xml:space="preserve"> for permitida, será definido por norma própria, a ser editada pelo Poder Executivo Estadual ou Municipal, que 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br/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deverá basear-se em estudo específico georreferenciado sobre os impactos da atividade no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meio ambiente e nas comunidades locais.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br/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§3º Para a realização do mapeamento previsto no caput, deverão participar os órgãos</w:t>
      </w:r>
      <w:r w:rsidRPr="006638A7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6638A7">
        <w:rPr>
          <w:rFonts w:eastAsia="Times New Roman"/>
          <w:i/>
          <w:iCs/>
          <w:sz w:val="24"/>
          <w:szCs w:val="24"/>
          <w:lang w:val="pt-BR" w:eastAsia="pt-BR"/>
        </w:rPr>
        <w:t>estaduais ou municipais competentes, representantes das categorias e instituições legalmente</w:t>
      </w:r>
      <w:r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Pr="00912A8C">
        <w:rPr>
          <w:rFonts w:eastAsia="Times New Roman"/>
          <w:i/>
          <w:iCs/>
          <w:sz w:val="24"/>
          <w:szCs w:val="24"/>
          <w:lang w:val="pt-BR" w:eastAsia="pt-BR"/>
        </w:rPr>
        <w:t>constituídas envolvidas na prática off-</w:t>
      </w:r>
      <w:proofErr w:type="spellStart"/>
      <w:r w:rsidRPr="00912A8C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912A8C">
        <w:rPr>
          <w:rFonts w:eastAsia="Times New Roman"/>
          <w:i/>
          <w:iCs/>
          <w:sz w:val="24"/>
          <w:szCs w:val="24"/>
          <w:lang w:val="pt-BR" w:eastAsia="pt-BR"/>
        </w:rPr>
        <w:t xml:space="preserve"> e turística, que já exploram comercialmente as trilhas</w:t>
      </w:r>
      <w:r w:rsidRPr="00912A8C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912A8C">
        <w:rPr>
          <w:rFonts w:eastAsia="Times New Roman"/>
          <w:i/>
          <w:iCs/>
          <w:sz w:val="24"/>
          <w:szCs w:val="24"/>
          <w:lang w:val="pt-BR" w:eastAsia="pt-BR"/>
        </w:rPr>
        <w:t>e os locais turísticos, ou utilizam a área para atividades de lazer e desporto off-</w:t>
      </w:r>
      <w:proofErr w:type="spellStart"/>
      <w:r w:rsidRPr="00912A8C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912A8C">
        <w:rPr>
          <w:rFonts w:eastAsia="Times New Roman"/>
          <w:i/>
          <w:iCs/>
          <w:sz w:val="24"/>
          <w:szCs w:val="24"/>
          <w:lang w:val="pt-BR" w:eastAsia="pt-BR"/>
        </w:rPr>
        <w:t>.</w:t>
      </w:r>
    </w:p>
    <w:p w14:paraId="25F5E7FD" w14:textId="77777777" w:rsidR="00EE2359" w:rsidRPr="00912A8C" w:rsidRDefault="00EE2359" w:rsidP="00EE2359">
      <w:pPr>
        <w:widowControl/>
        <w:autoSpaceDE/>
        <w:autoSpaceDN/>
        <w:ind w:left="72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912A8C">
        <w:rPr>
          <w:rFonts w:eastAsia="Times New Roman"/>
          <w:i/>
          <w:iCs/>
          <w:sz w:val="24"/>
          <w:szCs w:val="24"/>
          <w:lang w:val="pt-BR" w:eastAsia="pt-BR"/>
        </w:rPr>
        <w:t>§4º As áreas transitáveis, a que se refere o caput deste artigo, são os trechos de dunas, praias, lagoas e demais biomas naturais com potencial para práticas de atividades desportivas, de</w:t>
      </w:r>
      <w:r w:rsidRPr="00912A8C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912A8C">
        <w:rPr>
          <w:rFonts w:eastAsia="Times New Roman"/>
          <w:i/>
          <w:iCs/>
          <w:sz w:val="24"/>
          <w:szCs w:val="24"/>
          <w:lang w:val="pt-BR" w:eastAsia="pt-BR"/>
        </w:rPr>
        <w:t>lazer ou de turismo e que possam ou não ser objeto de conflito de interesse:</w:t>
      </w:r>
    </w:p>
    <w:p w14:paraId="65D19CB1" w14:textId="77777777" w:rsidR="00EE2359" w:rsidRPr="00C60583" w:rsidRDefault="00EE2359" w:rsidP="00EE2359">
      <w:pPr>
        <w:pStyle w:val="PargrafodaLista"/>
        <w:widowControl/>
        <w:autoSpaceDE/>
        <w:autoSpaceDN/>
        <w:ind w:left="72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 xml:space="preserve">I - </w:t>
      </w:r>
      <w:proofErr w:type="gramStart"/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>as</w:t>
      </w:r>
      <w:proofErr w:type="gramEnd"/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 xml:space="preserve"> trilhas tradicionais ou habitualmente usadas devem ser mapeadas, identificadas e</w:t>
      </w:r>
      <w:r w:rsidRPr="00C60583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>respeitadas a prioridade de uso turístico pelos credenciados à atividade, quando essas fizerem</w:t>
      </w:r>
      <w:r w:rsidRPr="00C60583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 xml:space="preserve"> </w:t>
      </w:r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>parte das rotas off-</w:t>
      </w:r>
      <w:proofErr w:type="spellStart"/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>road</w:t>
      </w:r>
      <w:proofErr w:type="spellEnd"/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 xml:space="preserve"> do Estado do Maranhão;</w:t>
      </w:r>
    </w:p>
    <w:p w14:paraId="35750C97" w14:textId="77777777" w:rsidR="00EE2359" w:rsidRPr="00C60583" w:rsidRDefault="00EE2359" w:rsidP="00EE2359">
      <w:pPr>
        <w:pStyle w:val="PargrafodaLista"/>
        <w:widowControl/>
        <w:autoSpaceDE/>
        <w:autoSpaceDN/>
        <w:ind w:left="720"/>
        <w:jc w:val="both"/>
        <w:rPr>
          <w:rFonts w:eastAsia="Times New Roman"/>
          <w:i/>
          <w:iCs/>
          <w:lang w:val="pt-BR" w:eastAsia="pt-BR"/>
        </w:rPr>
      </w:pPr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>II - em caso de similaridade de trechos ou conflitos de interesse, o compartilhamento das rotas deve ser feito de forma segura e ordeira, com sinalização do fluxo e contrafluxo dos veículos,</w:t>
      </w:r>
      <w:r w:rsidRPr="00C60583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br/>
      </w:r>
      <w:r w:rsidRPr="00C60583">
        <w:rPr>
          <w:rFonts w:eastAsia="Times New Roman"/>
          <w:i/>
          <w:iCs/>
          <w:sz w:val="24"/>
          <w:szCs w:val="24"/>
          <w:lang w:val="pt-BR" w:eastAsia="pt-BR"/>
        </w:rPr>
        <w:t xml:space="preserve">nos trechos de circulação compartilhada, de forma a garantir segurança à atividade turística dos </w:t>
      </w:r>
      <w:r w:rsidRPr="00C60583">
        <w:rPr>
          <w:rFonts w:eastAsia="Times New Roman"/>
          <w:i/>
          <w:iCs/>
          <w:lang w:val="pt-BR" w:eastAsia="pt-BR"/>
        </w:rPr>
        <w:t>praticantes de off-</w:t>
      </w:r>
      <w:proofErr w:type="spellStart"/>
      <w:r w:rsidRPr="00C60583">
        <w:rPr>
          <w:rFonts w:eastAsia="Times New Roman"/>
          <w:i/>
          <w:iCs/>
          <w:lang w:val="pt-BR" w:eastAsia="pt-BR"/>
        </w:rPr>
        <w:t>road</w:t>
      </w:r>
      <w:proofErr w:type="spellEnd"/>
      <w:r w:rsidRPr="00C60583">
        <w:rPr>
          <w:rFonts w:eastAsia="Times New Roman"/>
          <w:i/>
          <w:iCs/>
          <w:lang w:val="pt-BR" w:eastAsia="pt-BR"/>
        </w:rPr>
        <w:t>, pelo Poder Executivo Estadual ou Municipal.</w:t>
      </w:r>
      <w:r w:rsidRPr="00C60583">
        <w:rPr>
          <w:rFonts w:ascii="Times New Roman" w:eastAsia="Times New Roman" w:hAnsi="Times New Roman" w:cs="Times New Roman"/>
          <w:i/>
          <w:iCs/>
          <w:lang w:val="pt-BR" w:eastAsia="pt-BR"/>
        </w:rPr>
        <w:br/>
      </w:r>
      <w:r w:rsidRPr="00C60583">
        <w:rPr>
          <w:rFonts w:eastAsia="Times New Roman"/>
          <w:i/>
          <w:iCs/>
          <w:lang w:val="pt-BR" w:eastAsia="pt-BR"/>
        </w:rPr>
        <w:t xml:space="preserve">§5º Para fins de mapeamento e circulação do caput deste artigo deve ser consentido, em trechos rurais e urbanos, o trânsito dos veículos </w:t>
      </w:r>
      <w:proofErr w:type="spellStart"/>
      <w:r w:rsidRPr="00C60583">
        <w:rPr>
          <w:rFonts w:eastAsia="Times New Roman"/>
          <w:i/>
          <w:iCs/>
          <w:lang w:val="pt-BR" w:eastAsia="pt-BR"/>
        </w:rPr>
        <w:t>ATV`s</w:t>
      </w:r>
      <w:proofErr w:type="spellEnd"/>
      <w:r w:rsidRPr="00C60583">
        <w:rPr>
          <w:rFonts w:eastAsia="Times New Roman"/>
          <w:i/>
          <w:iCs/>
          <w:lang w:val="pt-BR" w:eastAsia="pt-BR"/>
        </w:rPr>
        <w:t xml:space="preserve"> e </w:t>
      </w:r>
      <w:proofErr w:type="spellStart"/>
      <w:r w:rsidRPr="00C60583">
        <w:rPr>
          <w:rFonts w:eastAsia="Times New Roman"/>
          <w:i/>
          <w:iCs/>
          <w:lang w:val="pt-BR" w:eastAsia="pt-BR"/>
        </w:rPr>
        <w:t>UTV`s</w:t>
      </w:r>
      <w:proofErr w:type="spellEnd"/>
      <w:r w:rsidRPr="00C60583">
        <w:rPr>
          <w:rFonts w:eastAsia="Times New Roman"/>
          <w:i/>
          <w:iCs/>
          <w:lang w:val="pt-BR" w:eastAsia="pt-BR"/>
        </w:rPr>
        <w:t>, em vias locais, coletoras e</w:t>
      </w:r>
      <w:r w:rsidRPr="00C60583">
        <w:rPr>
          <w:rFonts w:ascii="Times New Roman" w:eastAsia="Times New Roman" w:hAnsi="Times New Roman" w:cs="Times New Roman"/>
          <w:i/>
          <w:iCs/>
          <w:lang w:val="pt-BR" w:eastAsia="pt-BR"/>
        </w:rPr>
        <w:t xml:space="preserve"> </w:t>
      </w:r>
      <w:r w:rsidRPr="00C60583">
        <w:rPr>
          <w:rFonts w:eastAsia="Times New Roman"/>
          <w:i/>
          <w:iCs/>
          <w:lang w:val="pt-BR" w:eastAsia="pt-BR"/>
        </w:rPr>
        <w:t>arteriais, quando da necessidade de desembarque de veículo, acesso, abastecimento, manutenção e travessia entre trechos de atividade off-</w:t>
      </w:r>
      <w:proofErr w:type="spellStart"/>
      <w:r w:rsidRPr="00C60583">
        <w:rPr>
          <w:rFonts w:eastAsia="Times New Roman"/>
          <w:i/>
          <w:iCs/>
          <w:lang w:val="pt-BR" w:eastAsia="pt-BR"/>
        </w:rPr>
        <w:t>road</w:t>
      </w:r>
      <w:proofErr w:type="spellEnd"/>
      <w:r w:rsidRPr="00C60583">
        <w:rPr>
          <w:rFonts w:eastAsia="Times New Roman"/>
          <w:i/>
          <w:iCs/>
          <w:lang w:val="pt-BR" w:eastAsia="pt-BR"/>
        </w:rPr>
        <w:t>.</w:t>
      </w:r>
    </w:p>
    <w:p w14:paraId="6670D1F9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</w:p>
    <w:p w14:paraId="1134247D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 10 A circulação e atividade de off-</w:t>
      </w:r>
      <w:proofErr w:type="spellStart"/>
      <w:r w:rsidRPr="00C60583">
        <w:rPr>
          <w:rFonts w:eastAsia="Times New Roman"/>
          <w:lang w:val="pt-BR" w:eastAsia="pt-BR"/>
        </w:rPr>
        <w:t>road</w:t>
      </w:r>
      <w:proofErr w:type="spellEnd"/>
      <w:r w:rsidRPr="00C60583">
        <w:rPr>
          <w:rFonts w:eastAsia="Times New Roman"/>
          <w:lang w:val="pt-BR" w:eastAsia="pt-BR"/>
        </w:rPr>
        <w:t xml:space="preserve"> serão fiscalizadas pelos órgãos competentes da federação na localidade zoneada, podendo ser realizada mediante acordo de cooperação entre DETRAN/MA, Autarquias Municipais de Trânsito, Secretaria do Meio Ambiente estadual e municipal, e Polícias Rodoviária Estadual e Federal.</w:t>
      </w:r>
    </w:p>
    <w:p w14:paraId="18687986" w14:textId="77777777" w:rsidR="00EE2359" w:rsidRPr="00C60583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Parágrafo único. As penalidades e vedações previstas no Código Nacional de Trânsito e na Lei de Crimes Ambientais (Lei Federal nº 9.605, de 12 de fevereiro de 1998) serão aplicadas sem prejuízo de outras a serem editadas por normativo próprio pelo Executivo, em norma delegada.</w:t>
      </w:r>
    </w:p>
    <w:p w14:paraId="7B0AC04D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</w:p>
    <w:p w14:paraId="668033C5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 11 Nos casos de eventos de caráter competitivo, está condicionada à autorização do Governo do Estado ou demais órgãos competentes.</w:t>
      </w:r>
    </w:p>
    <w:p w14:paraId="5F4EF8B0" w14:textId="77777777" w:rsidR="00EE2359" w:rsidRPr="00C60583" w:rsidRDefault="00EE2359" w:rsidP="00EE2359">
      <w:pPr>
        <w:widowControl/>
        <w:autoSpaceDE/>
        <w:autoSpaceDN/>
        <w:ind w:left="720"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§1º O requerimento solicitando autorização para realização do evento deve indicar o seu Responsável Técnico Geral e ser acompanhado por todas as informações necessárias à</w:t>
      </w:r>
      <w:r w:rsidRPr="00C60583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Pr="00C60583">
        <w:rPr>
          <w:rFonts w:eastAsia="Times New Roman"/>
          <w:lang w:val="pt-BR" w:eastAsia="pt-BR"/>
        </w:rPr>
        <w:t>avaliação técnica pelos órgãos competentes.</w:t>
      </w:r>
    </w:p>
    <w:p w14:paraId="73A755E5" w14:textId="77777777" w:rsidR="00EE2359" w:rsidRPr="00C60583" w:rsidRDefault="00EE2359" w:rsidP="00EE2359">
      <w:pPr>
        <w:widowControl/>
        <w:autoSpaceDE/>
        <w:autoSpaceDN/>
        <w:ind w:left="720"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§2º Em caso de autorização do evento, poderão ser determinadas medidas de monitoramento, recuperação, mitigação e compensação de potenciais impactos ambientais porventura</w:t>
      </w:r>
      <w:r w:rsidRPr="00C60583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Pr="00C60583">
        <w:rPr>
          <w:rFonts w:eastAsia="Times New Roman"/>
          <w:lang w:val="pt-BR" w:eastAsia="pt-BR"/>
        </w:rPr>
        <w:t>identificados.</w:t>
      </w:r>
    </w:p>
    <w:p w14:paraId="759729D9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</w:p>
    <w:p w14:paraId="432D6D2E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 12 No caso de eventos realizados em unidades de conservação, é vedada a abertura de</w:t>
      </w:r>
      <w:r w:rsidRPr="00C60583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Pr="00C60583">
        <w:rPr>
          <w:rFonts w:eastAsia="Times New Roman"/>
          <w:lang w:val="pt-BR" w:eastAsia="pt-BR"/>
        </w:rPr>
        <w:t>novas trilhas, sendo permitida a manutenção de trilhas existentes.</w:t>
      </w:r>
    </w:p>
    <w:p w14:paraId="40C26796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</w:p>
    <w:p w14:paraId="7D0CB237" w14:textId="77777777" w:rsidR="00EE2359" w:rsidRPr="00C60583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 13 São vedadas a supressão de vegetação, a retenção ou a derivação de curso de água, exceto quando indispensáveis ao manejo conservacionista da trilha e desde que autorizadas pelo órgão ambiental.</w:t>
      </w:r>
    </w:p>
    <w:p w14:paraId="6B1DE82E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 14 Todos os veículos a que se refere esta Lei, mesmo na categoria protótipo, para circular em vias públicas urbanas ou rurais, deverão estar em conformidade com o CTB e com as Resoluções do CONTRAN, licenciados e emplacados pelo DETRAN/MA.</w:t>
      </w:r>
    </w:p>
    <w:p w14:paraId="756124D1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Parágrafo único: Excetua-se, das exigências do caput deste artigo, o uso dos referidos veículos em competições oficiais autorizadas pela autoridade competente.</w:t>
      </w:r>
    </w:p>
    <w:p w14:paraId="2ACE6CB9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</w:p>
    <w:p w14:paraId="4C2DC65B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 15 O Poder Executivo Estadual regulamentará o disposto nesta Lei, devendo haver ampla campanha sobre o disposto nesta Lei, previamente a qualquer sanção por seu</w:t>
      </w:r>
      <w:r w:rsidRPr="00C60583">
        <w:rPr>
          <w:rFonts w:ascii="Times New Roman" w:eastAsia="Times New Roman" w:hAnsi="Times New Roman" w:cs="Times New Roman"/>
          <w:lang w:val="pt-BR" w:eastAsia="pt-BR"/>
        </w:rPr>
        <w:br/>
      </w:r>
      <w:r w:rsidRPr="00C60583">
        <w:rPr>
          <w:rFonts w:eastAsia="Times New Roman"/>
          <w:lang w:val="pt-BR" w:eastAsia="pt-BR"/>
        </w:rPr>
        <w:t>descumprimento.</w:t>
      </w:r>
      <w:r w:rsidRPr="00C60583">
        <w:rPr>
          <w:rFonts w:ascii="Times New Roman" w:eastAsia="Times New Roman" w:hAnsi="Times New Roman" w:cs="Times New Roman"/>
          <w:lang w:val="pt-BR" w:eastAsia="pt-BR"/>
        </w:rPr>
        <w:br/>
      </w:r>
    </w:p>
    <w:p w14:paraId="131F6009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 16 Esta Lei não se aplica a tratores, máquinas agrícolas ou qualquer outro</w:t>
      </w:r>
      <w:r w:rsidRPr="00C60583">
        <w:rPr>
          <w:rFonts w:ascii="Times New Roman" w:eastAsia="Times New Roman" w:hAnsi="Times New Roman" w:cs="Times New Roman"/>
          <w:lang w:val="pt-BR" w:eastAsia="pt-BR"/>
        </w:rPr>
        <w:br/>
      </w:r>
      <w:r w:rsidRPr="00C60583">
        <w:rPr>
          <w:rFonts w:eastAsia="Times New Roman"/>
          <w:lang w:val="pt-BR" w:eastAsia="pt-BR"/>
        </w:rPr>
        <w:t>equipamento/veículo que tenha por objetivo auxiliar a produção rural.</w:t>
      </w:r>
    </w:p>
    <w:p w14:paraId="35B3FDFB" w14:textId="77777777" w:rsidR="00EE2359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</w:p>
    <w:p w14:paraId="55234F50" w14:textId="77777777" w:rsidR="00EE2359" w:rsidRPr="00C60583" w:rsidRDefault="00EE2359" w:rsidP="00EE2359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 17 Esta Lei entrará em vigor na data de sua publicação.</w:t>
      </w:r>
    </w:p>
    <w:p w14:paraId="46A694B1" w14:textId="77777777" w:rsidR="00EE2359" w:rsidRDefault="00EE2359" w:rsidP="00EE2359">
      <w:pPr>
        <w:pStyle w:val="Corpodetexto"/>
        <w:ind w:left="416"/>
        <w:rPr>
          <w:spacing w:val="-2"/>
        </w:rPr>
      </w:pPr>
    </w:p>
    <w:p w14:paraId="47345C1A" w14:textId="77777777" w:rsidR="00912A8C" w:rsidRPr="006F5F50" w:rsidRDefault="00912A8C" w:rsidP="004C136E">
      <w:pPr>
        <w:pStyle w:val="Corpodetexto"/>
        <w:ind w:left="416"/>
        <w:rPr>
          <w:spacing w:val="-2"/>
        </w:rPr>
      </w:pPr>
    </w:p>
    <w:p w14:paraId="0EC2BF2C" w14:textId="2338E4AE"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A10712">
        <w:rPr>
          <w:sz w:val="24"/>
          <w:szCs w:val="24"/>
        </w:rPr>
        <w:t xml:space="preserve">DO ANO </w:t>
      </w:r>
      <w:r w:rsidRPr="006F5F50">
        <w:rPr>
          <w:sz w:val="24"/>
          <w:szCs w:val="24"/>
        </w:rPr>
        <w:t>DE 202</w:t>
      </w:r>
      <w:r w:rsidR="007161E4">
        <w:rPr>
          <w:sz w:val="24"/>
          <w:szCs w:val="24"/>
        </w:rPr>
        <w:t>4</w:t>
      </w:r>
      <w:r w:rsidRPr="006F5F50">
        <w:rPr>
          <w:sz w:val="24"/>
          <w:szCs w:val="24"/>
        </w:rPr>
        <w:t>.</w:t>
      </w:r>
    </w:p>
    <w:p w14:paraId="602CC10A" w14:textId="77777777"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4888631" w14:textId="77777777"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490DA8C" w14:textId="77777777" w:rsidR="004C136E" w:rsidRPr="006F5F50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581813" w14:textId="13793824" w:rsidR="004C136E" w:rsidRDefault="00832633" w:rsidP="009956D5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118F3E5" wp14:editId="60F007DB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06C0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5CAA80" w14:textId="3712E66C" w:rsidR="006040BF" w:rsidRDefault="00D20DE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F92957C" wp14:editId="257D8B04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D5" w:rsidRPr="009956D5">
        <w:rPr>
          <w:color w:val="000000" w:themeColor="text1"/>
          <w:sz w:val="24"/>
          <w:szCs w:val="24"/>
        </w:rPr>
        <w:t xml:space="preserve"> </w:t>
      </w:r>
    </w:p>
    <w:p w14:paraId="0605AA3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5F14C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C140CAE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37787B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AE63F5" w14:textId="77777777"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14:paraId="1C63029B" w14:textId="77777777" w:rsidR="00EE2359" w:rsidRPr="00AB120D" w:rsidRDefault="00EE2359" w:rsidP="00EE2359">
      <w:pPr>
        <w:spacing w:line="276" w:lineRule="auto"/>
        <w:jc w:val="both"/>
        <w:rPr>
          <w:sz w:val="24"/>
          <w:szCs w:val="24"/>
        </w:rPr>
      </w:pPr>
      <w:r w:rsidRPr="00AB120D">
        <w:rPr>
          <w:sz w:val="24"/>
          <w:szCs w:val="24"/>
        </w:rPr>
        <w:t xml:space="preserve">O aumento da frota de “atvs”, “utvs”, motocicletas e scooters elétricos no Estado do </w:t>
      </w:r>
      <w:r>
        <w:rPr>
          <w:sz w:val="24"/>
          <w:szCs w:val="24"/>
        </w:rPr>
        <w:t>Maranhão</w:t>
      </w:r>
      <w:r w:rsidRPr="00AB120D">
        <w:rPr>
          <w:sz w:val="24"/>
          <w:szCs w:val="24"/>
        </w:rPr>
        <w:t xml:space="preserve"> requer a instituição de critérios objetivos para circulação, registro e segurança de modo a garantir a população em geral, bem como aos proprietários e usuários destes veículos, em complemento a legislação federal em vigor.</w:t>
      </w:r>
    </w:p>
    <w:p w14:paraId="31178817" w14:textId="77777777" w:rsidR="00EE2359" w:rsidRPr="00AB120D" w:rsidRDefault="00EE2359" w:rsidP="00EE2359">
      <w:pPr>
        <w:spacing w:line="276" w:lineRule="auto"/>
        <w:jc w:val="both"/>
        <w:rPr>
          <w:sz w:val="24"/>
          <w:szCs w:val="24"/>
        </w:rPr>
      </w:pPr>
      <w:r w:rsidRPr="00AB120D">
        <w:rPr>
          <w:sz w:val="24"/>
          <w:szCs w:val="24"/>
        </w:rPr>
        <w:t>Ao longo dos últimos anos, o uso irregular dos veículos “atvs’ e “utvs”, inicialmente direcionados as áreas privadas e de caráter “off road” (fora de estrada), bem como de motocicletas e scooters elétricas, que desenvolvem velocidade em meio ao trânsito de veículos e pedestres, sem qualquer tipo de registro, controle e critérios de uso, eventualmente proporcionam acidentes graves com consequências inclusive fatais.</w:t>
      </w:r>
    </w:p>
    <w:p w14:paraId="3EE48B6E" w14:textId="77777777" w:rsidR="00EE2359" w:rsidRPr="00AB120D" w:rsidRDefault="00EE2359" w:rsidP="00EE2359">
      <w:pPr>
        <w:spacing w:line="276" w:lineRule="auto"/>
        <w:jc w:val="both"/>
        <w:rPr>
          <w:sz w:val="24"/>
          <w:szCs w:val="24"/>
        </w:rPr>
      </w:pPr>
      <w:r w:rsidRPr="00AB120D">
        <w:rPr>
          <w:sz w:val="24"/>
          <w:szCs w:val="24"/>
        </w:rPr>
        <w:t>Observe-se que mesmo o Código Brasileiro de Trânsito ao dispensar o emplacamento de equipamentos móveis agrícolas ou de terraplanagem, requer que sejam providenciados registros junto ao Ministério da Agricultura, ou na Agência Nacional de Transportes Terrestres, ou órgãos e demais entidades vinculadas, ainda que em âmbito Estadual ou Municipal com acesso aos componentes do Sistema Nacional de Trânsito, exigindo entretanto a devida habilitação dos condutores.</w:t>
      </w:r>
    </w:p>
    <w:p w14:paraId="208D0DA1" w14:textId="77777777" w:rsidR="00EE2359" w:rsidRPr="00AB120D" w:rsidRDefault="00EE2359" w:rsidP="00EE2359">
      <w:pPr>
        <w:spacing w:line="276" w:lineRule="auto"/>
        <w:jc w:val="both"/>
        <w:rPr>
          <w:sz w:val="24"/>
          <w:szCs w:val="24"/>
        </w:rPr>
      </w:pPr>
      <w:r w:rsidRPr="00AB120D">
        <w:rPr>
          <w:sz w:val="24"/>
          <w:szCs w:val="24"/>
        </w:rPr>
        <w:t xml:space="preserve">Ainda que os veículos mencionados, se destinem às atividades de lazer, transporte ou de prática esportiva, é necessária a presente regulamentação normativa, que permita não apenas identificar, mas estabelecer critérios mínimos necessários a utilização segura de tais veículos no âmbito do Estado do </w:t>
      </w:r>
      <w:r>
        <w:rPr>
          <w:sz w:val="24"/>
          <w:szCs w:val="24"/>
        </w:rPr>
        <w:t>Maranhão</w:t>
      </w:r>
      <w:r w:rsidRPr="00AB120D">
        <w:rPr>
          <w:sz w:val="24"/>
          <w:szCs w:val="24"/>
        </w:rPr>
        <w:t>, ressalvando-se as competências da União, do Poder Executivo Estadual e dos Municípios, no que couber.</w:t>
      </w:r>
    </w:p>
    <w:p w14:paraId="3147737F" w14:textId="4D0AAA1E" w:rsidR="00AB120D" w:rsidRPr="00A10712" w:rsidRDefault="00A10712" w:rsidP="00A10712">
      <w:pPr>
        <w:jc w:val="both"/>
        <w:rPr>
          <w:sz w:val="24"/>
          <w:szCs w:val="24"/>
        </w:rPr>
      </w:pPr>
      <w:r w:rsidRPr="00A10712">
        <w:rPr>
          <w:sz w:val="24"/>
          <w:szCs w:val="24"/>
        </w:rPr>
        <w:t>Portanto apresento este importante projeto de lei aos pares da Assembleia Legislativa do Maranhão, e conto com o apoio de todos para sua aprovação e sanção governamental.</w:t>
      </w:r>
    </w:p>
    <w:p w14:paraId="173D672D" w14:textId="77777777" w:rsidR="006B2BBA" w:rsidRDefault="006B2BBA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9ABF387" w14:textId="1A4C1EDB" w:rsidR="006B2BBA" w:rsidRPr="006F5F50" w:rsidRDefault="006B2BBA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4AA5523" w14:textId="5AF8C6E8" w:rsidR="006F5F50" w:rsidRPr="006B2BBA" w:rsidRDefault="00832633" w:rsidP="00832633">
      <w:pPr>
        <w:jc w:val="center"/>
        <w:rPr>
          <w:rFonts w:eastAsia="Arial MT"/>
          <w:b/>
          <w:bCs/>
          <w:sz w:val="24"/>
          <w:szCs w:val="24"/>
        </w:rPr>
      </w:pPr>
      <w:r>
        <w:rPr>
          <w:rFonts w:eastAsia="Arial MT"/>
          <w:b/>
          <w:bCs/>
          <w:noProof/>
          <w:sz w:val="24"/>
          <w:szCs w:val="24"/>
        </w:rPr>
        <w:drawing>
          <wp:inline distT="0" distB="0" distL="0" distR="0" wp14:anchorId="5040ED49" wp14:editId="76788618">
            <wp:extent cx="3092636" cy="1159008"/>
            <wp:effectExtent l="0" t="0" r="0" b="3175"/>
            <wp:docPr id="5029548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74" cy="1175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3CE4B" w14:textId="09D299BC" w:rsidR="00D20DE1" w:rsidRPr="006F5F50" w:rsidRDefault="00D20DE1" w:rsidP="006B2BBA">
      <w:pPr>
        <w:pStyle w:val="Corpodetexto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1292051A" wp14:editId="52A961B6">
            <wp:extent cx="1863075" cy="861646"/>
            <wp:effectExtent l="0" t="0" r="4445" b="0"/>
            <wp:docPr id="18387556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0DE1" w:rsidRPr="006F5F50" w:rsidSect="00F52D81">
      <w:headerReference w:type="default" r:id="rId15"/>
      <w:footerReference w:type="default" r:id="rId16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C2D4" w14:textId="77777777" w:rsidR="00F52D81" w:rsidRDefault="00F52D81">
      <w:r>
        <w:separator/>
      </w:r>
    </w:p>
  </w:endnote>
  <w:endnote w:type="continuationSeparator" w:id="0">
    <w:p w14:paraId="67EA668D" w14:textId="77777777" w:rsidR="00F52D81" w:rsidRDefault="00F5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E0CF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76BB040" wp14:editId="19554E23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DBB4E" w14:textId="77777777"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65D792A6" w14:textId="77777777"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1A21D920" w14:textId="77777777"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F936CE8" w14:textId="77777777"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 wp14:anchorId="5ADBE339" wp14:editId="40A8E51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B04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1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Tw3AEAAJgDAAAOAAAAZHJzL2Uyb0RvYy54bWysU9tu2zAMfR+wfxD0vtjJuqIx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" filled="f" stroked="f">
              <v:textbox inset="0,0,0,0">
                <w:txbxContent>
                  <w:p w14:paraId="6C0DBB4E" w14:textId="77777777"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65D792A6" w14:textId="77777777"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14:paraId="1A21D920" w14:textId="77777777"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14:paraId="1F936CE8" w14:textId="77777777"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rPr>
                        <w:noProof/>
                      </w:rPr>
                      <w:drawing>
                        <wp:inline distT="0" distB="0" distL="0" distR="0" wp14:anchorId="5ADBE339" wp14:editId="40A8E51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C198" w14:textId="77777777" w:rsidR="00F52D81" w:rsidRDefault="00F52D81">
      <w:r>
        <w:separator/>
      </w:r>
    </w:p>
  </w:footnote>
  <w:footnote w:type="continuationSeparator" w:id="0">
    <w:p w14:paraId="3A2EF931" w14:textId="77777777" w:rsidR="00F52D81" w:rsidRDefault="00F5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C05" w14:textId="2D35D378" w:rsidR="00F31213" w:rsidRDefault="000108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64EB655" wp14:editId="5B8E059A">
              <wp:simplePos x="0" y="0"/>
              <wp:positionH relativeFrom="page">
                <wp:posOffset>1130300</wp:posOffset>
              </wp:positionH>
              <wp:positionV relativeFrom="topMargin">
                <wp:align>bottom</wp:align>
              </wp:positionV>
              <wp:extent cx="5543550" cy="89535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A38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046D9D2F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14:paraId="49C8283D" w14:textId="305A929F" w:rsidR="000108F4" w:rsidRP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16"/>
                              <w:szCs w:val="12"/>
                            </w:rPr>
                          </w:pPr>
                        </w:p>
                        <w:p w14:paraId="0879F185" w14:textId="77777777" w:rsidR="000108F4" w:rsidRDefault="000108F4" w:rsidP="000108F4">
                          <w:pPr>
                            <w:pStyle w:val="Corpodetexto"/>
                            <w:spacing w:before="48"/>
                            <w:ind w:left="100"/>
                            <w:jc w:val="right"/>
                            <w:rPr>
                              <w:spacing w:val="-5"/>
                            </w:rPr>
                          </w:pPr>
                          <w:r w:rsidRPr="000108F4">
                            <w:rPr>
                              <w:spacing w:val="-5"/>
                              <w:sz w:val="12"/>
                              <w:szCs w:val="12"/>
                            </w:rPr>
                            <w:t>4 ´1 18 14 5 25   13 ´1 11 19 15 14</w:t>
                          </w:r>
                        </w:p>
                        <w:p w14:paraId="28601107" w14:textId="77777777" w:rsid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B6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89pt;margin-top:0;width:436.5pt;height:70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" filled="f" stroked="f">
              <v:textbox inset="0,0,0,0">
                <w:txbxContent>
                  <w:p w14:paraId="686BA389" w14:textId="77777777"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14:paraId="046D9D2F" w14:textId="77777777"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14:paraId="49C8283D" w14:textId="305A929F" w:rsidR="000108F4" w:rsidRP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16"/>
                        <w:szCs w:val="12"/>
                      </w:rPr>
                    </w:pPr>
                  </w:p>
                  <w:p w14:paraId="0879F185" w14:textId="77777777" w:rsidR="000108F4" w:rsidRDefault="000108F4" w:rsidP="000108F4">
                    <w:pPr>
                      <w:pStyle w:val="Corpodetexto"/>
                      <w:spacing w:before="48"/>
                      <w:ind w:left="100"/>
                      <w:jc w:val="right"/>
                      <w:rPr>
                        <w:spacing w:val="-5"/>
                      </w:rPr>
                    </w:pPr>
                    <w:r w:rsidRPr="000108F4">
                      <w:rPr>
                        <w:spacing w:val="-5"/>
                        <w:sz w:val="12"/>
                        <w:szCs w:val="12"/>
                      </w:rPr>
                      <w:t>4 ´1 18 14 5 25   13 ´1 11 19 15 14</w:t>
                    </w:r>
                  </w:p>
                  <w:p w14:paraId="28601107" w14:textId="77777777" w:rsid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7E4B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10DBD835" wp14:editId="2248000B">
          <wp:simplePos x="0" y="0"/>
          <wp:positionH relativeFrom="page">
            <wp:posOffset>3646842</wp:posOffset>
          </wp:positionH>
          <wp:positionV relativeFrom="page">
            <wp:posOffset>268940</wp:posOffset>
          </wp:positionV>
          <wp:extent cx="688975" cy="624765"/>
          <wp:effectExtent l="0" t="0" r="0" b="444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68" cy="62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B0111D" wp14:editId="1B8D511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C6B0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0111D" id="docshape10" o:spid="_x0000_s1030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" filled="f" stroked="f">
              <v:textbox inset="0,0,0,0">
                <w:txbxContent>
                  <w:p w14:paraId="68B7C6B0" w14:textId="77777777"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06414C4"/>
    <w:multiLevelType w:val="hybridMultilevel"/>
    <w:tmpl w:val="CF8E3156"/>
    <w:lvl w:ilvl="0" w:tplc="E474E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1099788650">
    <w:abstractNumId w:val="3"/>
  </w:num>
  <w:num w:numId="2" w16cid:durableId="1902592220">
    <w:abstractNumId w:val="1"/>
  </w:num>
  <w:num w:numId="3" w16cid:durableId="1848057430">
    <w:abstractNumId w:val="0"/>
  </w:num>
  <w:num w:numId="4" w16cid:durableId="176607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108F4"/>
    <w:rsid w:val="000352EF"/>
    <w:rsid w:val="00046872"/>
    <w:rsid w:val="000C31D6"/>
    <w:rsid w:val="00110AE8"/>
    <w:rsid w:val="0011247C"/>
    <w:rsid w:val="00152FC1"/>
    <w:rsid w:val="0018083D"/>
    <w:rsid w:val="001946EF"/>
    <w:rsid w:val="001D7391"/>
    <w:rsid w:val="002278C0"/>
    <w:rsid w:val="00260024"/>
    <w:rsid w:val="00267E15"/>
    <w:rsid w:val="00284C89"/>
    <w:rsid w:val="002D2A06"/>
    <w:rsid w:val="00310281"/>
    <w:rsid w:val="00383961"/>
    <w:rsid w:val="003C737C"/>
    <w:rsid w:val="00447372"/>
    <w:rsid w:val="00487103"/>
    <w:rsid w:val="004966AE"/>
    <w:rsid w:val="004C136E"/>
    <w:rsid w:val="004E4270"/>
    <w:rsid w:val="00502216"/>
    <w:rsid w:val="00513B62"/>
    <w:rsid w:val="005500B5"/>
    <w:rsid w:val="005D1C9F"/>
    <w:rsid w:val="005F3EB1"/>
    <w:rsid w:val="006040BF"/>
    <w:rsid w:val="006638A7"/>
    <w:rsid w:val="00681594"/>
    <w:rsid w:val="006A5C06"/>
    <w:rsid w:val="006B2BBA"/>
    <w:rsid w:val="006C3FB5"/>
    <w:rsid w:val="006E0709"/>
    <w:rsid w:val="006F5F50"/>
    <w:rsid w:val="007161E4"/>
    <w:rsid w:val="00717510"/>
    <w:rsid w:val="00763F6A"/>
    <w:rsid w:val="00763FF0"/>
    <w:rsid w:val="007D31F8"/>
    <w:rsid w:val="007E4FD2"/>
    <w:rsid w:val="00804015"/>
    <w:rsid w:val="00805BFA"/>
    <w:rsid w:val="008156B2"/>
    <w:rsid w:val="00832633"/>
    <w:rsid w:val="008738A4"/>
    <w:rsid w:val="008C7C39"/>
    <w:rsid w:val="008D4115"/>
    <w:rsid w:val="00906D3B"/>
    <w:rsid w:val="00912A8C"/>
    <w:rsid w:val="00955F71"/>
    <w:rsid w:val="0097723A"/>
    <w:rsid w:val="009956D5"/>
    <w:rsid w:val="009D27B4"/>
    <w:rsid w:val="00A10712"/>
    <w:rsid w:val="00A36C8F"/>
    <w:rsid w:val="00AA0855"/>
    <w:rsid w:val="00AB120D"/>
    <w:rsid w:val="00AE6548"/>
    <w:rsid w:val="00BA7E4B"/>
    <w:rsid w:val="00BE6245"/>
    <w:rsid w:val="00C150A6"/>
    <w:rsid w:val="00C33C87"/>
    <w:rsid w:val="00C60583"/>
    <w:rsid w:val="00CD18F3"/>
    <w:rsid w:val="00CE35EA"/>
    <w:rsid w:val="00CE4678"/>
    <w:rsid w:val="00D07C2D"/>
    <w:rsid w:val="00D10CD9"/>
    <w:rsid w:val="00D20DE1"/>
    <w:rsid w:val="00D23B7F"/>
    <w:rsid w:val="00D3458C"/>
    <w:rsid w:val="00D40F06"/>
    <w:rsid w:val="00D71DE4"/>
    <w:rsid w:val="00DA0FBE"/>
    <w:rsid w:val="00DB13C6"/>
    <w:rsid w:val="00DB525D"/>
    <w:rsid w:val="00DC442C"/>
    <w:rsid w:val="00DC4F61"/>
    <w:rsid w:val="00DD0682"/>
    <w:rsid w:val="00E84C09"/>
    <w:rsid w:val="00E858C3"/>
    <w:rsid w:val="00EC4A11"/>
    <w:rsid w:val="00EC4DD0"/>
    <w:rsid w:val="00EE2359"/>
    <w:rsid w:val="00EF112C"/>
    <w:rsid w:val="00F30323"/>
    <w:rsid w:val="00F31213"/>
    <w:rsid w:val="00F41CA8"/>
    <w:rsid w:val="00F52D81"/>
    <w:rsid w:val="00F60A88"/>
    <w:rsid w:val="00F95275"/>
    <w:rsid w:val="00FC4451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D1EA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7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A39-D089-45D0-A4A8-8368CA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1863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Darney Makson</cp:lastModifiedBy>
  <cp:revision>3</cp:revision>
  <cp:lastPrinted>2024-02-01T12:59:00Z</cp:lastPrinted>
  <dcterms:created xsi:type="dcterms:W3CDTF">2024-02-01T12:58:00Z</dcterms:created>
  <dcterms:modified xsi:type="dcterms:W3CDTF">2024-02-01T13:02:00Z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