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F" w:rsidRDefault="00B20F3F" w:rsidP="00B20F3F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20F3F" w:rsidRDefault="00B20F3F" w:rsidP="00B20F3F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20F3F" w:rsidRPr="00587873" w:rsidRDefault="00B20F3F" w:rsidP="00B20F3F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INDICAÇÃO Nº     /2024</w:t>
      </w:r>
    </w:p>
    <w:p w:rsidR="00B20F3F" w:rsidRDefault="00B20F3F" w:rsidP="00B20F3F">
      <w:pPr>
        <w:pStyle w:val="Ttulo1"/>
        <w:spacing w:before="0" w:line="360" w:lineRule="auto"/>
        <w:ind w:firstLine="85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Senhora Presidente,</w:t>
      </w:r>
    </w:p>
    <w:p w:rsidR="00B20F3F" w:rsidRDefault="00B20F3F" w:rsidP="00B20F3F">
      <w:pPr>
        <w:pStyle w:val="Recuodecorpodetexto"/>
        <w:spacing w:line="360" w:lineRule="auto"/>
        <w:ind w:firstLine="708"/>
        <w:rPr>
          <w:color w:val="000000" w:themeColor="text1"/>
          <w:szCs w:val="24"/>
        </w:rPr>
      </w:pPr>
    </w:p>
    <w:p w:rsidR="00B20F3F" w:rsidRPr="00B20F3F" w:rsidRDefault="00B20F3F" w:rsidP="00B20F3F">
      <w:pPr>
        <w:spacing w:line="360" w:lineRule="auto"/>
        <w:jc w:val="both"/>
      </w:pPr>
      <w:r>
        <w:tab/>
      </w:r>
      <w:r w:rsidRPr="00B20F3F">
        <w:t xml:space="preserve">Nos termos do Art. 152 do Regimento Interno da Assembleia Legislativa do Estado do Maranhão, solicito que a presente indicação seja encaminhada ao Superintendente Regional do DNIT no estado do Maranhão, João Marcelo Santos Souza, indicando a </w:t>
      </w:r>
      <w:r>
        <w:t>construção de passarela suspensa para trânsito de pedestre na Rodovia BR 010, no trecho urbano de Imperatriz do Maranhão, interligando os bairros Conjunto Nova Vitória e Colina Park.</w:t>
      </w:r>
    </w:p>
    <w:p w:rsidR="00B20F3F" w:rsidRPr="00B20F3F" w:rsidRDefault="00B20F3F" w:rsidP="00B20F3F">
      <w:pPr>
        <w:spacing w:line="360" w:lineRule="auto"/>
        <w:jc w:val="both"/>
      </w:pPr>
      <w:r w:rsidRPr="00B20F3F">
        <w:tab/>
        <w:t xml:space="preserve">Tal indicação se baseia na necessidade </w:t>
      </w:r>
      <w:r>
        <w:t>daquela comunidade, em especial as crianças e adolescentes que estão em idade escolar e necessitam fazer a travessia da Rodovia para frequentar a escola</w:t>
      </w:r>
      <w:r w:rsidRPr="00B20F3F">
        <w:t>.</w:t>
      </w:r>
      <w:r>
        <w:t xml:space="preserve"> É fundamental garantir o trânsito seguro dessas crianças e evitar possíveis acidentes. </w:t>
      </w:r>
    </w:p>
    <w:p w:rsidR="00B20F3F" w:rsidRDefault="00B20F3F" w:rsidP="00B20F3F">
      <w:pPr>
        <w:spacing w:line="360" w:lineRule="auto"/>
        <w:ind w:firstLine="708"/>
        <w:jc w:val="both"/>
      </w:pPr>
    </w:p>
    <w:p w:rsidR="00B20F3F" w:rsidRDefault="00B20F3F" w:rsidP="00B20F3F">
      <w:pPr>
        <w:tabs>
          <w:tab w:val="left" w:pos="1134"/>
        </w:tabs>
        <w:spacing w:line="360" w:lineRule="auto"/>
        <w:jc w:val="both"/>
      </w:pPr>
      <w:r>
        <w:tab/>
      </w:r>
      <w:r w:rsidRPr="002D014E">
        <w:rPr>
          <w:spacing w:val="-5"/>
          <w:shd w:val="clear" w:color="auto" w:fill="FFFFFF"/>
        </w:rPr>
        <w:t xml:space="preserve">Plenário Deputado Nagib Haickel, </w:t>
      </w:r>
      <w:r>
        <w:rPr>
          <w:spacing w:val="-5"/>
          <w:shd w:val="clear" w:color="auto" w:fill="FFFFFF"/>
        </w:rPr>
        <w:t>d</w:t>
      </w:r>
      <w:r w:rsidRPr="002D014E">
        <w:rPr>
          <w:spacing w:val="-5"/>
          <w:shd w:val="clear" w:color="auto" w:fill="FFFFFF"/>
        </w:rPr>
        <w:t xml:space="preserve">o Palácio Manuel Beckman, </w:t>
      </w:r>
      <w:r w:rsidRPr="002D014E">
        <w:t xml:space="preserve">em </w:t>
      </w:r>
      <w:r w:rsidR="007437BC">
        <w:t xml:space="preserve">20 </w:t>
      </w:r>
      <w:r>
        <w:t>d</w:t>
      </w:r>
      <w:r w:rsidRPr="002D014E">
        <w:t xml:space="preserve">e </w:t>
      </w:r>
      <w:r>
        <w:t>fevereiro</w:t>
      </w:r>
      <w:r w:rsidR="009828AC">
        <w:t xml:space="preserve"> </w:t>
      </w:r>
      <w:r>
        <w:t>d</w:t>
      </w:r>
      <w:r w:rsidRPr="002D014E">
        <w:t>e 202</w:t>
      </w:r>
      <w:r>
        <w:t>4</w:t>
      </w:r>
      <w:r w:rsidRPr="002D014E">
        <w:t>.</w:t>
      </w:r>
    </w:p>
    <w:p w:rsidR="00B20F3F" w:rsidRPr="004F1BE5" w:rsidRDefault="00B20F3F" w:rsidP="00B20F3F">
      <w:pPr>
        <w:tabs>
          <w:tab w:val="left" w:pos="1134"/>
        </w:tabs>
        <w:jc w:val="both"/>
      </w:pPr>
    </w:p>
    <w:p w:rsidR="00B20F3F" w:rsidRPr="00252B7B" w:rsidRDefault="00B20F3F" w:rsidP="00B20F3F">
      <w:pPr>
        <w:jc w:val="center"/>
        <w:rPr>
          <w:b/>
          <w:bCs/>
        </w:rPr>
      </w:pPr>
      <w:r>
        <w:rPr>
          <w:b/>
          <w:bCs/>
        </w:rPr>
        <w:t>RILDO AMARAL</w:t>
      </w:r>
    </w:p>
    <w:p w:rsidR="00B20F3F" w:rsidRPr="00DC65B9" w:rsidRDefault="00B20F3F" w:rsidP="00B20F3F">
      <w:pPr>
        <w:jc w:val="center"/>
      </w:pPr>
      <w:r w:rsidRPr="00DC65B9">
        <w:t>Deputado Estadual</w:t>
      </w:r>
    </w:p>
    <w:p w:rsidR="00285FB6" w:rsidRDefault="00285FB6"/>
    <w:sectPr w:rsidR="00285FB6" w:rsidSect="00390C74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Pr="007F684E" w:rsidRDefault="009828AC" w:rsidP="00BC7BF4">
    <w:pPr>
      <w:jc w:val="center"/>
      <w:rPr>
        <w:b/>
      </w:rPr>
    </w:pPr>
    <w:r w:rsidRPr="007F684E">
      <w:rPr>
        <w:b/>
        <w:noProof/>
        <w:lang w:eastAsia="pt-BR"/>
      </w:rPr>
      <w:drawing>
        <wp:inline distT="0" distB="0" distL="0" distR="0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7F684E" w:rsidRDefault="009828AC" w:rsidP="00BC7BF4">
    <w:pPr>
      <w:jc w:val="center"/>
      <w:rPr>
        <w:b/>
      </w:rPr>
    </w:pPr>
    <w:r w:rsidRPr="007F684E">
      <w:rPr>
        <w:b/>
      </w:rPr>
      <w:t>ESTADO DO MARANHÃO</w:t>
    </w:r>
  </w:p>
  <w:p w:rsidR="00BC7BF4" w:rsidRPr="007F684E" w:rsidRDefault="009828AC" w:rsidP="00BC7BF4">
    <w:pPr>
      <w:jc w:val="center"/>
      <w:rPr>
        <w:b/>
      </w:rPr>
    </w:pPr>
    <w:r w:rsidRPr="007F684E">
      <w:rPr>
        <w:b/>
      </w:rPr>
      <w:t>ASSEMBL</w:t>
    </w:r>
    <w:r w:rsidRPr="007F684E">
      <w:rPr>
        <w:b/>
      </w:rPr>
      <w:t>E</w:t>
    </w:r>
    <w:r w:rsidRPr="007F684E">
      <w:rPr>
        <w:b/>
      </w:rPr>
      <w:t>IA LEGISLATIVA</w:t>
    </w:r>
  </w:p>
  <w:p w:rsidR="00BC7BF4" w:rsidRPr="007F684E" w:rsidRDefault="009828AC" w:rsidP="00BC7BF4">
    <w:pPr>
      <w:jc w:val="center"/>
      <w:rPr>
        <w:b/>
      </w:rPr>
    </w:pPr>
    <w:r w:rsidRPr="007F684E">
      <w:rPr>
        <w:b/>
      </w:rPr>
      <w:t xml:space="preserve">GABINETE DO DEPUTADO </w:t>
    </w:r>
    <w:r>
      <w:rPr>
        <w:b/>
      </w:rPr>
      <w:t>RILDO AMARAL</w:t>
    </w:r>
  </w:p>
  <w:p w:rsidR="00BC7BF4" w:rsidRPr="007F684E" w:rsidRDefault="009828AC" w:rsidP="00BC7BF4">
    <w:pPr>
      <w:pStyle w:val="Cabealho"/>
      <w:jc w:val="center"/>
    </w:pPr>
    <w:r w:rsidRPr="007F684E">
      <w:t>Av. Jerônimo de Albuquerque, s/nº - Sítio Rangedor - Cohafuma – São Luís – MA.</w:t>
    </w:r>
  </w:p>
  <w:p w:rsidR="0048694E" w:rsidRPr="00BC7BF4" w:rsidRDefault="009828AC" w:rsidP="00BC7B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B20F3F"/>
    <w:rsid w:val="001E31EA"/>
    <w:rsid w:val="00285FB6"/>
    <w:rsid w:val="004A5C5D"/>
    <w:rsid w:val="005209AB"/>
    <w:rsid w:val="007437BC"/>
    <w:rsid w:val="009828AC"/>
    <w:rsid w:val="00B20F3F"/>
    <w:rsid w:val="00E14C3F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20F3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F3F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0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0F3F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0F3F"/>
    <w:pPr>
      <w:ind w:firstLine="993"/>
      <w:jc w:val="both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0F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F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2</cp:revision>
  <dcterms:created xsi:type="dcterms:W3CDTF">2024-02-20T11:30:00Z</dcterms:created>
  <dcterms:modified xsi:type="dcterms:W3CDTF">2024-02-20T11:42:00Z</dcterms:modified>
</cp:coreProperties>
</file>