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95560" w14:textId="069394AD" w:rsidR="0000272F" w:rsidRPr="003E7224" w:rsidRDefault="0000272F" w:rsidP="0000272F">
      <w:pPr>
        <w:rPr>
          <w:rFonts w:ascii="Arial" w:hAnsi="Arial" w:cs="Arial"/>
          <w:w w:val="90"/>
        </w:rPr>
      </w:pPr>
      <w:r w:rsidRPr="003E7224">
        <w:rPr>
          <w:rFonts w:ascii="Arial" w:hAnsi="Arial" w:cs="Arial"/>
          <w:w w:val="90"/>
        </w:rPr>
        <w:t>Projeto de Lei ____/202</w:t>
      </w:r>
      <w:r w:rsidR="004821CD" w:rsidRPr="003E7224">
        <w:rPr>
          <w:rFonts w:ascii="Arial" w:hAnsi="Arial" w:cs="Arial"/>
          <w:w w:val="90"/>
        </w:rPr>
        <w:t>4</w:t>
      </w:r>
    </w:p>
    <w:p w14:paraId="65C42D18" w14:textId="77777777" w:rsidR="003E7224" w:rsidRPr="003E7224" w:rsidRDefault="003E7224" w:rsidP="003E7224">
      <w:pPr>
        <w:ind w:left="4536"/>
        <w:jc w:val="both"/>
        <w:rPr>
          <w:rFonts w:ascii="Arial" w:hAnsi="Arial" w:cs="Times New Roman"/>
          <w:w w:val="90"/>
          <w:sz w:val="20"/>
          <w:szCs w:val="20"/>
        </w:rPr>
      </w:pPr>
      <w:r w:rsidRPr="003E7224">
        <w:rPr>
          <w:rFonts w:ascii="Arial" w:hAnsi="Arial" w:cs="Times New Roman"/>
          <w:w w:val="90"/>
          <w:sz w:val="20"/>
          <w:szCs w:val="20"/>
        </w:rPr>
        <w:t>Institui o Alerta Obrigatório, realizado pelas companhias de telefonia móvel aos seus usuários, quando houver a ocorrência de desaparecimento de crianças e adolescentes, no âmbito do Estado do Maranhão.</w:t>
      </w:r>
    </w:p>
    <w:p w14:paraId="3202F19F" w14:textId="42CB87B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 xml:space="preserve">Art. 1° Fica instituída a obrigatoriedade de alerta, por parte das companhias de telefonia móvel aos seus usuários, quando houver registro de crianças e adolescentes desaparecidos, no âmbito do Estado do Maranhão. </w:t>
      </w:r>
    </w:p>
    <w:p w14:paraId="35FC3CED" w14:textId="2DC987B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 xml:space="preserve">Parágrafo Único. Considera-se criança ou adolescente desaparecido, para os efeitos desta Lei, toda pessoa desaparecida menor de 18 (dezoito) anos, de acordo com o artigo 2° da Lei Federal </w:t>
      </w:r>
      <w:r>
        <w:rPr>
          <w:rFonts w:ascii="Arial" w:hAnsi="Arial" w:cs="Times New Roman"/>
          <w:w w:val="90"/>
        </w:rPr>
        <w:t xml:space="preserve">nº. </w:t>
      </w:r>
      <w:r w:rsidRPr="003E7224">
        <w:rPr>
          <w:rFonts w:ascii="Arial" w:hAnsi="Arial" w:cs="Times New Roman"/>
          <w:w w:val="90"/>
        </w:rPr>
        <w:t>13.812/2019, que institui a Política Nacional de Busca de Pessoas Desaparecidas</w:t>
      </w:r>
      <w:r>
        <w:rPr>
          <w:rFonts w:ascii="Arial" w:hAnsi="Arial" w:cs="Times New Roman"/>
          <w:w w:val="90"/>
        </w:rPr>
        <w:t xml:space="preserve"> e </w:t>
      </w:r>
      <w:r w:rsidRPr="003E7224">
        <w:rPr>
          <w:rFonts w:ascii="Arial" w:hAnsi="Arial" w:cs="Times New Roman"/>
          <w:w w:val="90"/>
        </w:rPr>
        <w:t>cria o Cadastro Nacional de Pessoas Desaparecidas.</w:t>
      </w:r>
    </w:p>
    <w:p w14:paraId="28BA139C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 xml:space="preserve">Art. 2° A obrigatoriedade, disposta no </w:t>
      </w:r>
      <w:r w:rsidRPr="003E7224">
        <w:rPr>
          <w:rFonts w:ascii="Arial" w:hAnsi="Arial" w:cs="Times New Roman"/>
          <w:i/>
          <w:iCs/>
          <w:w w:val="90"/>
        </w:rPr>
        <w:t>caput</w:t>
      </w:r>
      <w:r w:rsidRPr="003E7224">
        <w:rPr>
          <w:rFonts w:ascii="Arial" w:hAnsi="Arial" w:cs="Times New Roman"/>
          <w:w w:val="90"/>
        </w:rPr>
        <w:t xml:space="preserve"> do art. 1°, será através de Serviço de Mensagem Curta (SMS) e/ou através de aplicativo de mensagem instantânea. </w:t>
      </w:r>
    </w:p>
    <w:p w14:paraId="058F1467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 xml:space="preserve">§1° A mensagem deverá conter o nome, a idade, as características físicas, o local de desaparecimento do menor e todas as demais informações que as autoridades policiais julgarem necessárias. </w:t>
      </w:r>
    </w:p>
    <w:p w14:paraId="5D0E66E4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>§2° A mensagem poderá conter fotos do menor, de acordo com a necessidade de busca e investigação do desaparecimento do menor.</w:t>
      </w:r>
    </w:p>
    <w:p w14:paraId="0C8E30DE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 xml:space="preserve">§3° A divulgação de informações e imagens de que trata o </w:t>
      </w:r>
      <w:r w:rsidRPr="003E7224">
        <w:rPr>
          <w:rFonts w:ascii="Arial" w:hAnsi="Arial" w:cs="Times New Roman"/>
          <w:i/>
          <w:w w:val="90"/>
        </w:rPr>
        <w:t>caput</w:t>
      </w:r>
      <w:r w:rsidRPr="003E7224">
        <w:rPr>
          <w:rFonts w:ascii="Arial" w:hAnsi="Arial" w:cs="Times New Roman"/>
          <w:w w:val="90"/>
        </w:rPr>
        <w:t xml:space="preserve"> deste artigo será feita mediante prévia autorização dos pais ou do responsável.</w:t>
      </w:r>
    </w:p>
    <w:p w14:paraId="45F567AD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>§4° A transmissão de alertas restringir-se-á aos casos em que houver informações suficientes para a identificação e a localização da criança ou do adolescente desaparecido.</w:t>
      </w:r>
    </w:p>
    <w:p w14:paraId="72972612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 xml:space="preserve">§5° O alerta de que trata o </w:t>
      </w:r>
      <w:r w:rsidRPr="003E7224">
        <w:rPr>
          <w:rFonts w:ascii="Arial" w:hAnsi="Arial" w:cs="Times New Roman"/>
          <w:i/>
          <w:w w:val="90"/>
        </w:rPr>
        <w:t>caput</w:t>
      </w:r>
      <w:r w:rsidRPr="003E7224">
        <w:rPr>
          <w:rFonts w:ascii="Arial" w:hAnsi="Arial" w:cs="Times New Roman"/>
          <w:w w:val="90"/>
        </w:rPr>
        <w:t xml:space="preserve"> deste artigo não será utilizado quando a difusão da mensagem puder implicar aumento do risco para a criança ou o adolescente desaparecido ou comprometer as investigações em curso.</w:t>
      </w:r>
    </w:p>
    <w:p w14:paraId="2B9C72A8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 xml:space="preserve">Art. 3° O Poder Público poderá celebrar convênios com as companhias de telefonia móvel para se adequar aos fins estabelecidos nesta Lei. </w:t>
      </w:r>
    </w:p>
    <w:p w14:paraId="2BE76316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>Art. 4° O Poder Público enviará às companhias de telefonia móvel as informações dispostas no art. 2° da presente Lei.</w:t>
      </w:r>
    </w:p>
    <w:p w14:paraId="66D1047A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 xml:space="preserve">Art. 5° O não cumprimento da presente Lei pelas companhias de telefonia móvel acarretarão nas seguintes sanções: </w:t>
      </w:r>
    </w:p>
    <w:p w14:paraId="7BA5B314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 xml:space="preserve">I - </w:t>
      </w:r>
      <w:proofErr w:type="gramStart"/>
      <w:r w:rsidRPr="003E7224">
        <w:rPr>
          <w:rFonts w:ascii="Arial" w:hAnsi="Arial" w:cs="Times New Roman"/>
          <w:w w:val="90"/>
        </w:rPr>
        <w:t>advertência</w:t>
      </w:r>
      <w:proofErr w:type="gramEnd"/>
      <w:r w:rsidRPr="003E7224">
        <w:rPr>
          <w:rFonts w:ascii="Arial" w:hAnsi="Arial" w:cs="Times New Roman"/>
          <w:w w:val="90"/>
        </w:rPr>
        <w:t xml:space="preserve">; </w:t>
      </w:r>
    </w:p>
    <w:p w14:paraId="1ED402A6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lastRenderedPageBreak/>
        <w:t xml:space="preserve">II - </w:t>
      </w:r>
      <w:proofErr w:type="gramStart"/>
      <w:r w:rsidRPr="003E7224">
        <w:rPr>
          <w:rFonts w:ascii="Arial" w:hAnsi="Arial" w:cs="Times New Roman"/>
          <w:w w:val="90"/>
        </w:rPr>
        <w:t>multa</w:t>
      </w:r>
      <w:proofErr w:type="gramEnd"/>
      <w:r w:rsidRPr="003E7224">
        <w:rPr>
          <w:rFonts w:ascii="Arial" w:hAnsi="Arial" w:cs="Times New Roman"/>
          <w:w w:val="90"/>
        </w:rPr>
        <w:t xml:space="preserve"> de 1.000 reais, dobrando em caso de reincidência. </w:t>
      </w:r>
    </w:p>
    <w:p w14:paraId="467661DC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>Art.6° Para sua melhor aplicação, o Poder Executivo poderá regulamentar esta Lei.</w:t>
      </w:r>
    </w:p>
    <w:p w14:paraId="469520AB" w14:textId="5AC2FE68" w:rsidR="003E7224" w:rsidRDefault="003E7224" w:rsidP="003E7224">
      <w:pPr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>Art.7° Esta Lei entrará em vigor no período de 120 (cento e vinte) dias após sua publicação.</w:t>
      </w:r>
    </w:p>
    <w:p w14:paraId="36E78752" w14:textId="7A7836E8" w:rsidR="003E7224" w:rsidRPr="003E7224" w:rsidRDefault="003E7224" w:rsidP="003E7224">
      <w:pPr>
        <w:jc w:val="center"/>
        <w:rPr>
          <w:rFonts w:ascii="Arial" w:hAnsi="Arial" w:cs="Arial"/>
          <w:bCs/>
          <w:color w:val="000000"/>
          <w:w w:val="90"/>
        </w:rPr>
      </w:pPr>
      <w:r w:rsidRPr="003E7224">
        <w:rPr>
          <w:rFonts w:ascii="Arial" w:hAnsi="Arial" w:cs="Arial"/>
          <w:bCs/>
          <w:color w:val="000000"/>
          <w:w w:val="90"/>
        </w:rPr>
        <w:t xml:space="preserve">Plenário Deputado “Nagib </w:t>
      </w:r>
      <w:proofErr w:type="spellStart"/>
      <w:r w:rsidRPr="003E7224">
        <w:rPr>
          <w:rFonts w:ascii="Arial" w:hAnsi="Arial" w:cs="Arial"/>
          <w:bCs/>
          <w:color w:val="000000"/>
          <w:w w:val="90"/>
        </w:rPr>
        <w:t>Haickel</w:t>
      </w:r>
      <w:proofErr w:type="spellEnd"/>
      <w:r w:rsidRPr="003E7224">
        <w:rPr>
          <w:rFonts w:ascii="Arial" w:hAnsi="Arial" w:cs="Arial"/>
          <w:bCs/>
          <w:color w:val="000000"/>
          <w:w w:val="90"/>
        </w:rPr>
        <w:t xml:space="preserve">” do Palácio “Manuel </w:t>
      </w:r>
      <w:proofErr w:type="spellStart"/>
      <w:r w:rsidRPr="003E7224">
        <w:rPr>
          <w:rFonts w:ascii="Arial" w:hAnsi="Arial" w:cs="Arial"/>
          <w:bCs/>
          <w:color w:val="000000"/>
          <w:w w:val="90"/>
        </w:rPr>
        <w:t>Beckman</w:t>
      </w:r>
      <w:proofErr w:type="spellEnd"/>
      <w:r w:rsidRPr="003E7224">
        <w:rPr>
          <w:rFonts w:ascii="Arial" w:hAnsi="Arial" w:cs="Arial"/>
          <w:bCs/>
          <w:color w:val="000000"/>
          <w:w w:val="90"/>
        </w:rPr>
        <w:t>” em São Luís, 16 de julho de 2024.</w:t>
      </w:r>
    </w:p>
    <w:p w14:paraId="6B3F1813" w14:textId="77777777" w:rsidR="003E7224" w:rsidRPr="003E7224" w:rsidRDefault="003E7224" w:rsidP="003E7224">
      <w:pPr>
        <w:jc w:val="center"/>
        <w:rPr>
          <w:rFonts w:ascii="Arial" w:hAnsi="Arial" w:cs="Arial"/>
          <w:bCs/>
          <w:color w:val="000000"/>
          <w:w w:val="90"/>
        </w:rPr>
      </w:pPr>
    </w:p>
    <w:p w14:paraId="6E8B6F16" w14:textId="77777777" w:rsidR="003E7224" w:rsidRPr="003E7224" w:rsidRDefault="003E7224" w:rsidP="003E7224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w w:val="90"/>
        </w:rPr>
      </w:pPr>
      <w:r w:rsidRPr="003E7224">
        <w:rPr>
          <w:rFonts w:ascii="Arial" w:hAnsi="Arial" w:cs="Arial"/>
          <w:b/>
          <w:w w:val="90"/>
        </w:rPr>
        <w:t>OSMAR FILHO</w:t>
      </w:r>
    </w:p>
    <w:p w14:paraId="76318544" w14:textId="77777777" w:rsidR="003E7224" w:rsidRPr="003E7224" w:rsidRDefault="003E7224" w:rsidP="003E7224">
      <w:pPr>
        <w:jc w:val="center"/>
        <w:rPr>
          <w:rFonts w:ascii="Arial" w:hAnsi="Arial" w:cs="Arial"/>
          <w:bCs/>
          <w:w w:val="90"/>
        </w:rPr>
      </w:pPr>
      <w:r w:rsidRPr="003E7224">
        <w:rPr>
          <w:rFonts w:ascii="Arial" w:hAnsi="Arial" w:cs="Arial"/>
          <w:bCs/>
          <w:w w:val="90"/>
        </w:rPr>
        <w:t>Deputado – PDT</w:t>
      </w:r>
    </w:p>
    <w:p w14:paraId="64D27FA8" w14:textId="77777777" w:rsidR="003E7224" w:rsidRPr="003E7224" w:rsidRDefault="003E7224" w:rsidP="003E7224">
      <w:pPr>
        <w:jc w:val="center"/>
        <w:rPr>
          <w:rFonts w:ascii="Arial" w:hAnsi="Arial" w:cs="Arial"/>
          <w:bCs/>
          <w:w w:val="90"/>
        </w:rPr>
      </w:pPr>
    </w:p>
    <w:p w14:paraId="05A6CA74" w14:textId="77777777" w:rsidR="003E7224" w:rsidRPr="003E7224" w:rsidRDefault="003E7224" w:rsidP="003E7224">
      <w:pPr>
        <w:jc w:val="both"/>
        <w:rPr>
          <w:rFonts w:ascii="Arial" w:hAnsi="Arial" w:cs="Times New Roman"/>
          <w:w w:val="90"/>
        </w:rPr>
      </w:pPr>
    </w:p>
    <w:p w14:paraId="6213219A" w14:textId="77777777" w:rsidR="003E7224" w:rsidRPr="003E7224" w:rsidRDefault="003E7224" w:rsidP="003E7224">
      <w:pPr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br w:type="page"/>
      </w:r>
    </w:p>
    <w:p w14:paraId="4FE7C850" w14:textId="77777777" w:rsidR="003E7224" w:rsidRPr="003E7224" w:rsidRDefault="003E7224" w:rsidP="003E7224">
      <w:pPr>
        <w:jc w:val="center"/>
        <w:rPr>
          <w:rFonts w:ascii="Arial" w:hAnsi="Arial" w:cs="Arial"/>
          <w:w w:val="90"/>
        </w:rPr>
      </w:pPr>
      <w:r w:rsidRPr="003E7224">
        <w:rPr>
          <w:rFonts w:ascii="Arial" w:hAnsi="Arial" w:cs="Arial"/>
          <w:b/>
          <w:bCs/>
          <w:w w:val="90"/>
        </w:rPr>
        <w:lastRenderedPageBreak/>
        <w:t>JUSTIFICATIVA</w:t>
      </w:r>
    </w:p>
    <w:p w14:paraId="3162C0F6" w14:textId="77777777" w:rsidR="003E7224" w:rsidRDefault="003E7224" w:rsidP="003E7224">
      <w:pPr>
        <w:ind w:firstLine="1134"/>
        <w:jc w:val="both"/>
        <w:rPr>
          <w:rFonts w:ascii="Arial" w:hAnsi="Arial" w:cs="Arial"/>
          <w:w w:val="90"/>
        </w:rPr>
      </w:pPr>
      <w:r w:rsidRPr="003E7224">
        <w:rPr>
          <w:rFonts w:ascii="Arial" w:hAnsi="Arial" w:cs="Arial"/>
          <w:w w:val="90"/>
        </w:rPr>
        <w:t xml:space="preserve">Senhoras deputadas e senhores deputados, o presente projeto de lei </w:t>
      </w:r>
      <w:r w:rsidRPr="003E7224">
        <w:rPr>
          <w:rFonts w:ascii="Arial" w:hAnsi="Arial" w:cs="Times New Roman"/>
          <w:w w:val="90"/>
        </w:rPr>
        <w:t xml:space="preserve">tem como objetivo instituir no âmbito do Estado do Maranhão o </w:t>
      </w:r>
      <w:r w:rsidRPr="003E7224">
        <w:rPr>
          <w:rFonts w:ascii="Arial" w:hAnsi="Arial" w:cs="Times New Roman"/>
          <w:i/>
          <w:iCs/>
          <w:w w:val="90"/>
        </w:rPr>
        <w:t>Alerta Obrigatório</w:t>
      </w:r>
      <w:r w:rsidRPr="003E7224">
        <w:rPr>
          <w:rFonts w:ascii="Arial" w:hAnsi="Arial" w:cs="Times New Roman"/>
          <w:w w:val="90"/>
        </w:rPr>
        <w:t xml:space="preserve">, realizado pelas companhias de telefonia móvel aos seus usuários, quando houver a ocorrência de desaparecimento de crianças e adolescentes. </w:t>
      </w:r>
    </w:p>
    <w:p w14:paraId="1E9EAEAD" w14:textId="77777777" w:rsidR="003E7224" w:rsidRDefault="003E7224" w:rsidP="003E7224">
      <w:pPr>
        <w:ind w:firstLine="1134"/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 xml:space="preserve">Segundo dados do Sistema Nacional de Localização e Identificação de Desaparecidos – </w:t>
      </w:r>
      <w:proofErr w:type="spellStart"/>
      <w:r w:rsidRPr="003E7224">
        <w:rPr>
          <w:rFonts w:ascii="Arial" w:hAnsi="Arial" w:cs="Times New Roman"/>
          <w:w w:val="90"/>
        </w:rPr>
        <w:t>Sinalid</w:t>
      </w:r>
      <w:proofErr w:type="spellEnd"/>
      <w:r w:rsidRPr="003E7224">
        <w:rPr>
          <w:rFonts w:ascii="Arial" w:hAnsi="Arial" w:cs="Times New Roman"/>
          <w:w w:val="90"/>
        </w:rPr>
        <w:t xml:space="preserve">, mais de um terço dos desaparecidos no Brasil são crianças e adolescentes de até 17 anos. Nessa faixa etária, atualmente, são aproximadamente 31.500 desaparecidos, segundo registros feitos em delegacias reunidos pelo </w:t>
      </w:r>
      <w:proofErr w:type="spellStart"/>
      <w:r w:rsidRPr="003E7224">
        <w:rPr>
          <w:rFonts w:ascii="Arial" w:hAnsi="Arial" w:cs="Times New Roman"/>
          <w:w w:val="90"/>
        </w:rPr>
        <w:t>Sinalid</w:t>
      </w:r>
      <w:proofErr w:type="spellEnd"/>
      <w:r w:rsidRPr="003E7224">
        <w:rPr>
          <w:rFonts w:ascii="Arial" w:hAnsi="Arial" w:cs="Times New Roman"/>
          <w:w w:val="90"/>
        </w:rPr>
        <w:t xml:space="preserve"> - programa criado pelo Ministério Público brasileiro para fomentar a articulação de vários órgãos e agentes públicos em torno de uma política nacional de descoberta de paradeiros. Atualmente, o país tem 92.464 pessoas desaparecidas. Com relação ao Maranhão, segundo dados da Secretaria de Segurança Pública do Estado do Maranhão, no período de 2014-2020, foram relatados 1.027 casos de desaparecimento de crianças e adolescentes no Estado</w:t>
      </w:r>
      <w:r>
        <w:rPr>
          <w:rFonts w:ascii="Arial" w:hAnsi="Arial" w:cs="Times New Roman"/>
          <w:w w:val="90"/>
        </w:rPr>
        <w:t>.</w:t>
      </w:r>
    </w:p>
    <w:p w14:paraId="1EB68B61" w14:textId="77777777" w:rsidR="003E7224" w:rsidRDefault="003E7224" w:rsidP="003E7224">
      <w:pPr>
        <w:ind w:firstLine="1134"/>
        <w:jc w:val="both"/>
        <w:rPr>
          <w:rFonts w:ascii="Arial" w:hAnsi="Arial" w:cs="Arial"/>
          <w:i/>
          <w:iCs/>
          <w:w w:val="90"/>
        </w:rPr>
      </w:pPr>
      <w:r>
        <w:rPr>
          <w:rFonts w:ascii="Arial" w:hAnsi="Arial" w:cs="Times New Roman"/>
          <w:w w:val="90"/>
        </w:rPr>
        <w:t>Assim, a</w:t>
      </w:r>
      <w:r w:rsidRPr="003E7224">
        <w:rPr>
          <w:rFonts w:ascii="Arial" w:hAnsi="Arial" w:cs="Times New Roman"/>
          <w:w w:val="90"/>
        </w:rPr>
        <w:t xml:space="preserve"> Lei Federal </w:t>
      </w:r>
      <w:r>
        <w:rPr>
          <w:rFonts w:ascii="Arial" w:hAnsi="Arial" w:cs="Times New Roman"/>
          <w:w w:val="90"/>
        </w:rPr>
        <w:t xml:space="preserve">nº. </w:t>
      </w:r>
      <w:r w:rsidRPr="003E7224">
        <w:rPr>
          <w:rFonts w:ascii="Arial" w:hAnsi="Arial" w:cs="Times New Roman"/>
          <w:w w:val="90"/>
        </w:rPr>
        <w:t>13.812/2019, que institui a Política Nacional de Busca de Pessoas Desaparecidas</w:t>
      </w:r>
      <w:r>
        <w:rPr>
          <w:rFonts w:ascii="Arial" w:hAnsi="Arial" w:cs="Times New Roman"/>
          <w:w w:val="90"/>
        </w:rPr>
        <w:t xml:space="preserve"> e que </w:t>
      </w:r>
      <w:r w:rsidRPr="003E7224">
        <w:rPr>
          <w:rFonts w:ascii="Arial" w:hAnsi="Arial" w:cs="Times New Roman"/>
          <w:w w:val="90"/>
        </w:rPr>
        <w:t>cri</w:t>
      </w:r>
      <w:r>
        <w:rPr>
          <w:rFonts w:ascii="Arial" w:hAnsi="Arial" w:cs="Times New Roman"/>
          <w:w w:val="90"/>
        </w:rPr>
        <w:t xml:space="preserve">ou </w:t>
      </w:r>
      <w:r w:rsidRPr="003E7224">
        <w:rPr>
          <w:rFonts w:ascii="Arial" w:hAnsi="Arial" w:cs="Times New Roman"/>
          <w:w w:val="90"/>
        </w:rPr>
        <w:t>o Cadastro Nacional de Pessoas Desaparecidas</w:t>
      </w:r>
      <w:r>
        <w:rPr>
          <w:rFonts w:ascii="Arial" w:hAnsi="Arial" w:cs="Times New Roman"/>
          <w:w w:val="90"/>
        </w:rPr>
        <w:t xml:space="preserve">, portanto com alterações à </w:t>
      </w:r>
      <w:r w:rsidRPr="003E7224">
        <w:rPr>
          <w:rFonts w:ascii="Arial" w:hAnsi="Arial" w:cs="Times New Roman"/>
          <w:w w:val="90"/>
        </w:rPr>
        <w:t xml:space="preserve">Lei nº 8.069, de 13 de julho de 1990 (Estatuto da Criança e do Adolescente), estabelece como diretriz a </w:t>
      </w:r>
      <w:r w:rsidRPr="003E7224">
        <w:rPr>
          <w:rFonts w:ascii="Arial" w:hAnsi="Arial" w:cs="Times New Roman"/>
          <w:i/>
          <w:iCs/>
          <w:w w:val="90"/>
        </w:rPr>
        <w:t>“disponibilização e divulgação, na internet, nos diversos meios de comunicação e em outros meios, de informações que contenham dados básicos das pessoas desaparecidas.”</w:t>
      </w:r>
    </w:p>
    <w:p w14:paraId="240E4E48" w14:textId="5C0DC408" w:rsidR="003E7224" w:rsidRDefault="003E7224" w:rsidP="003E7224">
      <w:pPr>
        <w:ind w:firstLine="1134"/>
        <w:jc w:val="both"/>
        <w:rPr>
          <w:rFonts w:ascii="Arial" w:hAnsi="Arial" w:cs="Times New Roman"/>
          <w:w w:val="90"/>
        </w:rPr>
      </w:pPr>
      <w:r w:rsidRPr="003E7224">
        <w:rPr>
          <w:rFonts w:ascii="Arial" w:hAnsi="Arial" w:cs="Times New Roman"/>
          <w:w w:val="90"/>
        </w:rPr>
        <w:t xml:space="preserve">Diante dessa realidade, o presente Projeto de Lei busca contribuir para efetividade e celeridade das ações de divulgação de desaparecimento das nossas crianças e adolescentes, tornando obrigatória a comunicação imediata e rápida, através das operadoras de telefonia celular, por meio de mensagens contendo dados detalhados sobre a criança ou jovem desaparecido, elevando a probabilidade de êxito para descoberta do paradeiro das crianças e adolescentes desaparecidos. </w:t>
      </w:r>
    </w:p>
    <w:p w14:paraId="17263ECD" w14:textId="12E8209C" w:rsidR="003E7224" w:rsidRPr="003E7224" w:rsidRDefault="003E7224" w:rsidP="003E7224">
      <w:pPr>
        <w:ind w:firstLine="1134"/>
        <w:jc w:val="both"/>
        <w:rPr>
          <w:rFonts w:ascii="Arial" w:hAnsi="Arial" w:cs="Arial"/>
          <w:w w:val="90"/>
        </w:rPr>
      </w:pPr>
      <w:r>
        <w:rPr>
          <w:rFonts w:ascii="Arial" w:hAnsi="Arial" w:cs="Times New Roman"/>
          <w:w w:val="90"/>
        </w:rPr>
        <w:t xml:space="preserve">É com esse propósito que </w:t>
      </w:r>
      <w:r w:rsidRPr="003E7224">
        <w:rPr>
          <w:rFonts w:ascii="Arial" w:hAnsi="Arial" w:cs="Arial"/>
          <w:w w:val="90"/>
        </w:rPr>
        <w:t>submeto à apreciação das senhoras e senhores parlamentares, este importante projeto de lei.</w:t>
      </w:r>
    </w:p>
    <w:p w14:paraId="29E19D1D" w14:textId="0FBBF52B" w:rsidR="00B8333E" w:rsidRPr="003E7224" w:rsidRDefault="00B8333E" w:rsidP="00B8333E">
      <w:pPr>
        <w:jc w:val="center"/>
        <w:rPr>
          <w:rFonts w:ascii="Arial" w:hAnsi="Arial" w:cs="Arial"/>
          <w:bCs/>
          <w:color w:val="000000"/>
          <w:w w:val="90"/>
        </w:rPr>
      </w:pPr>
      <w:r w:rsidRPr="003E7224">
        <w:rPr>
          <w:rFonts w:ascii="Arial" w:hAnsi="Arial" w:cs="Arial"/>
          <w:bCs/>
          <w:color w:val="000000"/>
          <w:w w:val="90"/>
        </w:rPr>
        <w:t xml:space="preserve">Plenário Deputado “Nagib </w:t>
      </w:r>
      <w:proofErr w:type="spellStart"/>
      <w:r w:rsidRPr="003E7224">
        <w:rPr>
          <w:rFonts w:ascii="Arial" w:hAnsi="Arial" w:cs="Arial"/>
          <w:bCs/>
          <w:color w:val="000000"/>
          <w:w w:val="90"/>
        </w:rPr>
        <w:t>Haickel</w:t>
      </w:r>
      <w:proofErr w:type="spellEnd"/>
      <w:r w:rsidRPr="003E7224">
        <w:rPr>
          <w:rFonts w:ascii="Arial" w:hAnsi="Arial" w:cs="Arial"/>
          <w:bCs/>
          <w:color w:val="000000"/>
          <w:w w:val="90"/>
        </w:rPr>
        <w:t xml:space="preserve">” do Palácio “Manuel </w:t>
      </w:r>
      <w:proofErr w:type="spellStart"/>
      <w:r w:rsidRPr="003E7224">
        <w:rPr>
          <w:rFonts w:ascii="Arial" w:hAnsi="Arial" w:cs="Arial"/>
          <w:bCs/>
          <w:color w:val="000000"/>
          <w:w w:val="90"/>
        </w:rPr>
        <w:t>Beckman</w:t>
      </w:r>
      <w:proofErr w:type="spellEnd"/>
      <w:r w:rsidRPr="003E7224">
        <w:rPr>
          <w:rFonts w:ascii="Arial" w:hAnsi="Arial" w:cs="Arial"/>
          <w:bCs/>
          <w:color w:val="000000"/>
          <w:w w:val="90"/>
        </w:rPr>
        <w:t xml:space="preserve">” em São Luís, </w:t>
      </w:r>
      <w:r w:rsidRPr="003E7224">
        <w:rPr>
          <w:rFonts w:ascii="Arial" w:hAnsi="Arial" w:cs="Arial"/>
          <w:bCs/>
          <w:color w:val="000000"/>
          <w:w w:val="90"/>
        </w:rPr>
        <w:t>16</w:t>
      </w:r>
      <w:r w:rsidRPr="003E7224">
        <w:rPr>
          <w:rFonts w:ascii="Arial" w:hAnsi="Arial" w:cs="Arial"/>
          <w:bCs/>
          <w:color w:val="000000"/>
          <w:w w:val="90"/>
        </w:rPr>
        <w:t xml:space="preserve"> de julho de 2024.</w:t>
      </w:r>
    </w:p>
    <w:p w14:paraId="5A36E491" w14:textId="77777777" w:rsidR="00B8333E" w:rsidRPr="003E7224" w:rsidRDefault="00B8333E" w:rsidP="003E7224">
      <w:pPr>
        <w:rPr>
          <w:rFonts w:ascii="Arial" w:hAnsi="Arial" w:cs="Arial"/>
          <w:bCs/>
          <w:color w:val="000000"/>
          <w:w w:val="90"/>
        </w:rPr>
      </w:pPr>
    </w:p>
    <w:p w14:paraId="74C446EF" w14:textId="77777777" w:rsidR="00B8333E" w:rsidRPr="003E7224" w:rsidRDefault="00B8333E" w:rsidP="00B8333E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w w:val="90"/>
        </w:rPr>
      </w:pPr>
      <w:r w:rsidRPr="003E7224">
        <w:rPr>
          <w:rFonts w:ascii="Arial" w:hAnsi="Arial" w:cs="Arial"/>
          <w:b/>
          <w:w w:val="90"/>
        </w:rPr>
        <w:t>OSMAR FILHO</w:t>
      </w:r>
    </w:p>
    <w:p w14:paraId="28E232D1" w14:textId="1103DDB0" w:rsidR="00B8333E" w:rsidRPr="003E7224" w:rsidRDefault="00B8333E" w:rsidP="00B8333E">
      <w:pPr>
        <w:jc w:val="center"/>
        <w:rPr>
          <w:rFonts w:ascii="Arial" w:hAnsi="Arial" w:cs="Arial"/>
          <w:bCs/>
          <w:w w:val="90"/>
        </w:rPr>
      </w:pPr>
      <w:r w:rsidRPr="003E7224">
        <w:rPr>
          <w:rFonts w:ascii="Arial" w:hAnsi="Arial" w:cs="Arial"/>
          <w:bCs/>
          <w:w w:val="90"/>
        </w:rPr>
        <w:t>Deputado – PDT</w:t>
      </w:r>
    </w:p>
    <w:p w14:paraId="5C5C7344" w14:textId="61BED8BC" w:rsidR="00B8333E" w:rsidRPr="003E7224" w:rsidRDefault="00B8333E" w:rsidP="00B8333E">
      <w:pPr>
        <w:jc w:val="center"/>
        <w:rPr>
          <w:rFonts w:ascii="Arial" w:hAnsi="Arial" w:cs="Arial"/>
          <w:bCs/>
          <w:w w:val="90"/>
        </w:rPr>
      </w:pPr>
    </w:p>
    <w:p w14:paraId="0B3B2F2D" w14:textId="6E37B75E" w:rsidR="00397FF5" w:rsidRPr="003E7224" w:rsidRDefault="00320B19" w:rsidP="00F40026">
      <w:pPr>
        <w:jc w:val="center"/>
        <w:rPr>
          <w:rFonts w:ascii="Arial" w:hAnsi="Arial" w:cs="Arial"/>
          <w:bCs/>
          <w:w w:val="90"/>
        </w:rPr>
      </w:pPr>
      <w:r w:rsidRPr="003E7224">
        <w:rPr>
          <w:rFonts w:ascii="Arial" w:hAnsi="Arial" w:cs="Arial"/>
          <w:bCs/>
          <w:w w:val="90"/>
        </w:rPr>
        <w:t xml:space="preserve"> </w:t>
      </w:r>
    </w:p>
    <w:sectPr w:rsidR="00397FF5" w:rsidRPr="003E7224" w:rsidSect="003E7224">
      <w:headerReference w:type="default" r:id="rId7"/>
      <w:pgSz w:w="11906" w:h="16838"/>
      <w:pgMar w:top="142" w:right="1701" w:bottom="80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383F6" w14:textId="77777777" w:rsidR="0087447D" w:rsidRDefault="0087447D" w:rsidP="007B07F6">
      <w:pPr>
        <w:spacing w:after="0" w:line="240" w:lineRule="auto"/>
      </w:pPr>
      <w:r>
        <w:separator/>
      </w:r>
    </w:p>
  </w:endnote>
  <w:endnote w:type="continuationSeparator" w:id="0">
    <w:p w14:paraId="65B91AFE" w14:textId="77777777" w:rsidR="0087447D" w:rsidRDefault="0087447D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1FD20" w14:textId="77777777" w:rsidR="0087447D" w:rsidRDefault="0087447D" w:rsidP="007B07F6">
      <w:pPr>
        <w:spacing w:after="0" w:line="240" w:lineRule="auto"/>
      </w:pPr>
      <w:r>
        <w:separator/>
      </w:r>
    </w:p>
  </w:footnote>
  <w:footnote w:type="continuationSeparator" w:id="0">
    <w:p w14:paraId="3364E099" w14:textId="77777777" w:rsidR="0087447D" w:rsidRDefault="0087447D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1602C"/>
    <w:rsid w:val="00057A0C"/>
    <w:rsid w:val="0008218D"/>
    <w:rsid w:val="001126DB"/>
    <w:rsid w:val="00117D64"/>
    <w:rsid w:val="0018769B"/>
    <w:rsid w:val="0019097A"/>
    <w:rsid w:val="001E1B74"/>
    <w:rsid w:val="001F650C"/>
    <w:rsid w:val="002317FB"/>
    <w:rsid w:val="002845AC"/>
    <w:rsid w:val="00284E99"/>
    <w:rsid w:val="00292ED9"/>
    <w:rsid w:val="00294E6F"/>
    <w:rsid w:val="002B4A85"/>
    <w:rsid w:val="002C128E"/>
    <w:rsid w:val="002F65E5"/>
    <w:rsid w:val="00320B19"/>
    <w:rsid w:val="00321451"/>
    <w:rsid w:val="00333A02"/>
    <w:rsid w:val="00355FF6"/>
    <w:rsid w:val="00397FF5"/>
    <w:rsid w:val="003E71A5"/>
    <w:rsid w:val="003E7224"/>
    <w:rsid w:val="0042680A"/>
    <w:rsid w:val="00426A24"/>
    <w:rsid w:val="004821CD"/>
    <w:rsid w:val="004F7CA4"/>
    <w:rsid w:val="005360C0"/>
    <w:rsid w:val="00541639"/>
    <w:rsid w:val="0056639C"/>
    <w:rsid w:val="005713CF"/>
    <w:rsid w:val="005943C1"/>
    <w:rsid w:val="00597B3B"/>
    <w:rsid w:val="005C26A2"/>
    <w:rsid w:val="005C2F75"/>
    <w:rsid w:val="0060130F"/>
    <w:rsid w:val="00612A60"/>
    <w:rsid w:val="006510AE"/>
    <w:rsid w:val="006957F5"/>
    <w:rsid w:val="006C5395"/>
    <w:rsid w:val="00723888"/>
    <w:rsid w:val="007352A5"/>
    <w:rsid w:val="0077415D"/>
    <w:rsid w:val="007B07F6"/>
    <w:rsid w:val="007C3275"/>
    <w:rsid w:val="00857627"/>
    <w:rsid w:val="008710DA"/>
    <w:rsid w:val="00872822"/>
    <w:rsid w:val="0087447D"/>
    <w:rsid w:val="00875E3A"/>
    <w:rsid w:val="00886B87"/>
    <w:rsid w:val="00896116"/>
    <w:rsid w:val="008B7E7F"/>
    <w:rsid w:val="00900B82"/>
    <w:rsid w:val="00904E65"/>
    <w:rsid w:val="009278F8"/>
    <w:rsid w:val="00942706"/>
    <w:rsid w:val="00984069"/>
    <w:rsid w:val="00984C76"/>
    <w:rsid w:val="009A3281"/>
    <w:rsid w:val="009B151B"/>
    <w:rsid w:val="009E52C2"/>
    <w:rsid w:val="009F66EC"/>
    <w:rsid w:val="00A0242F"/>
    <w:rsid w:val="00A255FF"/>
    <w:rsid w:val="00A33D07"/>
    <w:rsid w:val="00AA4B46"/>
    <w:rsid w:val="00AB629D"/>
    <w:rsid w:val="00AD4749"/>
    <w:rsid w:val="00B140A3"/>
    <w:rsid w:val="00B15560"/>
    <w:rsid w:val="00B403DF"/>
    <w:rsid w:val="00B5442C"/>
    <w:rsid w:val="00B8333E"/>
    <w:rsid w:val="00BA0A94"/>
    <w:rsid w:val="00BC0D66"/>
    <w:rsid w:val="00BF5CB8"/>
    <w:rsid w:val="00C04D2A"/>
    <w:rsid w:val="00CF47D2"/>
    <w:rsid w:val="00D3386B"/>
    <w:rsid w:val="00D37BE4"/>
    <w:rsid w:val="00D430DD"/>
    <w:rsid w:val="00D653EB"/>
    <w:rsid w:val="00D73126"/>
    <w:rsid w:val="00D860AD"/>
    <w:rsid w:val="00DB1B83"/>
    <w:rsid w:val="00DD7125"/>
    <w:rsid w:val="00E02F20"/>
    <w:rsid w:val="00E110AB"/>
    <w:rsid w:val="00E21347"/>
    <w:rsid w:val="00E3045C"/>
    <w:rsid w:val="00E73526"/>
    <w:rsid w:val="00E7677D"/>
    <w:rsid w:val="00E92B4F"/>
    <w:rsid w:val="00F06EF9"/>
    <w:rsid w:val="00F16907"/>
    <w:rsid w:val="00F259E0"/>
    <w:rsid w:val="00F40026"/>
    <w:rsid w:val="00F91E7A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2024-04-02T21:38:00Z</cp:lastPrinted>
  <dcterms:created xsi:type="dcterms:W3CDTF">2024-07-16T12:31:00Z</dcterms:created>
  <dcterms:modified xsi:type="dcterms:W3CDTF">2024-07-16T12:31:00Z</dcterms:modified>
</cp:coreProperties>
</file>