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4218C" w14:textId="77777777" w:rsidR="008E00CC" w:rsidRDefault="008E00CC" w:rsidP="008E00CC">
      <w:pPr>
        <w:spacing w:after="0" w:line="334" w:lineRule="auto"/>
        <w:ind w:right="983"/>
        <w:jc w:val="center"/>
        <w:rPr>
          <w:iCs/>
        </w:rPr>
      </w:pPr>
      <w:r w:rsidRPr="00C051BB">
        <w:rPr>
          <w:rFonts w:ascii="Times New Roman" w:hAnsi="Times New Roman"/>
          <w:noProof/>
        </w:rPr>
        <w:drawing>
          <wp:inline distT="0" distB="0" distL="0" distR="0" wp14:anchorId="6C46F9CF" wp14:editId="79EA6FAF">
            <wp:extent cx="951865" cy="820420"/>
            <wp:effectExtent l="0" t="0" r="0" b="0"/>
            <wp:docPr id="1" name="Imagem 1" descr="Diagrama, Logotip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, Logotipo&#10;&#10;Descrição gerada automaticament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7AC02" w14:textId="77777777" w:rsidR="008E00CC" w:rsidRPr="00F93C16" w:rsidRDefault="008E00CC" w:rsidP="008E00CC">
      <w:pPr>
        <w:tabs>
          <w:tab w:val="right" w:pos="850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F93C1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ASSEMBLEIA LEGISLATIVA DO ESTADO DO MARANHÃO</w:t>
      </w:r>
    </w:p>
    <w:p w14:paraId="47FEB2C0" w14:textId="1107F6ED" w:rsidR="008E00CC" w:rsidRPr="00F93C16" w:rsidRDefault="008E00CC" w:rsidP="008E00CC">
      <w:pPr>
        <w:tabs>
          <w:tab w:val="right" w:pos="850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F93C1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Gabinete</w:t>
      </w:r>
      <w:r w:rsidR="00EF7D6C" w:rsidRPr="00F93C1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Pr="00F93C1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</w:t>
      </w:r>
      <w:r w:rsidR="00EF7D6C" w:rsidRPr="00F93C1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</w:t>
      </w:r>
      <w:r w:rsidRPr="00F93C1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Deputad</w:t>
      </w:r>
      <w:r w:rsidR="00EF7D6C" w:rsidRPr="00F93C1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</w:t>
      </w:r>
      <w:r w:rsidRPr="00F93C1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EF7D6C" w:rsidRPr="00F93C1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Edna Silva</w:t>
      </w:r>
    </w:p>
    <w:p w14:paraId="111C4A7E" w14:textId="77777777" w:rsidR="008E00CC" w:rsidRPr="00F93C16" w:rsidRDefault="008E00CC" w:rsidP="008E00CC">
      <w:pPr>
        <w:tabs>
          <w:tab w:val="right" w:pos="850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F93C1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Avenida Jerônimo de Albuquerque, s/n, Sítio Rangedor – </w:t>
      </w:r>
      <w:proofErr w:type="spellStart"/>
      <w:r w:rsidRPr="00F93C1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Cohafuma</w:t>
      </w:r>
      <w:proofErr w:type="spellEnd"/>
    </w:p>
    <w:p w14:paraId="4C8251D1" w14:textId="77777777" w:rsidR="00D834F1" w:rsidRPr="00F93C16" w:rsidRDefault="008E00CC" w:rsidP="008E00CC">
      <w:pPr>
        <w:tabs>
          <w:tab w:val="right" w:pos="850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F93C1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São Luís - MA – 65.071-750 - Tel. </w:t>
      </w:r>
      <w:r w:rsidR="00D834F1" w:rsidRPr="00F93C1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98 3269-3420.</w:t>
      </w:r>
    </w:p>
    <w:p w14:paraId="056275FB" w14:textId="37943A03" w:rsidR="008E00CC" w:rsidRPr="00F93C16" w:rsidRDefault="00EF7D6C" w:rsidP="008E00CC">
      <w:pPr>
        <w:tabs>
          <w:tab w:val="right" w:pos="850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F93C1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E-mail: dep.ednasilva@al.ma.leg.br</w:t>
      </w:r>
    </w:p>
    <w:p w14:paraId="2D54C61F" w14:textId="77777777" w:rsidR="008E00CC" w:rsidRPr="00F93C16" w:rsidRDefault="008E00CC" w:rsidP="008E00CC">
      <w:pPr>
        <w:tabs>
          <w:tab w:val="right" w:pos="850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284165FC" w14:textId="77777777" w:rsidR="008E00CC" w:rsidRPr="00F93C16" w:rsidRDefault="008E00CC" w:rsidP="008E00CC">
      <w:pPr>
        <w:tabs>
          <w:tab w:val="right" w:pos="850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6FF23C67" w14:textId="3FB668E0" w:rsidR="003D04B7" w:rsidRPr="00710CDB" w:rsidRDefault="008E00CC" w:rsidP="003D04B7">
      <w:pPr>
        <w:spacing w:after="0" w:line="360" w:lineRule="auto"/>
        <w:ind w:left="720" w:hanging="720"/>
        <w:jc w:val="center"/>
        <w:rPr>
          <w:rFonts w:eastAsia="Times New Roman"/>
          <w:b/>
          <w:color w:val="auto"/>
          <w:kern w:val="0"/>
          <w:sz w:val="24"/>
          <w:szCs w:val="24"/>
          <w14:ligatures w14:val="none"/>
        </w:rPr>
      </w:pPr>
      <w:r w:rsidRPr="00710CDB">
        <w:rPr>
          <w:rFonts w:eastAsia="Times New Roman"/>
          <w:b/>
          <w:color w:val="auto"/>
          <w:kern w:val="0"/>
          <w:sz w:val="24"/>
          <w:szCs w:val="24"/>
          <w14:ligatures w14:val="none"/>
        </w:rPr>
        <w:t>PROJETO DE LEI Nº    /202</w:t>
      </w:r>
      <w:r w:rsidR="00D834F1" w:rsidRPr="00710CDB">
        <w:rPr>
          <w:rFonts w:eastAsia="Times New Roman"/>
          <w:b/>
          <w:color w:val="auto"/>
          <w:kern w:val="0"/>
          <w:sz w:val="24"/>
          <w:szCs w:val="24"/>
          <w14:ligatures w14:val="none"/>
        </w:rPr>
        <w:t>4</w:t>
      </w:r>
    </w:p>
    <w:p w14:paraId="08934920" w14:textId="77777777" w:rsidR="00840EC5" w:rsidRPr="00710CDB" w:rsidRDefault="00840EC5" w:rsidP="003D04B7">
      <w:pPr>
        <w:spacing w:after="0" w:line="360" w:lineRule="auto"/>
        <w:ind w:left="720" w:hanging="720"/>
        <w:jc w:val="center"/>
        <w:rPr>
          <w:rFonts w:eastAsia="Times New Roman"/>
          <w:b/>
          <w:color w:val="auto"/>
          <w:kern w:val="0"/>
          <w:sz w:val="24"/>
          <w:szCs w:val="24"/>
          <w14:ligatures w14:val="none"/>
        </w:rPr>
      </w:pPr>
    </w:p>
    <w:p w14:paraId="7808D40A" w14:textId="701FB8E5" w:rsidR="00840EC5" w:rsidRDefault="0005640B" w:rsidP="0005640B">
      <w:pPr>
        <w:spacing w:after="0" w:line="259" w:lineRule="auto"/>
        <w:ind w:left="4248" w:right="34" w:firstLine="0"/>
        <w:rPr>
          <w:rFonts w:eastAsia="Times New Roman"/>
          <w:b/>
          <w:color w:val="auto"/>
          <w:kern w:val="0"/>
          <w:sz w:val="24"/>
          <w:szCs w:val="24"/>
          <w14:ligatures w14:val="none"/>
        </w:rPr>
      </w:pPr>
      <w:r w:rsidRPr="0005640B">
        <w:rPr>
          <w:rFonts w:eastAsia="Times New Roman"/>
          <w:b/>
          <w:color w:val="auto"/>
          <w:kern w:val="0"/>
          <w:sz w:val="24"/>
          <w:szCs w:val="24"/>
          <w14:ligatures w14:val="none"/>
        </w:rPr>
        <w:t>Dispõe sobre a proteção e defesa dos direitos da pessoa idosa no Estado d</w:t>
      </w:r>
      <w:r>
        <w:rPr>
          <w:rFonts w:eastAsia="Times New Roman"/>
          <w:b/>
          <w:color w:val="auto"/>
          <w:kern w:val="0"/>
          <w:sz w:val="24"/>
          <w:szCs w:val="24"/>
          <w14:ligatures w14:val="none"/>
        </w:rPr>
        <w:t>o Maranhão</w:t>
      </w:r>
      <w:r w:rsidRPr="0005640B">
        <w:rPr>
          <w:rFonts w:eastAsia="Times New Roman"/>
          <w:b/>
          <w:color w:val="auto"/>
          <w:kern w:val="0"/>
          <w:sz w:val="24"/>
          <w:szCs w:val="24"/>
          <w14:ligatures w14:val="none"/>
        </w:rPr>
        <w:t xml:space="preserve"> e estabelece medidas de prevenção ao abandono e maus-tratos</w:t>
      </w:r>
      <w:r>
        <w:rPr>
          <w:rFonts w:eastAsia="Times New Roman"/>
          <w:b/>
          <w:color w:val="auto"/>
          <w:kern w:val="0"/>
          <w:sz w:val="24"/>
          <w:szCs w:val="24"/>
          <w14:ligatures w14:val="none"/>
        </w:rPr>
        <w:t xml:space="preserve"> e dá outras providências.</w:t>
      </w:r>
    </w:p>
    <w:p w14:paraId="1C8C9488" w14:textId="77777777" w:rsidR="0005640B" w:rsidRDefault="0005640B" w:rsidP="0005640B">
      <w:pPr>
        <w:spacing w:after="0" w:line="259" w:lineRule="auto"/>
        <w:ind w:left="3540" w:right="34" w:firstLine="0"/>
        <w:rPr>
          <w:sz w:val="24"/>
          <w:szCs w:val="24"/>
        </w:rPr>
      </w:pPr>
    </w:p>
    <w:p w14:paraId="7047F297" w14:textId="77777777" w:rsidR="00D73647" w:rsidRPr="00710CDB" w:rsidRDefault="00D73647" w:rsidP="008E00CC">
      <w:pPr>
        <w:spacing w:after="0" w:line="259" w:lineRule="auto"/>
        <w:ind w:left="0" w:right="34" w:firstLine="0"/>
        <w:jc w:val="center"/>
        <w:rPr>
          <w:sz w:val="24"/>
          <w:szCs w:val="24"/>
        </w:rPr>
      </w:pPr>
    </w:p>
    <w:p w14:paraId="03432198" w14:textId="3803EA0C" w:rsidR="008E00CC" w:rsidRPr="00710CDB" w:rsidRDefault="00D834F1" w:rsidP="008E00CC">
      <w:pPr>
        <w:ind w:left="0" w:right="-1" w:firstLine="0"/>
        <w:rPr>
          <w:sz w:val="24"/>
          <w:szCs w:val="24"/>
        </w:rPr>
      </w:pPr>
      <w:r w:rsidRPr="00710CDB">
        <w:rPr>
          <w:rFonts w:eastAsia="Times New Roman"/>
          <w:kern w:val="0"/>
          <w:sz w:val="24"/>
          <w:szCs w:val="24"/>
          <w14:ligatures w14:val="none"/>
        </w:rPr>
        <w:t>A ASSEMBLEIA LEGISLATIVA D</w:t>
      </w:r>
      <w:r w:rsidR="003F5622">
        <w:rPr>
          <w:rFonts w:eastAsia="Times New Roman"/>
          <w:kern w:val="0"/>
          <w:sz w:val="24"/>
          <w:szCs w:val="24"/>
          <w14:ligatures w14:val="none"/>
        </w:rPr>
        <w:t>O</w:t>
      </w:r>
      <w:r w:rsidRPr="00710CDB">
        <w:rPr>
          <w:rFonts w:eastAsia="Times New Roman"/>
          <w:kern w:val="0"/>
          <w:sz w:val="24"/>
          <w:szCs w:val="24"/>
          <w14:ligatures w14:val="none"/>
        </w:rPr>
        <w:t xml:space="preserve"> ESTADO DO MARANHÃO, nos termos do art. da Constituição Estadual, decreta e eu sanciono a seguinte lei:</w:t>
      </w:r>
    </w:p>
    <w:p w14:paraId="416C8987" w14:textId="77777777" w:rsidR="008E00CC" w:rsidRPr="00710CDB" w:rsidRDefault="008E00CC" w:rsidP="008E00CC">
      <w:pPr>
        <w:spacing w:after="0" w:line="259" w:lineRule="auto"/>
        <w:ind w:left="981" w:firstLine="0"/>
        <w:jc w:val="left"/>
        <w:rPr>
          <w:sz w:val="24"/>
          <w:szCs w:val="24"/>
        </w:rPr>
      </w:pPr>
      <w:r w:rsidRPr="00710CDB">
        <w:rPr>
          <w:sz w:val="24"/>
          <w:szCs w:val="24"/>
        </w:rPr>
        <w:t xml:space="preserve"> </w:t>
      </w:r>
    </w:p>
    <w:p w14:paraId="7A2D97FF" w14:textId="6CB65E35" w:rsidR="0005640B" w:rsidRDefault="006D59B8" w:rsidP="0005640B">
      <w:pPr>
        <w:spacing w:after="0" w:line="240" w:lineRule="auto"/>
        <w:ind w:left="0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6D59B8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Art. 1º</w:t>
      </w:r>
      <w:r w:rsidR="00931172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05640B" w:rsidRP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- Esta lei dispõe sobre a proteção integral da pessoa idosa, assegurando seus direitos e estabelecendo medidas de prevenção ao abandono, maus-tratos e negligência no âmbito do Estad</w:t>
      </w:r>
      <w:r w:rsid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o do Maranhão</w:t>
      </w:r>
      <w:r w:rsidR="0005640B" w:rsidRP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. </w:t>
      </w:r>
    </w:p>
    <w:p w14:paraId="529FBE7B" w14:textId="77777777" w:rsidR="0005640B" w:rsidRDefault="0005640B" w:rsidP="0005640B">
      <w:pPr>
        <w:spacing w:after="0" w:line="240" w:lineRule="auto"/>
        <w:ind w:left="0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70FD463A" w14:textId="422CFAD6" w:rsidR="0045625C" w:rsidRDefault="0005640B" w:rsidP="0005640B">
      <w:pPr>
        <w:spacing w:after="0" w:line="240" w:lineRule="auto"/>
        <w:ind w:left="0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Art. 2º - Considera-se pessoa idosa, para os efeitos desta lei, a pessoa com idade igual ou superior a 60 (sessenta) anos, conforme definido pelo Estatuto do Idoso (Lei Federal nº 10.741/2003)</w:t>
      </w:r>
    </w:p>
    <w:p w14:paraId="2AAF5E8D" w14:textId="77777777" w:rsidR="0005640B" w:rsidRDefault="0005640B" w:rsidP="0005640B">
      <w:pPr>
        <w:spacing w:after="0" w:line="240" w:lineRule="auto"/>
        <w:ind w:left="0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67B2F709" w14:textId="2CC698FC" w:rsidR="0005640B" w:rsidRDefault="006D59B8" w:rsidP="0005640B">
      <w:pPr>
        <w:spacing w:after="0" w:line="240" w:lineRule="auto"/>
        <w:ind w:left="0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6D59B8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Art. 3° </w:t>
      </w:r>
      <w:proofErr w:type="gramStart"/>
      <w:r w:rsidRPr="006D59B8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-</w:t>
      </w:r>
      <w:r w:rsidR="005C616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05640B" w:rsidRP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 Para</w:t>
      </w:r>
      <w:proofErr w:type="gramEnd"/>
      <w:r w:rsidR="0005640B" w:rsidRP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 os efeitos desta lei, considera-se: </w:t>
      </w:r>
    </w:p>
    <w:p w14:paraId="61CF8124" w14:textId="77777777" w:rsidR="0005640B" w:rsidRDefault="0005640B" w:rsidP="006D59B8">
      <w:pPr>
        <w:spacing w:after="0" w:line="240" w:lineRule="auto"/>
        <w:ind w:left="0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65E298E0" w14:textId="04DB5FCF" w:rsidR="0005640B" w:rsidRPr="0005640B" w:rsidRDefault="0005640B" w:rsidP="0005640B">
      <w:pPr>
        <w:pStyle w:val="PargrafodaLista"/>
        <w:numPr>
          <w:ilvl w:val="0"/>
          <w:numId w:val="2"/>
        </w:numPr>
        <w:spacing w:after="0" w:line="240" w:lineRule="auto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Abandono: Ação ou omissão que resulte na privação dos cuidados necessários à saúde, à alimentação, à higiene, à segurança e ao bem-estar da pessoa idosa. </w:t>
      </w:r>
    </w:p>
    <w:p w14:paraId="1CB628BD" w14:textId="77777777" w:rsidR="0005640B" w:rsidRPr="0005640B" w:rsidRDefault="0005640B" w:rsidP="0005640B">
      <w:pPr>
        <w:pStyle w:val="PargrafodaLista"/>
        <w:spacing w:after="0" w:line="240" w:lineRule="auto"/>
        <w:ind w:left="1428" w:firstLine="0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6F52793F" w14:textId="7A365A6E" w:rsidR="006D59B8" w:rsidRPr="0005640B" w:rsidRDefault="0005640B" w:rsidP="0005640B">
      <w:pPr>
        <w:pStyle w:val="PargrafodaLista"/>
        <w:numPr>
          <w:ilvl w:val="0"/>
          <w:numId w:val="2"/>
        </w:numPr>
        <w:spacing w:after="0" w:line="240" w:lineRule="auto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Maus-tratos: Qualquer forma de violência, abuso, negligência ou exploração que cause danos ou sofrimento à pessoa idosa.</w:t>
      </w:r>
    </w:p>
    <w:p w14:paraId="55367E97" w14:textId="77777777" w:rsidR="006D59B8" w:rsidRDefault="006D59B8" w:rsidP="005A3B3A">
      <w:pPr>
        <w:spacing w:after="0" w:line="240" w:lineRule="auto"/>
        <w:ind w:left="0" w:firstLine="0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1D861B2E" w14:textId="77777777" w:rsidR="0005640B" w:rsidRDefault="006D59B8" w:rsidP="005A3B3A">
      <w:pPr>
        <w:spacing w:after="0" w:line="240" w:lineRule="auto"/>
        <w:ind w:left="0" w:firstLine="0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6D59B8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ab/>
      </w:r>
      <w:r w:rsidRPr="006D59B8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Art. 4º - </w:t>
      </w:r>
      <w:r w:rsidR="0005640B" w:rsidRP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São princípios desta lei: </w:t>
      </w:r>
    </w:p>
    <w:p w14:paraId="0E5BA983" w14:textId="77777777" w:rsidR="0005640B" w:rsidRDefault="0005640B" w:rsidP="005A3B3A">
      <w:pPr>
        <w:spacing w:after="0" w:line="240" w:lineRule="auto"/>
        <w:ind w:left="0" w:firstLine="0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331B5EA6" w14:textId="383DC820" w:rsidR="0005640B" w:rsidRPr="0005640B" w:rsidRDefault="0005640B" w:rsidP="0005640B">
      <w:pPr>
        <w:spacing w:after="0" w:line="240" w:lineRule="auto"/>
        <w:ind w:left="0" w:firstLine="0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            </w:t>
      </w:r>
      <w:r w:rsidRP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I. </w:t>
      </w:r>
      <w:r w:rsid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A dignidade da pessoa idosa. </w:t>
      </w:r>
    </w:p>
    <w:p w14:paraId="464A75A9" w14:textId="4DEDD629" w:rsidR="0005640B" w:rsidRPr="003D7A9A" w:rsidRDefault="003D7A9A" w:rsidP="003D7A9A">
      <w:pPr>
        <w:spacing w:after="0" w:line="240" w:lineRule="auto"/>
        <w:ind w:left="0" w:firstLine="0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           </w:t>
      </w:r>
      <w:r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II.</w:t>
      </w:r>
      <w:r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05640B"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O respeito à autonomia e independência da pessoa idosa. </w:t>
      </w:r>
    </w:p>
    <w:p w14:paraId="4BDD17B2" w14:textId="7BCEF730" w:rsidR="0005640B" w:rsidRPr="003D7A9A" w:rsidRDefault="003D7A9A" w:rsidP="003D7A9A">
      <w:pPr>
        <w:pStyle w:val="PargrafodaLista"/>
        <w:numPr>
          <w:ilvl w:val="0"/>
          <w:numId w:val="2"/>
        </w:numPr>
        <w:spacing w:after="0" w:line="240" w:lineRule="auto"/>
        <w:ind w:left="993" w:hanging="285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  </w:t>
      </w:r>
      <w:r w:rsidR="0005640B"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A participação e integração da pessoa idosa na sociedade. </w:t>
      </w:r>
    </w:p>
    <w:p w14:paraId="1B78BE44" w14:textId="503A5CC0" w:rsidR="006D59B8" w:rsidRPr="003D7A9A" w:rsidRDefault="0005640B" w:rsidP="003D7A9A">
      <w:pPr>
        <w:pStyle w:val="PargrafodaLista"/>
        <w:numPr>
          <w:ilvl w:val="0"/>
          <w:numId w:val="2"/>
        </w:numPr>
        <w:spacing w:after="0" w:line="240" w:lineRule="auto"/>
        <w:ind w:left="1134" w:hanging="426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A proteção contra toda forma de negligência, discriminação, exploração, violência, crueldade e opressão.</w:t>
      </w:r>
    </w:p>
    <w:p w14:paraId="31D093C6" w14:textId="77777777" w:rsidR="0005640B" w:rsidRDefault="0005640B" w:rsidP="005A3B3A">
      <w:pPr>
        <w:spacing w:after="0" w:line="240" w:lineRule="auto"/>
        <w:ind w:left="0" w:firstLine="0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3A488017" w14:textId="0F8273FE" w:rsidR="0005640B" w:rsidRDefault="006D59B8" w:rsidP="006D59B8">
      <w:pPr>
        <w:spacing w:after="0" w:line="240" w:lineRule="auto"/>
        <w:ind w:left="0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6D59B8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lastRenderedPageBreak/>
        <w:t>Art. 5º -</w:t>
      </w:r>
      <w:r w:rsidR="005C616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05640B" w:rsidRP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São direitos da pessoa idosa, além dos previstos na legislação federal: </w:t>
      </w:r>
    </w:p>
    <w:p w14:paraId="51359E85" w14:textId="77777777" w:rsidR="005C616A" w:rsidRDefault="005C616A" w:rsidP="006D59B8">
      <w:pPr>
        <w:spacing w:after="0" w:line="240" w:lineRule="auto"/>
        <w:ind w:left="0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2669582E" w14:textId="3268A983" w:rsidR="0005640B" w:rsidRDefault="0005640B" w:rsidP="0005640B">
      <w:pPr>
        <w:pStyle w:val="PargrafodaLista"/>
        <w:numPr>
          <w:ilvl w:val="0"/>
          <w:numId w:val="4"/>
        </w:numPr>
        <w:spacing w:after="0" w:line="240" w:lineRule="auto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Receber proteção integral do Estado, da família e da sociedade. </w:t>
      </w:r>
    </w:p>
    <w:p w14:paraId="600C8094" w14:textId="3A2D9B68" w:rsidR="003D7A9A" w:rsidRDefault="0005640B" w:rsidP="0005640B">
      <w:pPr>
        <w:pStyle w:val="PargrafodaLista"/>
        <w:numPr>
          <w:ilvl w:val="0"/>
          <w:numId w:val="4"/>
        </w:numPr>
        <w:spacing w:after="0" w:line="240" w:lineRule="auto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Ter acesso a serviços de saúde adequados e específicos. </w:t>
      </w:r>
    </w:p>
    <w:p w14:paraId="62017352" w14:textId="77777777" w:rsidR="003D7A9A" w:rsidRDefault="0005640B" w:rsidP="0005640B">
      <w:pPr>
        <w:pStyle w:val="PargrafodaLista"/>
        <w:numPr>
          <w:ilvl w:val="0"/>
          <w:numId w:val="4"/>
        </w:numPr>
        <w:spacing w:after="0" w:line="240" w:lineRule="auto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Ser protegida contra abusos físicos, psicológicos e financeiros. </w:t>
      </w:r>
    </w:p>
    <w:p w14:paraId="51B60EC2" w14:textId="1673060F" w:rsidR="003D7A9A" w:rsidRDefault="0005640B" w:rsidP="0005640B">
      <w:pPr>
        <w:pStyle w:val="PargrafodaLista"/>
        <w:numPr>
          <w:ilvl w:val="0"/>
          <w:numId w:val="4"/>
        </w:numPr>
        <w:spacing w:after="0" w:line="240" w:lineRule="auto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Ter garantida a sua integridade física, moral e psicológica. </w:t>
      </w:r>
    </w:p>
    <w:p w14:paraId="12FD4DCA" w14:textId="52C8F991" w:rsidR="0005640B" w:rsidRPr="0005640B" w:rsidRDefault="0005640B" w:rsidP="0005640B">
      <w:pPr>
        <w:pStyle w:val="PargrafodaLista"/>
        <w:numPr>
          <w:ilvl w:val="0"/>
          <w:numId w:val="4"/>
        </w:numPr>
        <w:spacing w:after="0" w:line="240" w:lineRule="auto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05640B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Ter acesso a programas de assistência social que promovam seu bem-estar e qualidade de vida.</w:t>
      </w:r>
    </w:p>
    <w:p w14:paraId="3A26F82A" w14:textId="1A4638CA" w:rsidR="006D59B8" w:rsidRDefault="006D59B8" w:rsidP="006D59B8">
      <w:pPr>
        <w:spacing w:after="0" w:line="240" w:lineRule="auto"/>
        <w:ind w:left="0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6D59B8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</w:p>
    <w:p w14:paraId="0EBF9810" w14:textId="412EFEC8" w:rsidR="003D7A9A" w:rsidRDefault="006D59B8" w:rsidP="006D59B8">
      <w:pPr>
        <w:spacing w:after="0" w:line="240" w:lineRule="auto"/>
        <w:ind w:left="0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6D59B8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Art. 6º - </w:t>
      </w:r>
      <w:r w:rsidR="003D7A9A"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O Estado d</w:t>
      </w:r>
      <w:r w:rsid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o Maranhão</w:t>
      </w:r>
      <w:r w:rsidR="003D7A9A"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, por meio de seus órgãos competentes, implementará programas específicos de: </w:t>
      </w:r>
    </w:p>
    <w:p w14:paraId="121F1B87" w14:textId="77777777" w:rsidR="005C616A" w:rsidRDefault="005C616A" w:rsidP="006D59B8">
      <w:pPr>
        <w:spacing w:after="0" w:line="240" w:lineRule="auto"/>
        <w:ind w:left="0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1BE7857B" w14:textId="1BF882D2" w:rsidR="003D7A9A" w:rsidRPr="003D7A9A" w:rsidRDefault="003D7A9A" w:rsidP="003D7A9A">
      <w:pPr>
        <w:pStyle w:val="PargrafodaLista"/>
        <w:numPr>
          <w:ilvl w:val="0"/>
          <w:numId w:val="5"/>
        </w:numPr>
        <w:spacing w:after="0" w:line="240" w:lineRule="auto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Saúde: Atendimento médico, psicológico e odontológico especializado, com prioridade para a prevenção de doenças e promoção da saúde. </w:t>
      </w:r>
    </w:p>
    <w:p w14:paraId="33C48EA6" w14:textId="77777777" w:rsidR="003D7A9A" w:rsidRPr="003D7A9A" w:rsidRDefault="003D7A9A" w:rsidP="003D7A9A">
      <w:pPr>
        <w:pStyle w:val="PargrafodaLista"/>
        <w:numPr>
          <w:ilvl w:val="0"/>
          <w:numId w:val="5"/>
        </w:numPr>
        <w:spacing w:after="0" w:line="240" w:lineRule="auto"/>
        <w:rPr>
          <w:rFonts w:eastAsia="Times New Roman"/>
          <w:color w:val="auto"/>
          <w:kern w:val="0"/>
          <w:sz w:val="24"/>
          <w:szCs w:val="24"/>
          <w14:ligatures w14:val="none"/>
        </w:rPr>
      </w:pPr>
      <w:r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Assistência Social: Centros de convivência, serviços de acolhimento e programas de apoio ao idoso e sua família. </w:t>
      </w:r>
    </w:p>
    <w:p w14:paraId="20912762" w14:textId="77777777" w:rsidR="003D7A9A" w:rsidRPr="003D7A9A" w:rsidRDefault="003D7A9A" w:rsidP="003D7A9A">
      <w:pPr>
        <w:pStyle w:val="PargrafodaLista"/>
        <w:numPr>
          <w:ilvl w:val="0"/>
          <w:numId w:val="5"/>
        </w:numPr>
        <w:spacing w:after="0" w:line="240" w:lineRule="auto"/>
        <w:rPr>
          <w:rFonts w:eastAsia="Times New Roman"/>
          <w:color w:val="auto"/>
          <w:kern w:val="0"/>
          <w:sz w:val="24"/>
          <w:szCs w:val="24"/>
          <w14:ligatures w14:val="none"/>
        </w:rPr>
      </w:pPr>
      <w:r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Segurança: Mecanismos de proteção contra violência, abuso e negligência, incluindo canais de denúncia e atendimento emergencial. </w:t>
      </w:r>
    </w:p>
    <w:p w14:paraId="476B8779" w14:textId="5C0CF393" w:rsidR="005A3B3A" w:rsidRPr="003D7A9A" w:rsidRDefault="003D7A9A" w:rsidP="003D7A9A">
      <w:pPr>
        <w:pStyle w:val="PargrafodaLista"/>
        <w:numPr>
          <w:ilvl w:val="0"/>
          <w:numId w:val="5"/>
        </w:numPr>
        <w:spacing w:after="0" w:line="240" w:lineRule="auto"/>
        <w:rPr>
          <w:rFonts w:eastAsia="Times New Roman"/>
          <w:color w:val="auto"/>
          <w:kern w:val="0"/>
          <w:sz w:val="24"/>
          <w:szCs w:val="24"/>
          <w14:ligatures w14:val="none"/>
        </w:rPr>
      </w:pPr>
      <w:r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Educação e Conscientização: Campanhas educativas sobre os direitos dos idosos e a importância do respeito e cuidado com os mesmos.</w:t>
      </w:r>
    </w:p>
    <w:p w14:paraId="48ADCDB1" w14:textId="77777777" w:rsidR="003D7A9A" w:rsidRPr="003D7A9A" w:rsidRDefault="003D7A9A" w:rsidP="003D7A9A">
      <w:pPr>
        <w:spacing w:after="0" w:line="240" w:lineRule="auto"/>
        <w:ind w:left="708" w:firstLine="0"/>
        <w:rPr>
          <w:rFonts w:eastAsia="Times New Roman"/>
          <w:color w:val="auto"/>
          <w:kern w:val="0"/>
          <w:sz w:val="24"/>
          <w:szCs w:val="24"/>
          <w14:ligatures w14:val="none"/>
        </w:rPr>
      </w:pPr>
    </w:p>
    <w:p w14:paraId="416AC5AC" w14:textId="39080ABE" w:rsidR="003D7A9A" w:rsidRDefault="00236708" w:rsidP="005C4632">
      <w:pPr>
        <w:ind w:left="0" w:right="-1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236708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Art. </w:t>
      </w:r>
      <w:r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7</w:t>
      </w:r>
      <w:r w:rsidRPr="00236708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º - </w:t>
      </w:r>
      <w:r w:rsidR="003D7A9A"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As denúncias de abandono, maus-tratos ou negligência contra pessoa idosa poderão ser realizadas junto aos órgãos competentes, que deverão assegurar a proteção e o atendimento imediato ao idoso em situação de risco.</w:t>
      </w:r>
    </w:p>
    <w:p w14:paraId="2D0141B9" w14:textId="77777777" w:rsidR="003D7A9A" w:rsidRDefault="003D7A9A" w:rsidP="005C4632">
      <w:pPr>
        <w:ind w:left="0" w:right="-1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1B3B2EA6" w14:textId="77777777" w:rsidR="003D7A9A" w:rsidRDefault="003D7A9A" w:rsidP="005C4632">
      <w:pPr>
        <w:ind w:left="0" w:right="-1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Art. 8º - Os órgãos estaduais responsáveis pela assistência social, saúde e segurança pública deverão atuar de forma integrada para fiscalizar e garantir o cumprimento desta lei, respeitando as atribuições de cada entidade. </w:t>
      </w:r>
    </w:p>
    <w:p w14:paraId="741840E6" w14:textId="77777777" w:rsidR="003D7A9A" w:rsidRDefault="003D7A9A" w:rsidP="005C4632">
      <w:pPr>
        <w:ind w:left="0" w:right="-1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520C654C" w14:textId="77777777" w:rsidR="003D7A9A" w:rsidRDefault="003D7A9A" w:rsidP="005C4632">
      <w:pPr>
        <w:ind w:left="0" w:right="-1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Art. 9º - As infrações a esta lei sujeitarão os responsáveis às seguintes penalidades administrativas, conforme regulamento a ser estabelecido pelo Poder Executivo: </w:t>
      </w:r>
    </w:p>
    <w:p w14:paraId="32DFC54C" w14:textId="77777777" w:rsidR="005C616A" w:rsidRDefault="005C616A" w:rsidP="005C4632">
      <w:pPr>
        <w:ind w:left="0" w:right="-1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7D2BF692" w14:textId="1A9F343B" w:rsidR="003D7A9A" w:rsidRPr="003D7A9A" w:rsidRDefault="003D7A9A" w:rsidP="003D7A9A">
      <w:pPr>
        <w:pStyle w:val="PargrafodaLista"/>
        <w:numPr>
          <w:ilvl w:val="0"/>
          <w:numId w:val="6"/>
        </w:numPr>
        <w:ind w:right="-1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Advertência. </w:t>
      </w:r>
    </w:p>
    <w:p w14:paraId="45AF59AE" w14:textId="77777777" w:rsidR="003D7A9A" w:rsidRDefault="003D7A9A" w:rsidP="003D7A9A">
      <w:pPr>
        <w:pStyle w:val="PargrafodaLista"/>
        <w:numPr>
          <w:ilvl w:val="0"/>
          <w:numId w:val="6"/>
        </w:numPr>
        <w:ind w:right="-1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Multa. </w:t>
      </w:r>
    </w:p>
    <w:p w14:paraId="0962BCBA" w14:textId="77777777" w:rsidR="003D7A9A" w:rsidRDefault="003D7A9A" w:rsidP="003D7A9A">
      <w:pPr>
        <w:pStyle w:val="PargrafodaLista"/>
        <w:numPr>
          <w:ilvl w:val="0"/>
          <w:numId w:val="6"/>
        </w:numPr>
        <w:ind w:right="-1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Suspensão de benefícios estaduais. </w:t>
      </w:r>
    </w:p>
    <w:p w14:paraId="3BC5E583" w14:textId="23A814DD" w:rsidR="003D7A9A" w:rsidRDefault="003D7A9A" w:rsidP="003D7A9A">
      <w:pPr>
        <w:pStyle w:val="PargrafodaLista"/>
        <w:numPr>
          <w:ilvl w:val="0"/>
          <w:numId w:val="6"/>
        </w:numPr>
        <w:ind w:right="-1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Interdição de estabelecimentos que não cumpram as normas de proteção aos idosos</w:t>
      </w:r>
    </w:p>
    <w:p w14:paraId="4E2296E0" w14:textId="77777777" w:rsidR="003D7A9A" w:rsidRDefault="003D7A9A" w:rsidP="003D7A9A">
      <w:pPr>
        <w:ind w:left="0" w:right="-1" w:firstLine="0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278B4950" w14:textId="77777777" w:rsidR="003D7A9A" w:rsidRDefault="003D7A9A" w:rsidP="003D7A9A">
      <w:pPr>
        <w:ind w:left="0" w:right="-1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Art. 10º - Esta lei será regulamentada pelo Poder Executivo no prazo de 90 (noventa) dias a contar da data de sua publicação. </w:t>
      </w:r>
    </w:p>
    <w:p w14:paraId="7A51A910" w14:textId="77777777" w:rsidR="003D7A9A" w:rsidRDefault="003D7A9A" w:rsidP="003D7A9A">
      <w:pPr>
        <w:ind w:left="0" w:right="-1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0FEB41CE" w14:textId="258855D6" w:rsidR="003D7A9A" w:rsidRPr="003D7A9A" w:rsidRDefault="003D7A9A" w:rsidP="003D7A9A">
      <w:pPr>
        <w:ind w:left="0" w:right="-1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Art. 11º - As despesas decorrentes da execução desta lei correrão por conta das dotações orçamentárias próprias, suplementadas se necessário.</w:t>
      </w:r>
    </w:p>
    <w:p w14:paraId="5D5B2384" w14:textId="77777777" w:rsidR="003D7A9A" w:rsidRDefault="003D7A9A" w:rsidP="005C4632">
      <w:pPr>
        <w:ind w:left="0" w:right="-1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5CC9D197" w14:textId="429521B2" w:rsidR="008E00CC" w:rsidRDefault="003D7A9A" w:rsidP="005C4632">
      <w:pPr>
        <w:ind w:left="0" w:right="-1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Art. 12º - </w:t>
      </w:r>
      <w:r w:rsidR="00236708" w:rsidRPr="00236708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Esta lei entra em vigor na data de sua publicação</w:t>
      </w:r>
      <w:r w:rsidR="00236708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.</w:t>
      </w:r>
    </w:p>
    <w:p w14:paraId="3007031F" w14:textId="77777777" w:rsidR="00236708" w:rsidRDefault="00236708" w:rsidP="005C4632">
      <w:pPr>
        <w:ind w:left="0" w:right="-1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26B3CF80" w14:textId="77777777" w:rsidR="00236708" w:rsidRDefault="00236708" w:rsidP="005C4632">
      <w:pPr>
        <w:ind w:left="0" w:right="-1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4A25683E" w14:textId="4DA0B51F" w:rsidR="00236708" w:rsidRPr="00236708" w:rsidRDefault="00236708" w:rsidP="00236708">
      <w:pPr>
        <w:ind w:left="0" w:right="-1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  <w:r w:rsidRPr="00236708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SALA DAS SESSÕES DA ASSEMBLEIA LEGISLATIVA DO ESTADO DO MARANHÃO, EM </w:t>
      </w:r>
      <w:r w:rsidR="003D7A9A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10</w:t>
      </w:r>
      <w:r w:rsidRPr="00236708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 xml:space="preserve"> DE JU</w:t>
      </w:r>
      <w:r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L</w:t>
      </w:r>
      <w:r w:rsidRPr="00236708">
        <w:rPr>
          <w:rFonts w:eastAsia="Times New Roman"/>
          <w:bCs/>
          <w:color w:val="auto"/>
          <w:kern w:val="0"/>
          <w:sz w:val="24"/>
          <w:szCs w:val="24"/>
          <w14:ligatures w14:val="none"/>
        </w:rPr>
        <w:t>HO DE 2024.</w:t>
      </w:r>
    </w:p>
    <w:p w14:paraId="4A5D90BE" w14:textId="77777777" w:rsidR="00236708" w:rsidRDefault="00236708" w:rsidP="005C4632">
      <w:pPr>
        <w:ind w:left="0" w:right="-1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0433B22A" w14:textId="77777777" w:rsidR="00236708" w:rsidRDefault="00236708" w:rsidP="005C4632">
      <w:pPr>
        <w:ind w:left="0" w:right="-1" w:firstLine="708"/>
        <w:rPr>
          <w:rFonts w:eastAsia="Times New Roman"/>
          <w:bCs/>
          <w:color w:val="auto"/>
          <w:kern w:val="0"/>
          <w:sz w:val="24"/>
          <w:szCs w:val="24"/>
          <w14:ligatures w14:val="none"/>
        </w:rPr>
      </w:pPr>
    </w:p>
    <w:p w14:paraId="090BCE39" w14:textId="77777777" w:rsidR="00236708" w:rsidRDefault="00236708" w:rsidP="005C4632">
      <w:pPr>
        <w:ind w:left="0" w:right="-1" w:firstLine="708"/>
        <w:rPr>
          <w:bCs/>
          <w:sz w:val="24"/>
          <w:szCs w:val="24"/>
        </w:rPr>
      </w:pPr>
    </w:p>
    <w:p w14:paraId="4330C4DD" w14:textId="77777777" w:rsidR="005C616A" w:rsidRDefault="005C616A" w:rsidP="005C4632">
      <w:pPr>
        <w:ind w:left="0" w:right="-1" w:firstLine="708"/>
        <w:rPr>
          <w:bCs/>
          <w:sz w:val="24"/>
          <w:szCs w:val="24"/>
        </w:rPr>
      </w:pPr>
    </w:p>
    <w:p w14:paraId="4C9DED45" w14:textId="77777777" w:rsidR="005C616A" w:rsidRPr="00236708" w:rsidRDefault="005C616A" w:rsidP="005C4632">
      <w:pPr>
        <w:ind w:left="0" w:right="-1" w:firstLine="708"/>
        <w:rPr>
          <w:bCs/>
          <w:sz w:val="24"/>
          <w:szCs w:val="24"/>
        </w:rPr>
      </w:pPr>
    </w:p>
    <w:p w14:paraId="25314201" w14:textId="77777777" w:rsidR="00EF4343" w:rsidRPr="00710CDB" w:rsidRDefault="00EF4343" w:rsidP="005C4632">
      <w:pPr>
        <w:ind w:left="0" w:right="-1" w:firstLine="708"/>
        <w:rPr>
          <w:sz w:val="24"/>
          <w:szCs w:val="24"/>
        </w:rPr>
      </w:pPr>
    </w:p>
    <w:p w14:paraId="5F79C355" w14:textId="77777777" w:rsidR="00D4792C" w:rsidRPr="00710CDB" w:rsidRDefault="00D4792C" w:rsidP="005C4632">
      <w:pPr>
        <w:ind w:left="0" w:right="-1" w:firstLine="708"/>
        <w:rPr>
          <w:sz w:val="24"/>
          <w:szCs w:val="24"/>
        </w:rPr>
      </w:pPr>
    </w:p>
    <w:p w14:paraId="21A624C3" w14:textId="77777777" w:rsidR="00EF4343" w:rsidRPr="00710CDB" w:rsidRDefault="00EF4343" w:rsidP="00EF4343">
      <w:pPr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710CDB">
        <w:rPr>
          <w:rFonts w:eastAsia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  <w:t>EDNA SILVA</w:t>
      </w:r>
    </w:p>
    <w:p w14:paraId="7DDD23D4" w14:textId="77777777" w:rsidR="00EF4343" w:rsidRPr="00710CDB" w:rsidRDefault="00EF4343" w:rsidP="00EF4343">
      <w:pPr>
        <w:spacing w:after="0" w:line="240" w:lineRule="auto"/>
        <w:ind w:left="0" w:firstLine="0"/>
        <w:jc w:val="center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</w:pPr>
      <w:r w:rsidRPr="00710CDB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  <w:t>DEPUTADA ESTADUAL</w:t>
      </w:r>
    </w:p>
    <w:p w14:paraId="27B477CD" w14:textId="3D23BB0A" w:rsidR="00EF4343" w:rsidRPr="00710CDB" w:rsidRDefault="00EF4343" w:rsidP="00EF4343">
      <w:pPr>
        <w:spacing w:after="0" w:line="240" w:lineRule="auto"/>
        <w:ind w:left="0" w:firstLine="0"/>
        <w:jc w:val="center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</w:pPr>
      <w:r w:rsidRPr="00710CDB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  <w:t>P</w:t>
      </w:r>
      <w:r w:rsidR="005A3B3A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  <w:t>RD</w:t>
      </w:r>
    </w:p>
    <w:p w14:paraId="457A824B" w14:textId="7A43B127" w:rsidR="008E00CC" w:rsidRPr="00313E80" w:rsidRDefault="008E00CC" w:rsidP="00EF4343">
      <w:pPr>
        <w:spacing w:after="0" w:line="259" w:lineRule="auto"/>
        <w:ind w:left="0" w:right="-1"/>
        <w:jc w:val="center"/>
        <w:rPr>
          <w:sz w:val="24"/>
          <w:szCs w:val="24"/>
        </w:rPr>
      </w:pPr>
    </w:p>
    <w:p w14:paraId="49463D03" w14:textId="77777777" w:rsidR="008666EB" w:rsidRPr="00313E80" w:rsidRDefault="008666EB" w:rsidP="008E00CC">
      <w:pPr>
        <w:ind w:left="0" w:right="-1"/>
        <w:rPr>
          <w:sz w:val="24"/>
          <w:szCs w:val="24"/>
        </w:rPr>
      </w:pPr>
    </w:p>
    <w:p w14:paraId="269F7495" w14:textId="77777777" w:rsidR="008666EB" w:rsidRPr="00313E80" w:rsidRDefault="008666EB" w:rsidP="008E00CC">
      <w:pPr>
        <w:ind w:left="0" w:right="-1"/>
        <w:rPr>
          <w:sz w:val="24"/>
          <w:szCs w:val="24"/>
        </w:rPr>
      </w:pPr>
    </w:p>
    <w:p w14:paraId="12BE9C52" w14:textId="77777777" w:rsidR="00B00A9C" w:rsidRPr="00313E80" w:rsidRDefault="00B00A9C" w:rsidP="008E00CC">
      <w:pPr>
        <w:ind w:left="0" w:right="-1"/>
        <w:rPr>
          <w:sz w:val="24"/>
          <w:szCs w:val="24"/>
        </w:rPr>
      </w:pPr>
    </w:p>
    <w:p w14:paraId="7F08D64D" w14:textId="77777777" w:rsidR="00B00A9C" w:rsidRPr="00313E80" w:rsidRDefault="00B00A9C" w:rsidP="008E00CC">
      <w:pPr>
        <w:ind w:left="0" w:right="-1"/>
        <w:rPr>
          <w:sz w:val="24"/>
          <w:szCs w:val="24"/>
        </w:rPr>
      </w:pPr>
    </w:p>
    <w:p w14:paraId="044E04C6" w14:textId="77777777" w:rsidR="00B00A9C" w:rsidRPr="00313E80" w:rsidRDefault="00B00A9C" w:rsidP="008E00CC">
      <w:pPr>
        <w:ind w:left="0" w:right="-1"/>
        <w:rPr>
          <w:sz w:val="24"/>
          <w:szCs w:val="24"/>
        </w:rPr>
      </w:pPr>
    </w:p>
    <w:p w14:paraId="38128280" w14:textId="77777777" w:rsidR="00B00A9C" w:rsidRPr="00313E80" w:rsidRDefault="00B00A9C" w:rsidP="008E00CC">
      <w:pPr>
        <w:ind w:left="0" w:right="-1"/>
        <w:rPr>
          <w:sz w:val="24"/>
          <w:szCs w:val="24"/>
        </w:rPr>
      </w:pPr>
    </w:p>
    <w:p w14:paraId="635B0D33" w14:textId="77777777" w:rsidR="00B00A9C" w:rsidRDefault="00B00A9C" w:rsidP="008E00CC">
      <w:pPr>
        <w:ind w:left="0" w:right="-1"/>
        <w:rPr>
          <w:sz w:val="24"/>
          <w:szCs w:val="24"/>
        </w:rPr>
      </w:pPr>
    </w:p>
    <w:p w14:paraId="1C520160" w14:textId="77777777" w:rsidR="00236708" w:rsidRDefault="00236708" w:rsidP="008E00CC">
      <w:pPr>
        <w:ind w:left="0" w:right="-1"/>
        <w:rPr>
          <w:sz w:val="24"/>
          <w:szCs w:val="24"/>
        </w:rPr>
      </w:pPr>
    </w:p>
    <w:p w14:paraId="03C76228" w14:textId="77777777" w:rsidR="00236708" w:rsidRDefault="00236708" w:rsidP="008E00CC">
      <w:pPr>
        <w:ind w:left="0" w:right="-1"/>
        <w:rPr>
          <w:sz w:val="24"/>
          <w:szCs w:val="24"/>
        </w:rPr>
      </w:pPr>
    </w:p>
    <w:p w14:paraId="02BEDCA8" w14:textId="77777777" w:rsidR="00236708" w:rsidRDefault="00236708" w:rsidP="008E00CC">
      <w:pPr>
        <w:ind w:left="0" w:right="-1"/>
        <w:rPr>
          <w:sz w:val="24"/>
          <w:szCs w:val="24"/>
        </w:rPr>
      </w:pPr>
    </w:p>
    <w:p w14:paraId="76B13B14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5F0B9CED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44047DE1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60292883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06573E5B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02D5F8C6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7A994625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57E5D0F7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40FFEC5C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7367DE6F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48EB4EC9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07B08B6C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54C18587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07194C16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429BE975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35CE1043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28D71A62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4F78B07F" w14:textId="77777777" w:rsidR="005C616A" w:rsidRDefault="005C616A" w:rsidP="008E00CC">
      <w:pPr>
        <w:ind w:left="0" w:right="-1"/>
        <w:rPr>
          <w:sz w:val="24"/>
          <w:szCs w:val="24"/>
        </w:rPr>
      </w:pPr>
    </w:p>
    <w:p w14:paraId="1E0268B4" w14:textId="77777777" w:rsidR="000E227A" w:rsidRDefault="000E227A" w:rsidP="00EF4343">
      <w:pPr>
        <w:ind w:left="0" w:right="-1"/>
        <w:jc w:val="center"/>
        <w:rPr>
          <w:sz w:val="24"/>
          <w:szCs w:val="24"/>
        </w:rPr>
      </w:pPr>
    </w:p>
    <w:p w14:paraId="4ED60BC3" w14:textId="77777777" w:rsidR="000E227A" w:rsidRDefault="000E227A" w:rsidP="00EF4343">
      <w:pPr>
        <w:ind w:left="0" w:right="-1"/>
        <w:jc w:val="center"/>
        <w:rPr>
          <w:sz w:val="24"/>
          <w:szCs w:val="24"/>
        </w:rPr>
      </w:pPr>
    </w:p>
    <w:p w14:paraId="5B1ABCEE" w14:textId="77777777" w:rsidR="000E227A" w:rsidRDefault="000E227A" w:rsidP="00EF4343">
      <w:pPr>
        <w:ind w:left="0" w:right="-1"/>
        <w:jc w:val="center"/>
        <w:rPr>
          <w:sz w:val="24"/>
          <w:szCs w:val="24"/>
        </w:rPr>
      </w:pPr>
    </w:p>
    <w:p w14:paraId="44B768B6" w14:textId="048E1DD2" w:rsidR="008E00CC" w:rsidRPr="00710CDB" w:rsidRDefault="008E00CC" w:rsidP="00EF4343">
      <w:pPr>
        <w:ind w:left="0" w:right="-1"/>
        <w:jc w:val="center"/>
        <w:rPr>
          <w:sz w:val="24"/>
          <w:szCs w:val="24"/>
        </w:rPr>
      </w:pPr>
      <w:r w:rsidRPr="00313E80">
        <w:rPr>
          <w:sz w:val="24"/>
          <w:szCs w:val="24"/>
        </w:rPr>
        <w:lastRenderedPageBreak/>
        <w:t>J</w:t>
      </w:r>
      <w:r w:rsidRPr="00710CDB">
        <w:rPr>
          <w:sz w:val="24"/>
          <w:szCs w:val="24"/>
        </w:rPr>
        <w:t>USTIFICA</w:t>
      </w:r>
      <w:r w:rsidR="005B771F" w:rsidRPr="00710CDB">
        <w:rPr>
          <w:sz w:val="24"/>
          <w:szCs w:val="24"/>
        </w:rPr>
        <w:t>TIVA</w:t>
      </w:r>
    </w:p>
    <w:p w14:paraId="7B758DD7" w14:textId="1F3200BD" w:rsidR="00FC16FC" w:rsidRPr="00FC16FC" w:rsidRDefault="008E00CC" w:rsidP="005C616A">
      <w:pPr>
        <w:spacing w:after="0" w:line="259" w:lineRule="auto"/>
        <w:ind w:left="0" w:right="-1"/>
        <w:jc w:val="left"/>
        <w:rPr>
          <w:rFonts w:eastAsia="Times New Roman"/>
          <w:bCs/>
          <w:kern w:val="0"/>
          <w:sz w:val="24"/>
          <w:szCs w:val="24"/>
          <w14:ligatures w14:val="none"/>
        </w:rPr>
      </w:pPr>
      <w:r w:rsidRPr="00710CDB">
        <w:rPr>
          <w:sz w:val="24"/>
          <w:szCs w:val="24"/>
        </w:rPr>
        <w:t xml:space="preserve"> </w:t>
      </w:r>
    </w:p>
    <w:p w14:paraId="66313CE9" w14:textId="672A8C44" w:rsidR="00236708" w:rsidRPr="000E227A" w:rsidRDefault="003D7A9A" w:rsidP="005A3B3A">
      <w:pPr>
        <w:spacing w:after="0" w:line="240" w:lineRule="auto"/>
        <w:ind w:left="0" w:firstLine="708"/>
        <w:rPr>
          <w:rFonts w:eastAsia="Times New Roman"/>
          <w:bCs/>
          <w:kern w:val="0"/>
          <w:sz w:val="23"/>
          <w:szCs w:val="23"/>
          <w14:ligatures w14:val="none"/>
        </w:rPr>
      </w:pPr>
      <w:r w:rsidRPr="000E227A">
        <w:rPr>
          <w:rFonts w:eastAsia="Times New Roman"/>
          <w:bCs/>
          <w:kern w:val="0"/>
          <w:sz w:val="23"/>
          <w:szCs w:val="23"/>
          <w14:ligatures w14:val="none"/>
        </w:rPr>
        <w:t>O presente projeto de lei visa estabelecer medidas efetivas para a proteção e defesa dos direitos da pessoa idosa no Estado do Maranhão, em conformidade com a Constituição Federal, a Constituição Estadual e as normas de direitos humanos, de modo que se fundamenta em diversos aspectos jurídicos e éticos que destacam a necessidade perene de garantir um ambiente seguro e digno para os idosos.</w:t>
      </w:r>
    </w:p>
    <w:p w14:paraId="6F06B9E0" w14:textId="77777777" w:rsidR="00236708" w:rsidRPr="000E227A" w:rsidRDefault="00236708" w:rsidP="005A3B3A">
      <w:pPr>
        <w:spacing w:after="0" w:line="240" w:lineRule="auto"/>
        <w:ind w:left="0" w:firstLine="708"/>
        <w:rPr>
          <w:rFonts w:eastAsia="Times New Roman"/>
          <w:bCs/>
          <w:kern w:val="0"/>
          <w:sz w:val="23"/>
          <w:szCs w:val="23"/>
          <w14:ligatures w14:val="none"/>
        </w:rPr>
      </w:pPr>
    </w:p>
    <w:p w14:paraId="3F770288" w14:textId="77777777" w:rsidR="009E1DE4" w:rsidRPr="000E227A" w:rsidRDefault="009E1DE4" w:rsidP="005A3B3A">
      <w:pPr>
        <w:spacing w:after="0" w:line="240" w:lineRule="auto"/>
        <w:ind w:left="0" w:firstLine="708"/>
        <w:rPr>
          <w:rFonts w:eastAsia="Times New Roman"/>
          <w:bCs/>
          <w:kern w:val="0"/>
          <w:sz w:val="23"/>
          <w:szCs w:val="23"/>
          <w14:ligatures w14:val="none"/>
        </w:rPr>
      </w:pPr>
      <w:proofErr w:type="spellStart"/>
      <w:r w:rsidRPr="000E227A">
        <w:rPr>
          <w:rFonts w:eastAsia="Times New Roman"/>
          <w:bCs/>
          <w:kern w:val="0"/>
          <w:sz w:val="23"/>
          <w:szCs w:val="23"/>
          <w14:ligatures w14:val="none"/>
        </w:rPr>
        <w:t>Ab</w:t>
      </w:r>
      <w:proofErr w:type="spellEnd"/>
      <w:r w:rsidRPr="000E227A">
        <w:rPr>
          <w:rFonts w:eastAsia="Times New Roman"/>
          <w:bCs/>
          <w:kern w:val="0"/>
          <w:sz w:val="23"/>
          <w:szCs w:val="23"/>
          <w14:ligatures w14:val="none"/>
        </w:rPr>
        <w:t xml:space="preserve"> initio, a Constituição Federal de 1988, em seu artigo 230, estabelece:</w:t>
      </w:r>
    </w:p>
    <w:p w14:paraId="12C9EF97" w14:textId="77777777" w:rsidR="009E1DE4" w:rsidRPr="000E227A" w:rsidRDefault="009E1DE4" w:rsidP="005A3B3A">
      <w:pPr>
        <w:spacing w:after="0" w:line="240" w:lineRule="auto"/>
        <w:ind w:left="0" w:firstLine="708"/>
        <w:rPr>
          <w:rFonts w:eastAsia="Times New Roman"/>
          <w:bCs/>
          <w:kern w:val="0"/>
          <w:sz w:val="23"/>
          <w:szCs w:val="23"/>
          <w14:ligatures w14:val="none"/>
        </w:rPr>
      </w:pPr>
    </w:p>
    <w:p w14:paraId="2461ADD9" w14:textId="04828B98" w:rsidR="009E1DE4" w:rsidRPr="000E227A" w:rsidRDefault="009E1DE4" w:rsidP="009E1DE4">
      <w:pPr>
        <w:spacing w:after="0" w:line="240" w:lineRule="auto"/>
        <w:ind w:left="0" w:firstLine="708"/>
        <w:rPr>
          <w:rFonts w:eastAsia="Times New Roman"/>
          <w:bCs/>
          <w:kern w:val="0"/>
          <w:sz w:val="23"/>
          <w:szCs w:val="23"/>
          <w14:ligatures w14:val="none"/>
        </w:rPr>
      </w:pPr>
      <w:r w:rsidRPr="000E227A">
        <w:rPr>
          <w:rFonts w:eastAsia="Times New Roman"/>
          <w:bCs/>
          <w:kern w:val="0"/>
          <w:sz w:val="23"/>
          <w:szCs w:val="23"/>
          <w14:ligatures w14:val="none"/>
        </w:rPr>
        <w:t>"A família, a sociedade e o Estado têm o dever de amparar as pessoas idosas, assegurando sua participação na comunidade,</w:t>
      </w:r>
      <w:r w:rsidR="005C616A" w:rsidRPr="000E227A">
        <w:rPr>
          <w:rFonts w:eastAsia="Times New Roman"/>
          <w:bCs/>
          <w:kern w:val="0"/>
          <w:sz w:val="23"/>
          <w:szCs w:val="23"/>
          <w14:ligatures w14:val="none"/>
        </w:rPr>
        <w:t xml:space="preserve"> </w:t>
      </w:r>
      <w:r w:rsidRPr="000E227A">
        <w:rPr>
          <w:rFonts w:eastAsia="Times New Roman"/>
          <w:bCs/>
          <w:kern w:val="0"/>
          <w:sz w:val="23"/>
          <w:szCs w:val="23"/>
          <w14:ligatures w14:val="none"/>
        </w:rPr>
        <w:t xml:space="preserve">defendendo sua dignidade, bem estar e garantindo-lhes o direito à vida". </w:t>
      </w:r>
    </w:p>
    <w:p w14:paraId="767B591A" w14:textId="77777777" w:rsidR="009E1DE4" w:rsidRPr="000E227A" w:rsidRDefault="009E1DE4" w:rsidP="009E1DE4">
      <w:pPr>
        <w:spacing w:after="0" w:line="240" w:lineRule="auto"/>
        <w:ind w:left="0" w:firstLine="0"/>
        <w:rPr>
          <w:rFonts w:eastAsia="Times New Roman"/>
          <w:bCs/>
          <w:kern w:val="0"/>
          <w:sz w:val="23"/>
          <w:szCs w:val="23"/>
          <w14:ligatures w14:val="none"/>
        </w:rPr>
      </w:pPr>
    </w:p>
    <w:p w14:paraId="3355D873" w14:textId="2A649DD0" w:rsidR="005A3B3A" w:rsidRPr="000E227A" w:rsidRDefault="009E1DE4" w:rsidP="009E1DE4">
      <w:pPr>
        <w:spacing w:after="0" w:line="240" w:lineRule="auto"/>
        <w:ind w:left="0" w:firstLine="708"/>
        <w:rPr>
          <w:rFonts w:eastAsia="Times New Roman"/>
          <w:bCs/>
          <w:kern w:val="0"/>
          <w:sz w:val="23"/>
          <w:szCs w:val="23"/>
          <w14:ligatures w14:val="none"/>
        </w:rPr>
      </w:pPr>
      <w:r w:rsidRPr="000E227A">
        <w:rPr>
          <w:rFonts w:eastAsia="Times New Roman"/>
          <w:bCs/>
          <w:kern w:val="0"/>
          <w:sz w:val="23"/>
          <w:szCs w:val="23"/>
          <w14:ligatures w14:val="none"/>
        </w:rPr>
        <w:t>Este preceito constitucional estabelece um dever compartilhado entre os entes federativos, incluindo o Estado do Maranhão, para promover a proteção integral dos idosos.</w:t>
      </w:r>
    </w:p>
    <w:p w14:paraId="34DA8CF2" w14:textId="77777777" w:rsidR="009E1DE4" w:rsidRPr="000E227A" w:rsidRDefault="009E1DE4" w:rsidP="009E1DE4">
      <w:pPr>
        <w:spacing w:after="0" w:line="240" w:lineRule="auto"/>
        <w:ind w:left="0" w:firstLine="708"/>
        <w:rPr>
          <w:rFonts w:eastAsia="Times New Roman"/>
          <w:bCs/>
          <w:kern w:val="0"/>
          <w:sz w:val="23"/>
          <w:szCs w:val="23"/>
          <w14:ligatures w14:val="none"/>
        </w:rPr>
      </w:pPr>
    </w:p>
    <w:p w14:paraId="30AA9A7A" w14:textId="241BE42C" w:rsidR="00236708" w:rsidRPr="000E227A" w:rsidRDefault="00785FFE" w:rsidP="005A3B3A">
      <w:pPr>
        <w:spacing w:after="0" w:line="240" w:lineRule="auto"/>
        <w:ind w:left="0" w:firstLine="708"/>
        <w:rPr>
          <w:rFonts w:eastAsia="Times New Roman"/>
          <w:bCs/>
          <w:kern w:val="0"/>
          <w:sz w:val="23"/>
          <w:szCs w:val="23"/>
          <w14:ligatures w14:val="none"/>
        </w:rPr>
      </w:pPr>
      <w:r w:rsidRPr="000E227A">
        <w:rPr>
          <w:rFonts w:eastAsia="Times New Roman"/>
          <w:bCs/>
          <w:kern w:val="0"/>
          <w:sz w:val="23"/>
          <w:szCs w:val="23"/>
          <w14:ligatures w14:val="none"/>
        </w:rPr>
        <w:t>No âmbito internacional, a proteção dos direitos dos idosos é respaldada por instrumentos de direitos humanos, incluindo a Declaração Universal dos Direitos Humanos e a Convenção Interamericana sobre a Proteção dos Direitos Humanos dos Idosos, reafirmando a necessidade de proteger os idosos contra o abandono, maus-tratos e negligência, garantindo-lhes condições de vida dignas e adequadas.</w:t>
      </w:r>
    </w:p>
    <w:p w14:paraId="1FE9647E" w14:textId="77777777" w:rsidR="00785FFE" w:rsidRPr="000E227A" w:rsidRDefault="00785FFE" w:rsidP="005A3B3A">
      <w:pPr>
        <w:spacing w:after="0" w:line="240" w:lineRule="auto"/>
        <w:ind w:left="0" w:firstLine="708"/>
        <w:rPr>
          <w:rFonts w:eastAsia="Times New Roman"/>
          <w:bCs/>
          <w:kern w:val="0"/>
          <w:sz w:val="23"/>
          <w:szCs w:val="23"/>
          <w14:ligatures w14:val="none"/>
        </w:rPr>
      </w:pPr>
    </w:p>
    <w:p w14:paraId="2FDE0690" w14:textId="77777777" w:rsidR="00785FFE" w:rsidRPr="000E227A" w:rsidRDefault="00785FFE" w:rsidP="005A3B3A">
      <w:pPr>
        <w:spacing w:after="0" w:line="240" w:lineRule="auto"/>
        <w:ind w:left="0" w:firstLine="708"/>
        <w:rPr>
          <w:rFonts w:eastAsia="Times New Roman"/>
          <w:bCs/>
          <w:kern w:val="0"/>
          <w:sz w:val="23"/>
          <w:szCs w:val="23"/>
          <w14:ligatures w14:val="none"/>
        </w:rPr>
      </w:pPr>
      <w:r w:rsidRPr="000E227A">
        <w:rPr>
          <w:rFonts w:eastAsia="Times New Roman"/>
          <w:bCs/>
          <w:kern w:val="0"/>
          <w:sz w:val="23"/>
          <w:szCs w:val="23"/>
          <w14:ligatures w14:val="none"/>
        </w:rPr>
        <w:t xml:space="preserve">Nesta senda, a proteção dos idosos não é apenas uma questão de justiça social, mas também uma medida essencial para a construção de uma sociedade mais justa e solidária. </w:t>
      </w:r>
    </w:p>
    <w:p w14:paraId="09B837BA" w14:textId="77777777" w:rsidR="00785FFE" w:rsidRPr="000E227A" w:rsidRDefault="00785FFE" w:rsidP="005A3B3A">
      <w:pPr>
        <w:spacing w:after="0" w:line="240" w:lineRule="auto"/>
        <w:ind w:left="0" w:firstLine="708"/>
        <w:rPr>
          <w:rFonts w:eastAsia="Times New Roman"/>
          <w:bCs/>
          <w:kern w:val="0"/>
          <w:sz w:val="23"/>
          <w:szCs w:val="23"/>
          <w14:ligatures w14:val="none"/>
        </w:rPr>
      </w:pPr>
    </w:p>
    <w:p w14:paraId="222526DE" w14:textId="73AE8884" w:rsidR="00785FFE" w:rsidRPr="000E227A" w:rsidRDefault="00785FFE" w:rsidP="005A3B3A">
      <w:pPr>
        <w:spacing w:after="0" w:line="240" w:lineRule="auto"/>
        <w:ind w:left="0" w:firstLine="708"/>
        <w:rPr>
          <w:rFonts w:eastAsia="Times New Roman"/>
          <w:bCs/>
          <w:kern w:val="0"/>
          <w:sz w:val="23"/>
          <w:szCs w:val="23"/>
          <w14:ligatures w14:val="none"/>
        </w:rPr>
      </w:pPr>
      <w:r w:rsidRPr="000E227A">
        <w:rPr>
          <w:rFonts w:eastAsia="Times New Roman"/>
          <w:bCs/>
          <w:kern w:val="0"/>
          <w:sz w:val="23"/>
          <w:szCs w:val="23"/>
          <w14:ligatures w14:val="none"/>
        </w:rPr>
        <w:t>Respeitar e proteger os idosos significa reconhecer sua contribuição para a sociedade e assegurar que possam desfrutar da fase final de suas vidas com dignidade e segurança.</w:t>
      </w:r>
    </w:p>
    <w:p w14:paraId="2A9FAB3D" w14:textId="77777777" w:rsidR="00785FFE" w:rsidRPr="000E227A" w:rsidRDefault="00785FFE" w:rsidP="005A3B3A">
      <w:pPr>
        <w:spacing w:after="0" w:line="240" w:lineRule="auto"/>
        <w:ind w:left="0" w:firstLine="708"/>
        <w:rPr>
          <w:rFonts w:eastAsia="Times New Roman"/>
          <w:bCs/>
          <w:kern w:val="0"/>
          <w:sz w:val="23"/>
          <w:szCs w:val="23"/>
          <w14:ligatures w14:val="none"/>
        </w:rPr>
      </w:pPr>
    </w:p>
    <w:p w14:paraId="218E6F5E" w14:textId="03FF14B7" w:rsidR="00785FFE" w:rsidRPr="000E227A" w:rsidRDefault="00785FFE" w:rsidP="005A3B3A">
      <w:pPr>
        <w:spacing w:after="0" w:line="240" w:lineRule="auto"/>
        <w:ind w:left="0" w:firstLine="708"/>
        <w:rPr>
          <w:rFonts w:eastAsia="Times New Roman"/>
          <w:bCs/>
          <w:kern w:val="0"/>
          <w:sz w:val="23"/>
          <w:szCs w:val="23"/>
          <w14:ligatures w14:val="none"/>
        </w:rPr>
      </w:pPr>
      <w:r w:rsidRPr="000E227A">
        <w:rPr>
          <w:rFonts w:eastAsia="Times New Roman"/>
          <w:bCs/>
          <w:kern w:val="0"/>
          <w:sz w:val="23"/>
          <w:szCs w:val="23"/>
          <w14:ligatures w14:val="none"/>
        </w:rPr>
        <w:t>Assim, ao estabelecer um conjunto de medidas de prevenção ao abandono e maus-tratos dos idosos no Maranhão, nosso projeto reforça o compromisso do Estado com a promoção dos direitos humanos e a inclusão social e, ao mesmo tempo, respeita estritamente os limites constitucionais e legais, garantindo que não há invasão de competências do Poder Executivo, mas sim o cumprimento do dever estatal de proteger seus cidadãos mais vulneráveis.</w:t>
      </w:r>
    </w:p>
    <w:p w14:paraId="7ED53994" w14:textId="7C9B295E" w:rsidR="00710CDB" w:rsidRPr="000E227A" w:rsidRDefault="00710CDB" w:rsidP="00710CDB">
      <w:pPr>
        <w:spacing w:before="100" w:beforeAutospacing="1" w:after="100" w:afterAutospacing="1" w:line="240" w:lineRule="auto"/>
        <w:ind w:left="0" w:firstLine="708"/>
        <w:rPr>
          <w:rFonts w:eastAsia="Times New Roman"/>
          <w:color w:val="auto"/>
          <w:kern w:val="0"/>
          <w:sz w:val="23"/>
          <w:szCs w:val="23"/>
          <w14:ligatures w14:val="none"/>
        </w:rPr>
      </w:pPr>
      <w:r w:rsidRPr="000E227A">
        <w:rPr>
          <w:rFonts w:eastAsia="Times New Roman"/>
          <w:kern w:val="0"/>
          <w:sz w:val="23"/>
          <w:szCs w:val="23"/>
          <w14:ligatures w14:val="none"/>
        </w:rPr>
        <w:t>Diante do exposto</w:t>
      </w:r>
      <w:r w:rsidR="00236708" w:rsidRPr="000E227A">
        <w:rPr>
          <w:rFonts w:eastAsia="Times New Roman"/>
          <w:kern w:val="0"/>
          <w:sz w:val="23"/>
          <w:szCs w:val="23"/>
          <w14:ligatures w14:val="none"/>
        </w:rPr>
        <w:t xml:space="preserve"> e da importância deste projeto,</w:t>
      </w:r>
      <w:r w:rsidRPr="000E227A">
        <w:rPr>
          <w:rFonts w:eastAsia="Times New Roman"/>
          <w:kern w:val="0"/>
          <w:sz w:val="23"/>
          <w:szCs w:val="23"/>
          <w14:ligatures w14:val="none"/>
        </w:rPr>
        <w:t xml:space="preserve"> peço o devido apoio aos nobres amigos parlamentares e a consequente</w:t>
      </w:r>
      <w:r w:rsidR="00236708" w:rsidRPr="000E227A">
        <w:rPr>
          <w:rFonts w:eastAsia="Times New Roman"/>
          <w:kern w:val="0"/>
          <w:sz w:val="23"/>
          <w:szCs w:val="23"/>
          <w14:ligatures w14:val="none"/>
        </w:rPr>
        <w:t>mente</w:t>
      </w:r>
      <w:r w:rsidRPr="000E227A">
        <w:rPr>
          <w:rFonts w:eastAsia="Times New Roman"/>
          <w:kern w:val="0"/>
          <w:sz w:val="23"/>
          <w:szCs w:val="23"/>
          <w14:ligatures w14:val="none"/>
        </w:rPr>
        <w:t xml:space="preserve"> aprovação d</w:t>
      </w:r>
      <w:r w:rsidR="00236708" w:rsidRPr="000E227A">
        <w:rPr>
          <w:rFonts w:eastAsia="Times New Roman"/>
          <w:kern w:val="0"/>
          <w:sz w:val="23"/>
          <w:szCs w:val="23"/>
          <w14:ligatures w14:val="none"/>
        </w:rPr>
        <w:t>a</w:t>
      </w:r>
      <w:r w:rsidRPr="000E227A">
        <w:rPr>
          <w:rFonts w:eastAsia="Times New Roman"/>
          <w:kern w:val="0"/>
          <w:sz w:val="23"/>
          <w:szCs w:val="23"/>
          <w14:ligatures w14:val="none"/>
        </w:rPr>
        <w:t xml:space="preserve"> presente </w:t>
      </w:r>
      <w:r w:rsidR="00236708" w:rsidRPr="000E227A">
        <w:rPr>
          <w:rFonts w:eastAsia="Times New Roman"/>
          <w:kern w:val="0"/>
          <w:sz w:val="23"/>
          <w:szCs w:val="23"/>
          <w14:ligatures w14:val="none"/>
        </w:rPr>
        <w:t>matéria</w:t>
      </w:r>
      <w:r w:rsidRPr="000E227A">
        <w:rPr>
          <w:rFonts w:eastAsia="Times New Roman"/>
          <w:kern w:val="0"/>
          <w:sz w:val="23"/>
          <w:szCs w:val="23"/>
          <w14:ligatures w14:val="none"/>
        </w:rPr>
        <w:t>.</w:t>
      </w:r>
    </w:p>
    <w:p w14:paraId="645615EF" w14:textId="63E27A93" w:rsidR="001A18FB" w:rsidRPr="000E227A" w:rsidRDefault="001A18FB" w:rsidP="001A18FB">
      <w:pPr>
        <w:spacing w:after="0" w:line="259" w:lineRule="auto"/>
        <w:ind w:left="0" w:firstLine="0"/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</w:pPr>
      <w:bookmarkStart w:id="0" w:name="_Hlk170912276"/>
      <w:bookmarkStart w:id="1" w:name="_Hlk143033894"/>
      <w:r w:rsidRPr="000E227A"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  <w:t xml:space="preserve">SALA DAS SESSÕES DA ASSEMBLEIA LEGISLATIVA DO ESTADO DO MARANHÃO, EM </w:t>
      </w:r>
      <w:r w:rsidR="00785FFE" w:rsidRPr="000E227A"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  <w:t>1</w:t>
      </w:r>
      <w:r w:rsidR="005C616A" w:rsidRPr="000E227A"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  <w:t>5</w:t>
      </w:r>
      <w:r w:rsidRPr="000E227A"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  <w:t xml:space="preserve"> DE </w:t>
      </w:r>
      <w:r w:rsidR="00F62F46" w:rsidRPr="000E227A"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  <w:t>JU</w:t>
      </w:r>
      <w:r w:rsidR="00236708" w:rsidRPr="000E227A"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  <w:t>L</w:t>
      </w:r>
      <w:r w:rsidR="00F62F46" w:rsidRPr="000E227A"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  <w:t>HO</w:t>
      </w:r>
      <w:r w:rsidRPr="000E227A"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  <w:t xml:space="preserve"> DE 202</w:t>
      </w:r>
      <w:r w:rsidR="00F62F46" w:rsidRPr="000E227A"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  <w:t>4</w:t>
      </w:r>
      <w:r w:rsidRPr="000E227A"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  <w:t>.</w:t>
      </w:r>
    </w:p>
    <w:bookmarkEnd w:id="0"/>
    <w:p w14:paraId="708D27BD" w14:textId="77777777" w:rsidR="005C616A" w:rsidRPr="000E227A" w:rsidRDefault="005C616A" w:rsidP="001A18FB">
      <w:pPr>
        <w:spacing w:after="160" w:line="259" w:lineRule="auto"/>
        <w:ind w:left="0" w:firstLine="0"/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</w:pPr>
    </w:p>
    <w:p w14:paraId="7440ECD4" w14:textId="77777777" w:rsidR="000E227A" w:rsidRPr="000E227A" w:rsidRDefault="000E227A" w:rsidP="001A18FB">
      <w:pPr>
        <w:spacing w:after="160" w:line="259" w:lineRule="auto"/>
        <w:ind w:left="0" w:firstLine="0"/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</w:pPr>
    </w:p>
    <w:p w14:paraId="21A4BC3F" w14:textId="77777777" w:rsidR="001A18FB" w:rsidRPr="000E227A" w:rsidRDefault="001A18FB" w:rsidP="001A18FB">
      <w:pPr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kern w:val="0"/>
          <w:sz w:val="23"/>
          <w:szCs w:val="23"/>
          <w:lang w:eastAsia="en-US"/>
          <w14:ligatures w14:val="none"/>
        </w:rPr>
      </w:pPr>
      <w:r w:rsidRPr="000E227A">
        <w:rPr>
          <w:rFonts w:eastAsiaTheme="minorHAnsi"/>
          <w:b/>
          <w:bCs/>
          <w:color w:val="auto"/>
          <w:kern w:val="0"/>
          <w:sz w:val="23"/>
          <w:szCs w:val="23"/>
          <w:lang w:eastAsia="en-US"/>
          <w14:ligatures w14:val="none"/>
        </w:rPr>
        <w:t>EDNA SILVA</w:t>
      </w:r>
    </w:p>
    <w:p w14:paraId="17165109" w14:textId="77777777" w:rsidR="000E227A" w:rsidRPr="000E227A" w:rsidRDefault="001A18FB" w:rsidP="009D6280">
      <w:pPr>
        <w:spacing w:after="0" w:line="240" w:lineRule="auto"/>
        <w:ind w:left="0" w:firstLine="0"/>
        <w:jc w:val="center"/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</w:pPr>
      <w:r w:rsidRPr="000E227A"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  <w:t>DEPUTADA ESTADUAL</w:t>
      </w:r>
    </w:p>
    <w:p w14:paraId="13818E91" w14:textId="7D3FE3E2" w:rsidR="008E00CC" w:rsidRPr="000E227A" w:rsidRDefault="001A18FB" w:rsidP="009D6280">
      <w:pPr>
        <w:spacing w:after="0" w:line="240" w:lineRule="auto"/>
        <w:ind w:left="0" w:firstLine="0"/>
        <w:jc w:val="center"/>
        <w:rPr>
          <w:sz w:val="23"/>
          <w:szCs w:val="23"/>
        </w:rPr>
      </w:pPr>
      <w:r w:rsidRPr="000E227A"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  <w:t>P</w:t>
      </w:r>
      <w:bookmarkEnd w:id="1"/>
      <w:r w:rsidR="00236708" w:rsidRPr="000E227A">
        <w:rPr>
          <w:rFonts w:eastAsiaTheme="minorHAnsi"/>
          <w:color w:val="auto"/>
          <w:kern w:val="0"/>
          <w:sz w:val="23"/>
          <w:szCs w:val="23"/>
          <w:lang w:eastAsia="en-US"/>
          <w14:ligatures w14:val="none"/>
        </w:rPr>
        <w:t>RD</w:t>
      </w:r>
    </w:p>
    <w:sectPr w:rsidR="008E00CC" w:rsidRPr="000E227A" w:rsidSect="000E227A">
      <w:pgSz w:w="11906" w:h="16838"/>
      <w:pgMar w:top="1418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5CB"/>
    <w:multiLevelType w:val="hybridMultilevel"/>
    <w:tmpl w:val="FA0E9F4A"/>
    <w:lvl w:ilvl="0" w:tplc="FD902B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A0138"/>
    <w:multiLevelType w:val="hybridMultilevel"/>
    <w:tmpl w:val="2EBC2B60"/>
    <w:lvl w:ilvl="0" w:tplc="7FCA077A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18D30BCF"/>
    <w:multiLevelType w:val="hybridMultilevel"/>
    <w:tmpl w:val="B1CA4180"/>
    <w:lvl w:ilvl="0" w:tplc="5FD6282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1A1726"/>
    <w:multiLevelType w:val="hybridMultilevel"/>
    <w:tmpl w:val="4664E208"/>
    <w:lvl w:ilvl="0" w:tplc="00CCC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36E91"/>
    <w:multiLevelType w:val="hybridMultilevel"/>
    <w:tmpl w:val="2E60641E"/>
    <w:lvl w:ilvl="0" w:tplc="C21C5FE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E2756B"/>
    <w:multiLevelType w:val="hybridMultilevel"/>
    <w:tmpl w:val="7AF0DA8E"/>
    <w:lvl w:ilvl="0" w:tplc="683A10E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703680">
    <w:abstractNumId w:val="1"/>
  </w:num>
  <w:num w:numId="2" w16cid:durableId="759522451">
    <w:abstractNumId w:val="2"/>
  </w:num>
  <w:num w:numId="3" w16cid:durableId="845361945">
    <w:abstractNumId w:val="3"/>
  </w:num>
  <w:num w:numId="4" w16cid:durableId="246961847">
    <w:abstractNumId w:val="0"/>
  </w:num>
  <w:num w:numId="5" w16cid:durableId="675107833">
    <w:abstractNumId w:val="5"/>
  </w:num>
  <w:num w:numId="6" w16cid:durableId="417287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CC"/>
    <w:rsid w:val="00026A3D"/>
    <w:rsid w:val="00030A0E"/>
    <w:rsid w:val="0005640B"/>
    <w:rsid w:val="00064057"/>
    <w:rsid w:val="00071206"/>
    <w:rsid w:val="000879CA"/>
    <w:rsid w:val="000A18FD"/>
    <w:rsid w:val="000E227A"/>
    <w:rsid w:val="0012345E"/>
    <w:rsid w:val="00154ED7"/>
    <w:rsid w:val="001702A4"/>
    <w:rsid w:val="00175F12"/>
    <w:rsid w:val="0018523E"/>
    <w:rsid w:val="001A18FB"/>
    <w:rsid w:val="001A7351"/>
    <w:rsid w:val="001F58A3"/>
    <w:rsid w:val="00215F83"/>
    <w:rsid w:val="00224C3A"/>
    <w:rsid w:val="00224E3C"/>
    <w:rsid w:val="00234997"/>
    <w:rsid w:val="00236708"/>
    <w:rsid w:val="00244F93"/>
    <w:rsid w:val="00246F3F"/>
    <w:rsid w:val="0024725D"/>
    <w:rsid w:val="002813F0"/>
    <w:rsid w:val="00295CD4"/>
    <w:rsid w:val="002E1E0A"/>
    <w:rsid w:val="00313E80"/>
    <w:rsid w:val="00333D8A"/>
    <w:rsid w:val="0039719A"/>
    <w:rsid w:val="003B6EE2"/>
    <w:rsid w:val="003D04B7"/>
    <w:rsid w:val="003D2D6A"/>
    <w:rsid w:val="003D7A9A"/>
    <w:rsid w:val="003E0103"/>
    <w:rsid w:val="003F5622"/>
    <w:rsid w:val="004009C5"/>
    <w:rsid w:val="0040676E"/>
    <w:rsid w:val="00455C76"/>
    <w:rsid w:val="0045625C"/>
    <w:rsid w:val="00487C4D"/>
    <w:rsid w:val="00495738"/>
    <w:rsid w:val="004C38E8"/>
    <w:rsid w:val="00505E2F"/>
    <w:rsid w:val="00522EA5"/>
    <w:rsid w:val="00527AD3"/>
    <w:rsid w:val="00564AAB"/>
    <w:rsid w:val="0056664B"/>
    <w:rsid w:val="005749C1"/>
    <w:rsid w:val="0058686A"/>
    <w:rsid w:val="005A3B3A"/>
    <w:rsid w:val="005B3D18"/>
    <w:rsid w:val="005B771F"/>
    <w:rsid w:val="005C4632"/>
    <w:rsid w:val="005C616A"/>
    <w:rsid w:val="005D597E"/>
    <w:rsid w:val="006070DE"/>
    <w:rsid w:val="00640621"/>
    <w:rsid w:val="00655191"/>
    <w:rsid w:val="006641D7"/>
    <w:rsid w:val="00673884"/>
    <w:rsid w:val="00676519"/>
    <w:rsid w:val="006C0F42"/>
    <w:rsid w:val="006D06E8"/>
    <w:rsid w:val="006D4136"/>
    <w:rsid w:val="006D59B8"/>
    <w:rsid w:val="006D72EB"/>
    <w:rsid w:val="006E796A"/>
    <w:rsid w:val="00703280"/>
    <w:rsid w:val="00710CDB"/>
    <w:rsid w:val="0072392B"/>
    <w:rsid w:val="007376E1"/>
    <w:rsid w:val="00741BAD"/>
    <w:rsid w:val="007521C0"/>
    <w:rsid w:val="0077329E"/>
    <w:rsid w:val="00785FFE"/>
    <w:rsid w:val="007B52F1"/>
    <w:rsid w:val="007B5B35"/>
    <w:rsid w:val="007B7487"/>
    <w:rsid w:val="007E23B1"/>
    <w:rsid w:val="007F5EB4"/>
    <w:rsid w:val="00817F8B"/>
    <w:rsid w:val="00840EC5"/>
    <w:rsid w:val="008666EB"/>
    <w:rsid w:val="00877D62"/>
    <w:rsid w:val="008B3DE3"/>
    <w:rsid w:val="008C333A"/>
    <w:rsid w:val="008D4C89"/>
    <w:rsid w:val="008E00CC"/>
    <w:rsid w:val="008E0891"/>
    <w:rsid w:val="009140DC"/>
    <w:rsid w:val="00931172"/>
    <w:rsid w:val="009430C3"/>
    <w:rsid w:val="00950D69"/>
    <w:rsid w:val="009601C6"/>
    <w:rsid w:val="00983A9A"/>
    <w:rsid w:val="00986A6B"/>
    <w:rsid w:val="009D6280"/>
    <w:rsid w:val="009E1DE4"/>
    <w:rsid w:val="00A21638"/>
    <w:rsid w:val="00A278BB"/>
    <w:rsid w:val="00A40D67"/>
    <w:rsid w:val="00A43E11"/>
    <w:rsid w:val="00A774C9"/>
    <w:rsid w:val="00AB000F"/>
    <w:rsid w:val="00AC137B"/>
    <w:rsid w:val="00AC33FB"/>
    <w:rsid w:val="00AC5104"/>
    <w:rsid w:val="00AF3797"/>
    <w:rsid w:val="00B00A9C"/>
    <w:rsid w:val="00B112D1"/>
    <w:rsid w:val="00B42063"/>
    <w:rsid w:val="00B526FE"/>
    <w:rsid w:val="00B67D10"/>
    <w:rsid w:val="00B915C4"/>
    <w:rsid w:val="00BA51F2"/>
    <w:rsid w:val="00BA6F08"/>
    <w:rsid w:val="00BB4F08"/>
    <w:rsid w:val="00BC3BFF"/>
    <w:rsid w:val="00BF21B8"/>
    <w:rsid w:val="00C06790"/>
    <w:rsid w:val="00C11411"/>
    <w:rsid w:val="00C1290A"/>
    <w:rsid w:val="00C32C2A"/>
    <w:rsid w:val="00C33636"/>
    <w:rsid w:val="00C615C1"/>
    <w:rsid w:val="00C96528"/>
    <w:rsid w:val="00CB6BCA"/>
    <w:rsid w:val="00CE50B6"/>
    <w:rsid w:val="00D33CEB"/>
    <w:rsid w:val="00D4792C"/>
    <w:rsid w:val="00D73647"/>
    <w:rsid w:val="00D834F1"/>
    <w:rsid w:val="00D869D7"/>
    <w:rsid w:val="00D92A8A"/>
    <w:rsid w:val="00D97279"/>
    <w:rsid w:val="00DE6D39"/>
    <w:rsid w:val="00DF5EA7"/>
    <w:rsid w:val="00E00120"/>
    <w:rsid w:val="00E105AC"/>
    <w:rsid w:val="00E14364"/>
    <w:rsid w:val="00E31205"/>
    <w:rsid w:val="00E77EE1"/>
    <w:rsid w:val="00E92C2F"/>
    <w:rsid w:val="00ED2776"/>
    <w:rsid w:val="00ED2F2A"/>
    <w:rsid w:val="00EE7158"/>
    <w:rsid w:val="00EF4343"/>
    <w:rsid w:val="00EF7D6C"/>
    <w:rsid w:val="00F02072"/>
    <w:rsid w:val="00F62F46"/>
    <w:rsid w:val="00F90AE0"/>
    <w:rsid w:val="00F93C16"/>
    <w:rsid w:val="00FC16FC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1C3C"/>
  <w15:docId w15:val="{E9F8205B-F58B-4C64-B5F8-874DE705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CC"/>
    <w:pPr>
      <w:spacing w:after="2" w:line="255" w:lineRule="auto"/>
      <w:ind w:left="991" w:hanging="10"/>
      <w:jc w:val="both"/>
    </w:pPr>
    <w:rPr>
      <w:rFonts w:ascii="Arial" w:eastAsia="Arial" w:hAnsi="Arial" w:cs="Arial"/>
      <w:color w:val="000000"/>
      <w:sz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66EB"/>
    <w:pPr>
      <w:ind w:left="720"/>
      <w:contextualSpacing/>
    </w:pPr>
  </w:style>
  <w:style w:type="paragraph" w:styleId="SemEspaamento">
    <w:name w:val="No Spacing"/>
    <w:uiPriority w:val="1"/>
    <w:qFormat/>
    <w:rsid w:val="00FC16FC"/>
    <w:pPr>
      <w:spacing w:after="0" w:line="240" w:lineRule="auto"/>
      <w:ind w:left="991" w:hanging="10"/>
      <w:jc w:val="both"/>
    </w:pPr>
    <w:rPr>
      <w:rFonts w:ascii="Arial" w:eastAsia="Arial" w:hAnsi="Arial" w:cs="Arial"/>
      <w:color w:val="000000"/>
      <w:sz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973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Luis Alves de Brito</dc:creator>
  <cp:keywords/>
  <dc:description/>
  <cp:lastModifiedBy>Antonio Luis Alves de Brito</cp:lastModifiedBy>
  <cp:revision>11</cp:revision>
  <dcterms:created xsi:type="dcterms:W3CDTF">2024-07-10T19:11:00Z</dcterms:created>
  <dcterms:modified xsi:type="dcterms:W3CDTF">2024-07-16T12:25:00Z</dcterms:modified>
</cp:coreProperties>
</file>