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04" w:rsidRDefault="00DA4104" w:rsidP="00DA4104">
      <w:pPr>
        <w:pStyle w:val="Ttulo1"/>
        <w:spacing w:before="0" w:line="36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A4104" w:rsidRDefault="00DA4104" w:rsidP="00DA4104">
      <w:pPr>
        <w:pStyle w:val="Ttulo1"/>
        <w:spacing w:before="0" w:line="36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INDICAÇÃO Nº     /2015</w:t>
      </w:r>
    </w:p>
    <w:p w:rsidR="00DA4104" w:rsidRPr="00CA52CD" w:rsidRDefault="00DA4104" w:rsidP="00471366">
      <w:pPr>
        <w:spacing w:after="0"/>
        <w:rPr>
          <w:lang w:eastAsia="pt-BR"/>
        </w:rPr>
      </w:pPr>
    </w:p>
    <w:p w:rsidR="00DA4104" w:rsidRDefault="00DA4104" w:rsidP="00471366">
      <w:pPr>
        <w:pStyle w:val="Ttulo2"/>
        <w:spacing w:line="360" w:lineRule="auto"/>
        <w:ind w:firstLine="1134"/>
        <w:rPr>
          <w:i w:val="0"/>
          <w:szCs w:val="24"/>
        </w:rPr>
      </w:pPr>
      <w:r>
        <w:rPr>
          <w:i w:val="0"/>
          <w:szCs w:val="24"/>
        </w:rPr>
        <w:t>Senhor Presidente,</w:t>
      </w:r>
    </w:p>
    <w:p w:rsidR="00DA4104" w:rsidRPr="00960BBE" w:rsidRDefault="00DA4104" w:rsidP="00471366">
      <w:pPr>
        <w:spacing w:after="0"/>
        <w:rPr>
          <w:lang w:eastAsia="pt-BR"/>
        </w:rPr>
      </w:pPr>
    </w:p>
    <w:p w:rsidR="00DA4104" w:rsidRDefault="00DA4104" w:rsidP="00471366">
      <w:pPr>
        <w:pStyle w:val="Recuodecorpodetexto"/>
        <w:spacing w:line="360" w:lineRule="auto"/>
        <w:ind w:firstLine="709"/>
        <w:rPr>
          <w:b/>
          <w:color w:val="000000"/>
        </w:rPr>
      </w:pPr>
      <w:r w:rsidRPr="004E51D3">
        <w:rPr>
          <w:color w:val="000000"/>
        </w:rPr>
        <w:t>Na forma regimental (Art. 152) requeiro a Vossa Excelência que</w:t>
      </w:r>
      <w:r w:rsidR="002E54DD">
        <w:rPr>
          <w:color w:val="000000"/>
        </w:rPr>
        <w:t>,</w:t>
      </w:r>
      <w:r w:rsidRPr="004E51D3">
        <w:rPr>
          <w:color w:val="000000"/>
        </w:rPr>
        <w:t xml:space="preserve"> após ouvido a Mesa, seja encaminhado expediente ao Excelentíssimo Senhor</w:t>
      </w:r>
      <w:r w:rsidR="00D726DA">
        <w:rPr>
          <w:color w:val="000000"/>
        </w:rPr>
        <w:t xml:space="preserve"> Governador</w:t>
      </w:r>
      <w:r w:rsidRPr="004E51D3">
        <w:rPr>
          <w:color w:val="000000"/>
        </w:rPr>
        <w:t xml:space="preserve"> </w:t>
      </w:r>
      <w:r w:rsidRPr="004E51D3">
        <w:rPr>
          <w:b/>
          <w:color w:val="000000"/>
        </w:rPr>
        <w:t>FLÁVIO DINO,</w:t>
      </w:r>
      <w:r w:rsidR="00D726DA">
        <w:rPr>
          <w:b/>
          <w:color w:val="000000"/>
        </w:rPr>
        <w:t xml:space="preserve"> </w:t>
      </w:r>
      <w:r w:rsidR="00D726DA">
        <w:rPr>
          <w:szCs w:val="24"/>
        </w:rPr>
        <w:t>e ao Excelentíssimo Senhor</w:t>
      </w:r>
      <w:r w:rsidRPr="004E51D3">
        <w:rPr>
          <w:color w:val="000000"/>
        </w:rPr>
        <w:t xml:space="preserve"> </w:t>
      </w:r>
      <w:r w:rsidR="00D726DA">
        <w:rPr>
          <w:color w:val="000000"/>
        </w:rPr>
        <w:t>D</w:t>
      </w:r>
      <w:r w:rsidR="00D726DA" w:rsidRPr="00D726DA">
        <w:rPr>
          <w:color w:val="000000"/>
        </w:rPr>
        <w:t>iretor do ITERMA</w:t>
      </w:r>
      <w:r w:rsidR="00D726DA">
        <w:rPr>
          <w:color w:val="000000"/>
        </w:rPr>
        <w:t xml:space="preserve"> (Instituto de Colonização de Terras do Maranhão)</w:t>
      </w:r>
      <w:r w:rsidR="00D726DA" w:rsidRPr="00D726DA">
        <w:rPr>
          <w:color w:val="000000"/>
        </w:rPr>
        <w:t xml:space="preserve"> </w:t>
      </w:r>
      <w:r w:rsidR="00D726DA" w:rsidRPr="00D726DA">
        <w:rPr>
          <w:b/>
          <w:color w:val="000000"/>
        </w:rPr>
        <w:t>MAURO JORGE</w:t>
      </w:r>
      <w:r w:rsidR="00D726DA">
        <w:rPr>
          <w:color w:val="000000"/>
        </w:rPr>
        <w:t xml:space="preserve">, </w:t>
      </w:r>
      <w:r w:rsidRPr="004E51D3">
        <w:rPr>
          <w:color w:val="000000"/>
        </w:rPr>
        <w:t xml:space="preserve">solicitando-lhe </w:t>
      </w:r>
      <w:r w:rsidR="00D726DA">
        <w:rPr>
          <w:color w:val="000000"/>
        </w:rPr>
        <w:t xml:space="preserve">a </w:t>
      </w:r>
      <w:r w:rsidR="00D726DA" w:rsidRPr="00D726DA">
        <w:rPr>
          <w:b/>
          <w:color w:val="000000"/>
        </w:rPr>
        <w:t>REGULARIZAÇÃO FUNDIÁRIA DO RESIDENCIAL NOVA VIDA</w:t>
      </w:r>
      <w:r w:rsidR="00320C55">
        <w:rPr>
          <w:b/>
          <w:color w:val="000000"/>
        </w:rPr>
        <w:t>, NO MUNICÍPIO DE SÃO LUÍS</w:t>
      </w:r>
      <w:r w:rsidRPr="00DA4104">
        <w:rPr>
          <w:b/>
          <w:color w:val="000000"/>
        </w:rPr>
        <w:t>.</w:t>
      </w:r>
    </w:p>
    <w:p w:rsidR="00471366" w:rsidRDefault="00C26C2B" w:rsidP="003F2CB7">
      <w:pPr>
        <w:pStyle w:val="Recuodecorpodetexto"/>
        <w:spacing w:line="360" w:lineRule="auto"/>
        <w:ind w:firstLine="709"/>
        <w:rPr>
          <w:color w:val="000000"/>
        </w:rPr>
      </w:pPr>
      <w:r w:rsidRPr="00C26C2B">
        <w:rPr>
          <w:color w:val="000000"/>
        </w:rPr>
        <w:t>A regularização fundiária, em termos gerais, é o processo que inclui medidas jurídicas, urb</w:t>
      </w:r>
      <w:r w:rsidR="00471366">
        <w:rPr>
          <w:color w:val="000000"/>
        </w:rPr>
        <w:t>anísticas, ambientais e sociais</w:t>
      </w:r>
      <w:r w:rsidRPr="00C26C2B">
        <w:rPr>
          <w:color w:val="000000"/>
        </w:rPr>
        <w:t xml:space="preserve"> com a finalidade de integrar assentamentos irregulare</w:t>
      </w:r>
      <w:r>
        <w:rPr>
          <w:color w:val="000000"/>
        </w:rPr>
        <w:t xml:space="preserve">s ao contexto legal das cidades. </w:t>
      </w:r>
    </w:p>
    <w:p w:rsidR="00471366" w:rsidRDefault="00C26C2B" w:rsidP="003F2CB7">
      <w:pPr>
        <w:pStyle w:val="Recuodecorpodetexto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Diante disso, o processo de regularização fundiária do Residencial Nova Vida, localizado no município de São Luís – MA, é de suma importância para os moradores da referida comunidade que lutam </w:t>
      </w:r>
      <w:r w:rsidR="00DA1315">
        <w:rPr>
          <w:color w:val="000000"/>
        </w:rPr>
        <w:t xml:space="preserve">pela regulamentação, visto que a regularização fundiária é um </w:t>
      </w:r>
      <w:r w:rsidR="00C53985">
        <w:rPr>
          <w:color w:val="000000"/>
        </w:rPr>
        <w:t>dos instrumentos</w:t>
      </w:r>
      <w:r w:rsidR="00DA1315">
        <w:rPr>
          <w:color w:val="000000"/>
        </w:rPr>
        <w:t xml:space="preserve"> de promoção da cidadania.</w:t>
      </w:r>
      <w:r w:rsidR="00F47D02">
        <w:rPr>
          <w:color w:val="000000"/>
        </w:rPr>
        <w:t xml:space="preserve"> </w:t>
      </w:r>
    </w:p>
    <w:p w:rsidR="00DA1315" w:rsidRDefault="00DA1315" w:rsidP="003F2CB7">
      <w:pPr>
        <w:pStyle w:val="Recuodecorpodetexto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À luz da Lei Federal 11.977/2009 que dispõe sobre </w:t>
      </w:r>
      <w:r w:rsidRPr="00DA1315">
        <w:rPr>
          <w:color w:val="000000"/>
        </w:rPr>
        <w:t>regularização fundiária de assentamentos localizados em áreas urbanas</w:t>
      </w:r>
      <w:r>
        <w:rPr>
          <w:color w:val="000000"/>
        </w:rPr>
        <w:t xml:space="preserve">, </w:t>
      </w:r>
      <w:r w:rsidR="00471366">
        <w:rPr>
          <w:color w:val="000000"/>
        </w:rPr>
        <w:t>solicita-se a</w:t>
      </w:r>
      <w:r w:rsidR="00C53985">
        <w:rPr>
          <w:color w:val="000000"/>
        </w:rPr>
        <w:t xml:space="preserve"> apreciação deste pedido que visa </w:t>
      </w:r>
      <w:r w:rsidR="00F47D02">
        <w:rPr>
          <w:color w:val="000000"/>
        </w:rPr>
        <w:t>retirar</w:t>
      </w:r>
      <w:r w:rsidR="00471366">
        <w:rPr>
          <w:color w:val="000000"/>
        </w:rPr>
        <w:t xml:space="preserve"> a</w:t>
      </w:r>
      <w:r w:rsidR="00C53985">
        <w:rPr>
          <w:color w:val="000000"/>
        </w:rPr>
        <w:t xml:space="preserve"> comunidade de 154 hectares de terra, </w:t>
      </w:r>
      <w:r w:rsidR="00471366">
        <w:rPr>
          <w:color w:val="000000"/>
        </w:rPr>
        <w:t>tendo as seguintes ruas como</w:t>
      </w:r>
      <w:r w:rsidR="00C53985">
        <w:rPr>
          <w:color w:val="000000"/>
        </w:rPr>
        <w:t xml:space="preserve"> limites: Rua da </w:t>
      </w:r>
      <w:r w:rsidR="00F47D02">
        <w:rPr>
          <w:color w:val="000000"/>
        </w:rPr>
        <w:t xml:space="preserve">Paz, Rua do Abacaxi, Travessa do Arame e a Rua Vila Regino, da informalidade urbana. A regularização visa combater </w:t>
      </w:r>
      <w:r w:rsidR="00471366">
        <w:rPr>
          <w:color w:val="000000"/>
        </w:rPr>
        <w:t>a</w:t>
      </w:r>
      <w:r w:rsidR="00F47D02">
        <w:rPr>
          <w:color w:val="000000"/>
        </w:rPr>
        <w:t xml:space="preserve"> insegurança permanente vivida na comunidade. O direito social à moradia é um dos pressupostos para a realização integral de outros direitos constitucionais como a educação, saúde, trabalho e lazer.</w:t>
      </w:r>
    </w:p>
    <w:p w:rsidR="00AB2280" w:rsidRDefault="00AB2280" w:rsidP="003F2CB7">
      <w:pPr>
        <w:pStyle w:val="Recuodecorpodetexto"/>
        <w:spacing w:line="360" w:lineRule="auto"/>
        <w:ind w:firstLine="709"/>
        <w:rPr>
          <w:color w:val="000000"/>
        </w:rPr>
      </w:pPr>
      <w:r>
        <w:rPr>
          <w:color w:val="000000"/>
        </w:rPr>
        <w:t>Desta forma o direito a</w:t>
      </w:r>
      <w:r w:rsidRPr="00AB2280">
        <w:rPr>
          <w:color w:val="000000"/>
        </w:rPr>
        <w:t xml:space="preserve"> moradia adequada foi reconhecida como direito humano em 1948, com a Declaração Universal dos Direitos Humanos, </w:t>
      </w:r>
      <w:r>
        <w:rPr>
          <w:color w:val="000000"/>
        </w:rPr>
        <w:t>e tornou-se</w:t>
      </w:r>
      <w:r w:rsidRPr="00AB2280">
        <w:rPr>
          <w:color w:val="000000"/>
        </w:rPr>
        <w:t xml:space="preserve"> um direito humano universal, aceito e aplicável em todas as partes do mundo como um dos direitos fundamentais para a vida das pessoas.</w:t>
      </w:r>
      <w:r>
        <w:rPr>
          <w:color w:val="000000"/>
        </w:rPr>
        <w:t xml:space="preserve"> </w:t>
      </w:r>
    </w:p>
    <w:p w:rsidR="00AB2280" w:rsidRPr="004517AE" w:rsidRDefault="00AB2280" w:rsidP="00AB2280">
      <w:pPr>
        <w:pStyle w:val="Recuodecorpodetexto"/>
        <w:spacing w:line="360" w:lineRule="auto"/>
        <w:ind w:firstLine="1134"/>
        <w:rPr>
          <w:b/>
          <w:color w:val="000000"/>
        </w:rPr>
      </w:pPr>
      <w:r w:rsidRPr="00AB2280">
        <w:rPr>
          <w:color w:val="000000"/>
        </w:rPr>
        <w:t xml:space="preserve">A referência é à Declaração Universal dos Direitos Humanos, </w:t>
      </w:r>
      <w:bookmarkStart w:id="0" w:name="_GoBack"/>
      <w:r w:rsidRPr="004517AE">
        <w:rPr>
          <w:b/>
          <w:color w:val="000000"/>
        </w:rPr>
        <w:t xml:space="preserve">que inclui o direito à moradia digna em seu artigo XXV, n. 01: </w:t>
      </w:r>
    </w:p>
    <w:bookmarkEnd w:id="0"/>
    <w:p w:rsidR="00AB2280" w:rsidRPr="00AB2280" w:rsidRDefault="00AB2280" w:rsidP="00AB2280">
      <w:pPr>
        <w:pStyle w:val="Recuodecorpodetexto"/>
        <w:spacing w:line="360" w:lineRule="auto"/>
        <w:ind w:firstLine="1134"/>
        <w:rPr>
          <w:color w:val="000000"/>
          <w:szCs w:val="24"/>
        </w:rPr>
      </w:pPr>
      <w:r w:rsidRPr="00AB2280">
        <w:rPr>
          <w:color w:val="000000"/>
        </w:rPr>
        <w:lastRenderedPageBreak/>
        <w:t xml:space="preserve"> </w:t>
      </w:r>
    </w:p>
    <w:p w:rsidR="00AB2280" w:rsidRPr="00AB2280" w:rsidRDefault="00AB2280" w:rsidP="00AB2280">
      <w:pPr>
        <w:pStyle w:val="Recuodecorpodetexto"/>
        <w:spacing w:line="360" w:lineRule="auto"/>
        <w:ind w:left="2268" w:firstLine="0"/>
        <w:rPr>
          <w:i/>
          <w:color w:val="000000"/>
          <w:szCs w:val="24"/>
        </w:rPr>
      </w:pPr>
      <w:r w:rsidRPr="00AB2280">
        <w:rPr>
          <w:i/>
          <w:color w:val="000000"/>
          <w:szCs w:val="24"/>
        </w:rPr>
        <w:t>“</w:t>
      </w:r>
      <w:r w:rsidRPr="004517AE">
        <w:rPr>
          <w:b/>
          <w:i/>
          <w:color w:val="000000"/>
          <w:szCs w:val="24"/>
        </w:rPr>
        <w:t>Toda pessoa tem direito a um padrão de vida capaz de assegurar a si e a sua família saúde e bem estar</w:t>
      </w:r>
      <w:r w:rsidRPr="00AB2280">
        <w:rPr>
          <w:i/>
          <w:color w:val="000000"/>
          <w:szCs w:val="24"/>
        </w:rPr>
        <w:t xml:space="preserve">, inclusive alimentação, vestuário, </w:t>
      </w:r>
      <w:r w:rsidRPr="004517AE">
        <w:rPr>
          <w:b/>
          <w:i/>
          <w:color w:val="000000"/>
          <w:szCs w:val="24"/>
          <w:u w:val="single"/>
        </w:rPr>
        <w:t>habitação,</w:t>
      </w:r>
      <w:r w:rsidRPr="00AB2280">
        <w:rPr>
          <w:i/>
          <w:color w:val="000000"/>
          <w:szCs w:val="24"/>
        </w:rPr>
        <w:t xml:space="preserve"> cuidados médicos e os serviços sociais indispensáveis, e o direito à segurança em caso de desemprego, doença, invalidez, viuvez, velhice ou outros casos de perda dos meios de subsistência fora de seu controle”. </w:t>
      </w:r>
    </w:p>
    <w:p w:rsidR="00AB2280" w:rsidRDefault="00AB2280" w:rsidP="00AB2280">
      <w:pPr>
        <w:pStyle w:val="Recuodecorpodetexto"/>
        <w:spacing w:line="360" w:lineRule="auto"/>
        <w:ind w:firstLine="1134"/>
        <w:rPr>
          <w:color w:val="000000"/>
          <w:szCs w:val="24"/>
        </w:rPr>
      </w:pPr>
    </w:p>
    <w:p w:rsidR="00AB2280" w:rsidRPr="00AB2280" w:rsidRDefault="00AB2280" w:rsidP="00AB2280">
      <w:pPr>
        <w:pStyle w:val="Recuodecorpodetexto"/>
        <w:spacing w:line="360" w:lineRule="auto"/>
        <w:ind w:firstLine="1134"/>
        <w:rPr>
          <w:color w:val="000000"/>
          <w:szCs w:val="24"/>
        </w:rPr>
      </w:pPr>
      <w:r>
        <w:rPr>
          <w:color w:val="000000"/>
          <w:szCs w:val="24"/>
        </w:rPr>
        <w:t xml:space="preserve">Neste viés, os direitos sociais encontram-se na Constituição Federal de 1988, como direitos fundamentais no </w:t>
      </w:r>
      <w:r w:rsidRPr="00AB2280">
        <w:rPr>
          <w:b/>
          <w:color w:val="000000"/>
          <w:szCs w:val="24"/>
        </w:rPr>
        <w:t>artigo 6º</w:t>
      </w:r>
      <w:r>
        <w:rPr>
          <w:color w:val="000000"/>
          <w:szCs w:val="24"/>
        </w:rPr>
        <w:t xml:space="preserve"> </w:t>
      </w:r>
      <w:r w:rsidRPr="00AB2280">
        <w:rPr>
          <w:i/>
          <w:color w:val="000000"/>
          <w:szCs w:val="24"/>
        </w:rPr>
        <w:t>“</w:t>
      </w:r>
      <w:r w:rsidRPr="00AB2280">
        <w:rPr>
          <w:i/>
          <w:color w:val="000000"/>
          <w:szCs w:val="24"/>
          <w:shd w:val="clear" w:color="auto" w:fill="FFFFFF"/>
        </w:rPr>
        <w:t xml:space="preserve">São direitos sociais a educação, a saúde, a alimentação, o trabalho, </w:t>
      </w:r>
      <w:r w:rsidRPr="00AB2280">
        <w:rPr>
          <w:b/>
          <w:i/>
          <w:color w:val="000000"/>
          <w:szCs w:val="24"/>
          <w:u w:val="single"/>
          <w:shd w:val="clear" w:color="auto" w:fill="FFFFFF"/>
        </w:rPr>
        <w:t>a moradia</w:t>
      </w:r>
      <w:r w:rsidRPr="00AB2280">
        <w:rPr>
          <w:i/>
          <w:color w:val="000000"/>
          <w:szCs w:val="24"/>
          <w:shd w:val="clear" w:color="auto" w:fill="FFFFFF"/>
        </w:rPr>
        <w:t>, o lazer, a segurança, a previdência social, a proteção à maternidade e à infância, a assistência aos desamparados, na forma desta Constituição”</w:t>
      </w:r>
      <w:r w:rsidRPr="00AB2280">
        <w:rPr>
          <w:color w:val="000000"/>
          <w:szCs w:val="24"/>
        </w:rPr>
        <w:t xml:space="preserve">. </w:t>
      </w:r>
    </w:p>
    <w:p w:rsidR="00AB2280" w:rsidRDefault="00AB2280" w:rsidP="003F2CB7">
      <w:pPr>
        <w:pStyle w:val="Recuodecorpodetexto"/>
        <w:spacing w:line="360" w:lineRule="auto"/>
        <w:ind w:firstLine="709"/>
        <w:rPr>
          <w:color w:val="000000"/>
        </w:rPr>
      </w:pPr>
    </w:p>
    <w:p w:rsidR="003F2CB7" w:rsidRPr="00471366" w:rsidRDefault="003F2CB7" w:rsidP="003F2CB7">
      <w:pPr>
        <w:pStyle w:val="Recuodecorpodetexto"/>
        <w:spacing w:line="360" w:lineRule="auto"/>
        <w:ind w:firstLine="709"/>
        <w:rPr>
          <w:color w:val="000000"/>
        </w:rPr>
      </w:pPr>
    </w:p>
    <w:p w:rsidR="00DE1697" w:rsidRPr="00B26AEC" w:rsidRDefault="00DE1697" w:rsidP="00DE1697">
      <w:pPr>
        <w:pStyle w:val="Recuodecorpodetexto"/>
        <w:spacing w:line="360" w:lineRule="auto"/>
        <w:ind w:firstLine="851"/>
        <w:jc w:val="center"/>
        <w:rPr>
          <w:color w:val="000000" w:themeColor="text1"/>
          <w:szCs w:val="24"/>
          <w:shd w:val="clear" w:color="auto" w:fill="FFFFFF"/>
        </w:rPr>
      </w:pPr>
      <w:r w:rsidRPr="00B26AEC">
        <w:rPr>
          <w:color w:val="000000" w:themeColor="text1"/>
          <w:szCs w:val="24"/>
          <w:shd w:val="clear" w:color="auto" w:fill="FFFFFF"/>
        </w:rPr>
        <w:t xml:space="preserve">Assembleia Legislativa do Maranhão, em </w:t>
      </w:r>
      <w:r w:rsidR="003F2CB7">
        <w:rPr>
          <w:color w:val="000000" w:themeColor="text1"/>
          <w:szCs w:val="24"/>
          <w:shd w:val="clear" w:color="auto" w:fill="FFFFFF"/>
        </w:rPr>
        <w:t>15</w:t>
      </w:r>
      <w:r w:rsidR="00537198">
        <w:rPr>
          <w:color w:val="000000" w:themeColor="text1"/>
          <w:szCs w:val="24"/>
          <w:shd w:val="clear" w:color="auto" w:fill="FFFFFF"/>
        </w:rPr>
        <w:t xml:space="preserve"> de junho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B26AEC">
        <w:rPr>
          <w:color w:val="000000" w:themeColor="text1"/>
          <w:szCs w:val="24"/>
          <w:shd w:val="clear" w:color="auto" w:fill="FFFFFF"/>
        </w:rPr>
        <w:t>de 2015.</w:t>
      </w:r>
    </w:p>
    <w:p w:rsidR="00DA4104" w:rsidRDefault="00DA4104" w:rsidP="00DA4104">
      <w:pPr>
        <w:pStyle w:val="Recuodecorpodetexto"/>
        <w:spacing w:line="360" w:lineRule="auto"/>
        <w:ind w:firstLine="1134"/>
        <w:rPr>
          <w:szCs w:val="24"/>
        </w:rPr>
      </w:pPr>
    </w:p>
    <w:p w:rsidR="00C26C2B" w:rsidRDefault="00C26C2B" w:rsidP="00DA4104">
      <w:pPr>
        <w:pStyle w:val="Recuodecorpodetexto"/>
        <w:spacing w:line="360" w:lineRule="auto"/>
        <w:ind w:firstLine="1134"/>
        <w:rPr>
          <w:szCs w:val="24"/>
        </w:rPr>
      </w:pPr>
    </w:p>
    <w:p w:rsidR="00DA4104" w:rsidRDefault="00537198" w:rsidP="00537198">
      <w:pPr>
        <w:pStyle w:val="Recuodecorpodetexto"/>
        <w:spacing w:line="360" w:lineRule="auto"/>
        <w:ind w:firstLine="1134"/>
        <w:jc w:val="center"/>
        <w:rPr>
          <w:szCs w:val="24"/>
        </w:rPr>
      </w:pPr>
      <w:r>
        <w:rPr>
          <w:szCs w:val="24"/>
        </w:rPr>
        <w:t>Wellington do Curso</w:t>
      </w:r>
    </w:p>
    <w:p w:rsidR="00537198" w:rsidRDefault="00537198" w:rsidP="00471366">
      <w:pPr>
        <w:pStyle w:val="Recuodecorpodetexto"/>
        <w:spacing w:line="360" w:lineRule="auto"/>
        <w:ind w:firstLine="1134"/>
        <w:jc w:val="center"/>
        <w:rPr>
          <w:szCs w:val="24"/>
        </w:rPr>
      </w:pPr>
      <w:r>
        <w:rPr>
          <w:szCs w:val="24"/>
        </w:rPr>
        <w:t>Deputado Estadual</w:t>
      </w:r>
    </w:p>
    <w:sectPr w:rsidR="00537198" w:rsidSect="00F0172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FA" w:rsidRDefault="00BF50FA" w:rsidP="00DA4104">
      <w:pPr>
        <w:spacing w:after="0" w:line="240" w:lineRule="auto"/>
      </w:pPr>
      <w:r>
        <w:separator/>
      </w:r>
    </w:p>
  </w:endnote>
  <w:endnote w:type="continuationSeparator" w:id="0">
    <w:p w:rsidR="00BF50FA" w:rsidRDefault="00BF50FA" w:rsidP="00DA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421026"/>
      <w:docPartObj>
        <w:docPartGallery w:val="Page Numbers (Bottom of Page)"/>
        <w:docPartUnique/>
      </w:docPartObj>
    </w:sdtPr>
    <w:sdtContent>
      <w:p w:rsidR="00960BBE" w:rsidRDefault="00F01727">
        <w:pPr>
          <w:pStyle w:val="Rodap"/>
          <w:jc w:val="right"/>
        </w:pPr>
        <w:r>
          <w:fldChar w:fldCharType="begin"/>
        </w:r>
        <w:r w:rsidR="00537198">
          <w:instrText>PAGE   \* MERGEFORMAT</w:instrText>
        </w:r>
        <w:r>
          <w:fldChar w:fldCharType="separate"/>
        </w:r>
        <w:r w:rsidR="00320C55">
          <w:rPr>
            <w:noProof/>
          </w:rPr>
          <w:t>1</w:t>
        </w:r>
        <w:r>
          <w:fldChar w:fldCharType="end"/>
        </w:r>
      </w:p>
    </w:sdtContent>
  </w:sdt>
  <w:p w:rsidR="00960BBE" w:rsidRDefault="00BF50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FA" w:rsidRDefault="00BF50FA" w:rsidP="00DA4104">
      <w:pPr>
        <w:spacing w:after="0" w:line="240" w:lineRule="auto"/>
      </w:pPr>
      <w:r>
        <w:separator/>
      </w:r>
    </w:p>
  </w:footnote>
  <w:footnote w:type="continuationSeparator" w:id="0">
    <w:p w:rsidR="00BF50FA" w:rsidRDefault="00BF50FA" w:rsidP="00DA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BE" w:rsidRDefault="00537198" w:rsidP="00960BBE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BBE" w:rsidRDefault="00537198" w:rsidP="00960BBE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>
      <w:rPr>
        <w:b/>
      </w:rPr>
      <w:t>ASSEMBLEIA LEGISLATIVA DO ESTADO DO MARANHÃO</w:t>
    </w:r>
  </w:p>
  <w:p w:rsidR="00960BBE" w:rsidRDefault="00537198" w:rsidP="00960BBE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960BBE" w:rsidRDefault="00537198" w:rsidP="00960BBE">
    <w:pPr>
      <w:pStyle w:val="Cabealho"/>
      <w:tabs>
        <w:tab w:val="clear" w:pos="4252"/>
      </w:tabs>
      <w:jc w:val="center"/>
    </w:pPr>
    <w:r>
      <w:t xml:space="preserve">Avenida Jerônimo, s/n, Sítio Rangedor – Cohafuma </w:t>
    </w:r>
  </w:p>
  <w:p w:rsidR="00960BBE" w:rsidRDefault="00537198" w:rsidP="00960BBE">
    <w:pPr>
      <w:pStyle w:val="Cabealho"/>
      <w:tabs>
        <w:tab w:val="clear" w:pos="4252"/>
      </w:tabs>
      <w:ind w:left="-567"/>
      <w:jc w:val="center"/>
    </w:pPr>
    <w:r>
      <w:t>São Luís - MA – 65.071-750 - Tel. 3269 3240/3429 – dep.wellingtondocurso@al.ma.leg.br</w:t>
    </w:r>
  </w:p>
  <w:p w:rsidR="00960BBE" w:rsidRDefault="00BF50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04"/>
    <w:rsid w:val="002E54DD"/>
    <w:rsid w:val="00320C55"/>
    <w:rsid w:val="00390FA5"/>
    <w:rsid w:val="003F2CB7"/>
    <w:rsid w:val="004370E7"/>
    <w:rsid w:val="004517AE"/>
    <w:rsid w:val="00471366"/>
    <w:rsid w:val="00537198"/>
    <w:rsid w:val="00606C89"/>
    <w:rsid w:val="006D5142"/>
    <w:rsid w:val="00AB2280"/>
    <w:rsid w:val="00BF50FA"/>
    <w:rsid w:val="00C26C2B"/>
    <w:rsid w:val="00C53985"/>
    <w:rsid w:val="00D726DA"/>
    <w:rsid w:val="00DA1315"/>
    <w:rsid w:val="00DA4104"/>
    <w:rsid w:val="00DE1697"/>
    <w:rsid w:val="00F01727"/>
    <w:rsid w:val="00F47D02"/>
    <w:rsid w:val="00F535A2"/>
    <w:rsid w:val="00FD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04"/>
  </w:style>
  <w:style w:type="paragraph" w:styleId="Ttulo1">
    <w:name w:val="heading 1"/>
    <w:basedOn w:val="Normal"/>
    <w:next w:val="Normal"/>
    <w:link w:val="Ttulo1Char"/>
    <w:qFormat/>
    <w:rsid w:val="00DA410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A41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4104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DA410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4104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41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DA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DA4104"/>
  </w:style>
  <w:style w:type="paragraph" w:styleId="Rodap">
    <w:name w:val="footer"/>
    <w:basedOn w:val="Normal"/>
    <w:link w:val="RodapChar"/>
    <w:uiPriority w:val="99"/>
    <w:unhideWhenUsed/>
    <w:rsid w:val="00DA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04"/>
  </w:style>
  <w:style w:type="paragraph" w:styleId="Textodebalo">
    <w:name w:val="Balloon Text"/>
    <w:basedOn w:val="Normal"/>
    <w:link w:val="TextodebaloChar"/>
    <w:uiPriority w:val="99"/>
    <w:semiHidden/>
    <w:unhideWhenUsed/>
    <w:rsid w:val="00DA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Silva Sodré</dc:creator>
  <cp:lastModifiedBy>Alessandro Sodré</cp:lastModifiedBy>
  <cp:revision>6</cp:revision>
  <cp:lastPrinted>2015-06-15T15:52:00Z</cp:lastPrinted>
  <dcterms:created xsi:type="dcterms:W3CDTF">2015-06-12T14:46:00Z</dcterms:created>
  <dcterms:modified xsi:type="dcterms:W3CDTF">2015-06-15T17:43:00Z</dcterms:modified>
</cp:coreProperties>
</file>