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9B1DB" w14:textId="77777777" w:rsidR="00AC2951" w:rsidRPr="005A6949" w:rsidRDefault="00AC2951" w:rsidP="0034782A">
      <w:pPr>
        <w:keepNext/>
        <w:spacing w:line="360" w:lineRule="auto"/>
        <w:ind w:right="17"/>
        <w:jc w:val="center"/>
        <w:outlineLvl w:val="0"/>
        <w:rPr>
          <w:b/>
          <w:bCs/>
          <w:iCs/>
          <w:u w:val="single"/>
        </w:rPr>
      </w:pPr>
      <w:r w:rsidRPr="005A6949">
        <w:rPr>
          <w:b/>
          <w:bCs/>
          <w:iCs/>
          <w:u w:val="single"/>
        </w:rPr>
        <w:t>COMISSÃO DE SAÚDE</w:t>
      </w:r>
    </w:p>
    <w:p w14:paraId="34391EB0" w14:textId="54777687" w:rsidR="00AC2951" w:rsidRPr="005A6949" w:rsidRDefault="00AC2951" w:rsidP="0034782A">
      <w:pPr>
        <w:keepNext/>
        <w:spacing w:line="360" w:lineRule="auto"/>
        <w:ind w:right="17"/>
        <w:jc w:val="center"/>
        <w:outlineLvl w:val="1"/>
        <w:rPr>
          <w:b/>
          <w:bCs/>
          <w:iCs/>
          <w:u w:val="single"/>
        </w:rPr>
      </w:pPr>
      <w:r w:rsidRPr="005A6949">
        <w:rPr>
          <w:b/>
          <w:bCs/>
          <w:iCs/>
          <w:u w:val="single"/>
        </w:rPr>
        <w:t>P A R E C E R Nº</w:t>
      </w:r>
      <w:r w:rsidR="00AD0B82" w:rsidRPr="005A6949">
        <w:rPr>
          <w:b/>
          <w:bCs/>
          <w:iCs/>
          <w:u w:val="single"/>
        </w:rPr>
        <w:t xml:space="preserve"> </w:t>
      </w:r>
      <w:r w:rsidR="002B2A6F">
        <w:rPr>
          <w:b/>
          <w:bCs/>
          <w:iCs/>
          <w:u w:val="single"/>
        </w:rPr>
        <w:t>0</w:t>
      </w:r>
      <w:r w:rsidR="00C86E9E">
        <w:rPr>
          <w:b/>
          <w:bCs/>
          <w:iCs/>
          <w:u w:val="single"/>
        </w:rPr>
        <w:t>05</w:t>
      </w:r>
      <w:r w:rsidRPr="005A6949">
        <w:rPr>
          <w:b/>
          <w:bCs/>
          <w:iCs/>
          <w:u w:val="single"/>
        </w:rPr>
        <w:t>/20</w:t>
      </w:r>
      <w:r w:rsidR="00DE3C86" w:rsidRPr="005A6949">
        <w:rPr>
          <w:b/>
          <w:bCs/>
          <w:iCs/>
          <w:u w:val="single"/>
        </w:rPr>
        <w:t>2</w:t>
      </w:r>
      <w:r w:rsidR="00D76E84">
        <w:rPr>
          <w:b/>
          <w:bCs/>
          <w:iCs/>
          <w:u w:val="single"/>
        </w:rPr>
        <w:t>3</w:t>
      </w:r>
    </w:p>
    <w:p w14:paraId="45BA06CA" w14:textId="77777777" w:rsidR="00FE51D5" w:rsidRPr="005A6949" w:rsidRDefault="00FE51D5" w:rsidP="0034782A">
      <w:pPr>
        <w:spacing w:line="360" w:lineRule="auto"/>
        <w:jc w:val="both"/>
        <w:rPr>
          <w:b/>
        </w:rPr>
      </w:pPr>
    </w:p>
    <w:p w14:paraId="0E5B10A5" w14:textId="2E95D931" w:rsidR="00AC2951" w:rsidRPr="005A6949" w:rsidRDefault="00AC2951" w:rsidP="0034782A">
      <w:pPr>
        <w:spacing w:line="360" w:lineRule="auto"/>
        <w:jc w:val="both"/>
        <w:rPr>
          <w:b/>
          <w:u w:val="single"/>
        </w:rPr>
      </w:pPr>
      <w:r w:rsidRPr="005A6949">
        <w:rPr>
          <w:b/>
          <w:u w:val="single"/>
        </w:rPr>
        <w:t>RELATÓRIO:</w:t>
      </w:r>
    </w:p>
    <w:p w14:paraId="4901C233" w14:textId="5F2BBD46" w:rsidR="00284CE0" w:rsidRDefault="008D3A33" w:rsidP="00D76E84">
      <w:pPr>
        <w:autoSpaceDE w:val="0"/>
        <w:autoSpaceDN w:val="0"/>
        <w:adjustRightInd w:val="0"/>
        <w:spacing w:line="360" w:lineRule="auto"/>
        <w:ind w:firstLine="1134"/>
        <w:jc w:val="both"/>
        <w:rPr>
          <w:b/>
        </w:rPr>
      </w:pPr>
      <w:r w:rsidRPr="005A6949">
        <w:t xml:space="preserve">Cuida-se da </w:t>
      </w:r>
      <w:r w:rsidRPr="005A6949">
        <w:rPr>
          <w:b/>
        </w:rPr>
        <w:t xml:space="preserve">análise de mérito do </w:t>
      </w:r>
      <w:r w:rsidR="001E46B4" w:rsidRPr="001E46B4">
        <w:rPr>
          <w:b/>
        </w:rPr>
        <w:t xml:space="preserve">Projeto de Lei nº </w:t>
      </w:r>
      <w:r w:rsidR="00C86E9E">
        <w:rPr>
          <w:b/>
        </w:rPr>
        <w:t>051</w:t>
      </w:r>
      <w:r w:rsidR="00D76E84" w:rsidRPr="00D76E84">
        <w:rPr>
          <w:b/>
        </w:rPr>
        <w:t>/2023, de autoria do Senhor Deputado Carlos Lula,</w:t>
      </w:r>
      <w:r w:rsidR="00C86E9E" w:rsidRPr="00C86E9E">
        <w:rPr>
          <w:b/>
          <w:bCs/>
        </w:rPr>
        <w:t xml:space="preserve"> que dispõe sobre a prestação de assistência religiosa em hospitais da rede pública e privada, e em estabelecimentos prisionais, no Maranhão e dá outras </w:t>
      </w:r>
      <w:proofErr w:type="gramStart"/>
      <w:r w:rsidR="00C86E9E" w:rsidRPr="00C86E9E">
        <w:rPr>
          <w:b/>
          <w:bCs/>
        </w:rPr>
        <w:t>providências.</w:t>
      </w:r>
      <w:r w:rsidR="00D76E84" w:rsidRPr="00D76E84">
        <w:rPr>
          <w:b/>
        </w:rPr>
        <w:t>.</w:t>
      </w:r>
      <w:proofErr w:type="gramEnd"/>
    </w:p>
    <w:p w14:paraId="56919B1D" w14:textId="4D561C1A" w:rsidR="00C86E9E" w:rsidRPr="00C86E9E" w:rsidRDefault="00D76E84" w:rsidP="00C86E9E">
      <w:pPr>
        <w:autoSpaceDE w:val="0"/>
        <w:autoSpaceDN w:val="0"/>
        <w:adjustRightInd w:val="0"/>
        <w:spacing w:line="360" w:lineRule="auto"/>
        <w:ind w:firstLine="1134"/>
        <w:jc w:val="both"/>
        <w:rPr>
          <w:b/>
        </w:rPr>
      </w:pPr>
      <w:r>
        <w:rPr>
          <w:b/>
        </w:rPr>
        <w:t xml:space="preserve">A propositura de Lei, em seus termos, </w:t>
      </w:r>
      <w:r w:rsidRPr="00C86E9E">
        <w:rPr>
          <w:b/>
        </w:rPr>
        <w:t xml:space="preserve">determina </w:t>
      </w:r>
      <w:r w:rsidR="00C86E9E" w:rsidRPr="00C86E9E">
        <w:rPr>
          <w:b/>
        </w:rPr>
        <w:t>que fica assegurado aos pacientes internados em hospitais da rede pública ou privada, bem como aos detentos em estabelecimentos prisionais masculinos e femininos, a faculdade de ser assistido, religiosa e espiritualmente, por Ministro de Culto Religioso de todas as confissões.</w:t>
      </w:r>
    </w:p>
    <w:p w14:paraId="4BF860C6" w14:textId="33B33D36" w:rsidR="0074607F" w:rsidRPr="005A6949" w:rsidRDefault="00665FC3" w:rsidP="00D76E84">
      <w:pPr>
        <w:autoSpaceDE w:val="0"/>
        <w:autoSpaceDN w:val="0"/>
        <w:adjustRightInd w:val="0"/>
        <w:spacing w:line="360" w:lineRule="auto"/>
        <w:ind w:firstLine="1134"/>
        <w:jc w:val="both"/>
      </w:pPr>
      <w:r w:rsidRPr="005A6949">
        <w:t>Após ser e</w:t>
      </w:r>
      <w:r w:rsidR="00295C05" w:rsidRPr="005A6949">
        <w:t xml:space="preserve">xaminado preliminarmente pela Comissão de Constituição, Justiça e Cidadania, </w:t>
      </w:r>
      <w:r w:rsidRPr="005A6949">
        <w:t xml:space="preserve">o </w:t>
      </w:r>
      <w:r w:rsidR="00A12A8C" w:rsidRPr="00D76E84">
        <w:rPr>
          <w:b/>
          <w:bCs/>
        </w:rPr>
        <w:t>P</w:t>
      </w:r>
      <w:r w:rsidRPr="00D76E84">
        <w:rPr>
          <w:b/>
          <w:bCs/>
        </w:rPr>
        <w:t>rojeto</w:t>
      </w:r>
      <w:r w:rsidR="00A12A8C" w:rsidRPr="00D76E84">
        <w:rPr>
          <w:b/>
          <w:bCs/>
        </w:rPr>
        <w:t xml:space="preserve"> de Lei</w:t>
      </w:r>
      <w:r w:rsidRPr="00D76E84">
        <w:rPr>
          <w:b/>
          <w:bCs/>
        </w:rPr>
        <w:t xml:space="preserve"> foi</w:t>
      </w:r>
      <w:r w:rsidRPr="005A6949">
        <w:t xml:space="preserve"> </w:t>
      </w:r>
      <w:r w:rsidRPr="005A6949">
        <w:rPr>
          <w:b/>
          <w:bCs/>
        </w:rPr>
        <w:t>aprovado</w:t>
      </w:r>
      <w:r w:rsidR="00A12A8C">
        <w:rPr>
          <w:b/>
          <w:bCs/>
        </w:rPr>
        <w:t xml:space="preserve"> na forma </w:t>
      </w:r>
      <w:r w:rsidR="00D76E84">
        <w:rPr>
          <w:b/>
          <w:bCs/>
        </w:rPr>
        <w:t>do texto original</w:t>
      </w:r>
      <w:r w:rsidRPr="005A6949">
        <w:rPr>
          <w:b/>
          <w:bCs/>
        </w:rPr>
        <w:t xml:space="preserve"> </w:t>
      </w:r>
      <w:r w:rsidR="00295C05" w:rsidRPr="005A6949">
        <w:rPr>
          <w:b/>
          <w:bCs/>
        </w:rPr>
        <w:t>(Parecer</w:t>
      </w:r>
      <w:r w:rsidR="00503D80" w:rsidRPr="005A6949">
        <w:rPr>
          <w:b/>
          <w:bCs/>
        </w:rPr>
        <w:t xml:space="preserve"> </w:t>
      </w:r>
      <w:r w:rsidR="00295C05" w:rsidRPr="005A6949">
        <w:rPr>
          <w:b/>
          <w:bCs/>
        </w:rPr>
        <w:t xml:space="preserve">nº </w:t>
      </w:r>
      <w:r w:rsidR="00C86E9E">
        <w:rPr>
          <w:b/>
          <w:bCs/>
        </w:rPr>
        <w:t>112</w:t>
      </w:r>
      <w:r w:rsidR="00295C05" w:rsidRPr="005A6949">
        <w:rPr>
          <w:b/>
          <w:bCs/>
        </w:rPr>
        <w:t>/20</w:t>
      </w:r>
      <w:r w:rsidR="00DE3C86" w:rsidRPr="005A6949">
        <w:rPr>
          <w:b/>
          <w:bCs/>
        </w:rPr>
        <w:t>2</w:t>
      </w:r>
      <w:r w:rsidR="00D76E84">
        <w:rPr>
          <w:b/>
          <w:bCs/>
        </w:rPr>
        <w:t>3</w:t>
      </w:r>
      <w:r w:rsidR="00512F05" w:rsidRPr="005A6949">
        <w:rPr>
          <w:b/>
          <w:bCs/>
        </w:rPr>
        <w:t>)</w:t>
      </w:r>
      <w:r w:rsidRPr="005A6949">
        <w:rPr>
          <w:b/>
          <w:bCs/>
        </w:rPr>
        <w:t xml:space="preserve"> e</w:t>
      </w:r>
      <w:r w:rsidRPr="005A6949">
        <w:t xml:space="preserve"> v</w:t>
      </w:r>
      <w:r w:rsidR="00D41108" w:rsidRPr="005A6949">
        <w:t xml:space="preserve">em agora </w:t>
      </w:r>
      <w:r w:rsidRPr="005A6949">
        <w:t>para</w:t>
      </w:r>
      <w:r w:rsidR="00D41108" w:rsidRPr="005A6949">
        <w:t xml:space="preserve"> esta Comissão </w:t>
      </w:r>
      <w:r w:rsidR="00B77C43" w:rsidRPr="005A6949">
        <w:t xml:space="preserve">Técnica Permanente </w:t>
      </w:r>
      <w:r w:rsidR="00D41108" w:rsidRPr="005A6949">
        <w:t>para que seja emitido</w:t>
      </w:r>
      <w:r w:rsidR="004C20F5" w:rsidRPr="005A6949">
        <w:t xml:space="preserve"> o</w:t>
      </w:r>
      <w:r w:rsidR="00D41108" w:rsidRPr="005A6949">
        <w:t xml:space="preserve"> </w:t>
      </w:r>
      <w:r w:rsidR="005509B2" w:rsidRPr="005A6949">
        <w:t xml:space="preserve">Parecer </w:t>
      </w:r>
      <w:r w:rsidR="0037253F" w:rsidRPr="005A6949">
        <w:t>quanto ao mérito, nos termos regimentais.</w:t>
      </w:r>
    </w:p>
    <w:p w14:paraId="12A578E1" w14:textId="51CD48B2" w:rsidR="003E5CC5" w:rsidRPr="005A6949" w:rsidRDefault="00A4647F" w:rsidP="00D76E84">
      <w:pPr>
        <w:pStyle w:val="Recuodecorpodetexto"/>
        <w:ind w:firstLine="1134"/>
        <w:rPr>
          <w:rFonts w:ascii="Times New Roman" w:hAnsi="Times New Roman" w:cs="Times New Roman"/>
        </w:rPr>
      </w:pPr>
      <w:r w:rsidRPr="005A6949">
        <w:rPr>
          <w:rFonts w:ascii="Times New Roman" w:hAnsi="Times New Roman" w:cs="Times New Roman"/>
        </w:rPr>
        <w:t>Portanto, cumpre nesse momento analisar o mérito do ato legislativo, demonstrando a necessidade, conveniência, oportunidade e relevância da proposição</w:t>
      </w:r>
      <w:r w:rsidR="008340D9" w:rsidRPr="005A6949">
        <w:rPr>
          <w:rFonts w:ascii="Times New Roman" w:hAnsi="Times New Roman" w:cs="Times New Roman"/>
        </w:rPr>
        <w:t>.</w:t>
      </w:r>
    </w:p>
    <w:p w14:paraId="62C6BB67" w14:textId="77777777" w:rsidR="00C83487" w:rsidRDefault="00066395" w:rsidP="00C83487">
      <w:pPr>
        <w:tabs>
          <w:tab w:val="left" w:pos="3969"/>
        </w:tabs>
        <w:spacing w:line="360" w:lineRule="auto"/>
        <w:ind w:firstLine="1134"/>
        <w:jc w:val="both"/>
        <w:rPr>
          <w:bCs/>
          <w:i/>
          <w:iCs/>
        </w:rPr>
      </w:pPr>
      <w:r w:rsidRPr="005A6949">
        <w:t>Nos termos do art. 30, inciso VI</w:t>
      </w:r>
      <w:r w:rsidR="00C01645" w:rsidRPr="005A6949">
        <w:t>,</w:t>
      </w:r>
      <w:r w:rsidRPr="005A6949">
        <w:t xml:space="preserve"> do Regimento Interno da Assembleia Legislativa do </w:t>
      </w:r>
      <w:r w:rsidR="00C01645" w:rsidRPr="005A6949">
        <w:t>E</w:t>
      </w:r>
      <w:r w:rsidRPr="005A6949">
        <w:t xml:space="preserve">stado do Maranhão, compete à Comissão de Saúde assuntos relativos a: </w:t>
      </w:r>
      <w:r w:rsidRPr="00A12A8C">
        <w:rPr>
          <w:bCs/>
          <w:i/>
          <w:iCs/>
        </w:rPr>
        <w:t>saúde em geral; política estadual de saúde e processo de planificação de saúde pública; medicina alternativa;  ações, serviços e campanhas de saúde pública; medicina preventiva, saneamento urbano, higiene e assistência sanitária e; saúde ambiental e saúde ocupacional.</w:t>
      </w:r>
    </w:p>
    <w:p w14:paraId="42BD6019" w14:textId="4C346248" w:rsidR="00C86E9E" w:rsidRPr="00C83487" w:rsidRDefault="00C83487" w:rsidP="00C83487">
      <w:pPr>
        <w:tabs>
          <w:tab w:val="left" w:pos="3969"/>
        </w:tabs>
        <w:spacing w:line="360" w:lineRule="auto"/>
        <w:ind w:firstLine="1134"/>
        <w:jc w:val="both"/>
        <w:rPr>
          <w:bCs/>
          <w:i/>
          <w:iCs/>
        </w:rPr>
      </w:pPr>
      <w:r>
        <w:rPr>
          <w:b/>
          <w:bCs/>
          <w:i/>
          <w:iCs/>
        </w:rPr>
        <w:t>Registra a j</w:t>
      </w:r>
      <w:r w:rsidR="00E34916" w:rsidRPr="00E34916">
        <w:rPr>
          <w:b/>
          <w:bCs/>
          <w:i/>
          <w:iCs/>
        </w:rPr>
        <w:t>ustifica</w:t>
      </w:r>
      <w:r>
        <w:rPr>
          <w:b/>
          <w:bCs/>
          <w:i/>
          <w:iCs/>
        </w:rPr>
        <w:t>tiva do</w:t>
      </w:r>
      <w:r w:rsidR="00E34916" w:rsidRPr="00E34916">
        <w:rPr>
          <w:b/>
          <w:bCs/>
          <w:i/>
          <w:iCs/>
        </w:rPr>
        <w:t xml:space="preserve"> </w:t>
      </w:r>
      <w:r w:rsidR="00A12A8C">
        <w:rPr>
          <w:b/>
          <w:bCs/>
          <w:i/>
          <w:iCs/>
        </w:rPr>
        <w:t>a</w:t>
      </w:r>
      <w:r w:rsidR="00E34916" w:rsidRPr="00E34916">
        <w:rPr>
          <w:b/>
          <w:bCs/>
          <w:i/>
          <w:iCs/>
        </w:rPr>
        <w:t>utor</w:t>
      </w:r>
      <w:r w:rsidR="00A12A8C">
        <w:rPr>
          <w:b/>
          <w:bCs/>
          <w:i/>
          <w:iCs/>
        </w:rPr>
        <w:t>,</w:t>
      </w:r>
      <w:r w:rsidR="00C86E9E" w:rsidRPr="00C86E9E">
        <w:rPr>
          <w:rFonts w:eastAsia="Calibri"/>
        </w:rPr>
        <w:t xml:space="preserve"> </w:t>
      </w:r>
      <w:r w:rsidR="00C86E9E" w:rsidRPr="00C86E9E">
        <w:rPr>
          <w:b/>
          <w:bCs/>
          <w:i/>
          <w:iCs/>
        </w:rPr>
        <w:t xml:space="preserve">que a Lei </w:t>
      </w:r>
      <w:r>
        <w:rPr>
          <w:b/>
          <w:bCs/>
          <w:i/>
          <w:iCs/>
        </w:rPr>
        <w:t xml:space="preserve">Federal </w:t>
      </w:r>
      <w:r w:rsidR="00C86E9E" w:rsidRPr="00C86E9E">
        <w:rPr>
          <w:b/>
          <w:bCs/>
          <w:i/>
          <w:iCs/>
        </w:rPr>
        <w:t>nº 9.982, de 14 de julho de 2000</w:t>
      </w:r>
      <w:r w:rsidR="00C86E9E">
        <w:rPr>
          <w:b/>
          <w:bCs/>
          <w:i/>
          <w:iCs/>
        </w:rPr>
        <w:t>,</w:t>
      </w:r>
      <w:r w:rsidRPr="00C83487">
        <w:t xml:space="preserve"> </w:t>
      </w:r>
      <w:r w:rsidRPr="00C83487">
        <w:rPr>
          <w:b/>
          <w:bCs/>
          <w:i/>
          <w:iCs/>
        </w:rPr>
        <w:t>já dispõe sobre a prestação de assistência religiosa nas entidades hospitalares públicas e privadas, bem como nos estabelecimentos prisionais civis e militares.</w:t>
      </w:r>
      <w:r w:rsidR="00C86E9E" w:rsidRPr="00C86E9E">
        <w:rPr>
          <w:b/>
          <w:bCs/>
          <w:i/>
          <w:iCs/>
        </w:rPr>
        <w:t xml:space="preserve"> Nesse sentido, busca-se regulamentar a presença destas autoridades eclesiásticas em momentos de dificuldade, não somente para o paciente, mas para toda a sua família, oportunizando conforto espiritual.</w:t>
      </w:r>
    </w:p>
    <w:p w14:paraId="761C7C71" w14:textId="77777777" w:rsidR="00C86E9E" w:rsidRPr="00C86E9E" w:rsidRDefault="00C86E9E" w:rsidP="00C86E9E">
      <w:pPr>
        <w:pStyle w:val="NormalWeb"/>
        <w:shd w:val="clear" w:color="auto" w:fill="FFFFFF"/>
        <w:spacing w:line="360" w:lineRule="auto"/>
        <w:ind w:firstLine="1134"/>
        <w:rPr>
          <w:b/>
          <w:bCs/>
          <w:i/>
          <w:iCs/>
        </w:rPr>
      </w:pPr>
    </w:p>
    <w:p w14:paraId="5A0D5192" w14:textId="1BFF4266" w:rsidR="001E46B4" w:rsidRPr="00C86E9E" w:rsidRDefault="00C86E9E" w:rsidP="00C86E9E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b/>
          <w:bCs/>
          <w:i/>
          <w:iCs/>
        </w:rPr>
      </w:pPr>
      <w:r w:rsidRPr="00C86E9E">
        <w:rPr>
          <w:b/>
          <w:bCs/>
          <w:i/>
          <w:iCs/>
        </w:rPr>
        <w:lastRenderedPageBreak/>
        <w:t>Garantir que este princípio republicano seja garantido em sua plenitude é lidar com a vida humana, mesmo em seus momentos finais, de maneira digna</w:t>
      </w:r>
      <w:r w:rsidR="00D76E84" w:rsidRPr="00D76E84">
        <w:rPr>
          <w:b/>
          <w:bCs/>
          <w:i/>
          <w:iCs/>
        </w:rPr>
        <w:t>.</w:t>
      </w:r>
      <w:r w:rsidR="00D76E84">
        <w:rPr>
          <w:b/>
          <w:bCs/>
          <w:i/>
          <w:iCs/>
        </w:rPr>
        <w:t xml:space="preserve"> </w:t>
      </w:r>
      <w:r w:rsidR="001E46B4">
        <w:t>Essa justificativa por si só atende a pertinência da matéria.</w:t>
      </w:r>
    </w:p>
    <w:p w14:paraId="72C92BC5" w14:textId="4A499BBB" w:rsidR="00F56A90" w:rsidRDefault="00F56A90" w:rsidP="00F56A90">
      <w:pPr>
        <w:autoSpaceDE w:val="0"/>
        <w:autoSpaceDN w:val="0"/>
        <w:adjustRightInd w:val="0"/>
        <w:spacing w:line="360" w:lineRule="auto"/>
        <w:ind w:firstLine="1134"/>
        <w:jc w:val="both"/>
      </w:pPr>
      <w:r>
        <w:t>Diante das considerações acima, o Projeto de Lei deve prosperar em sede de análise de mérito legislativo no âmbito desta Comissão Temática Permanente, visto que está legislando em prol da defesa da saúde</w:t>
      </w:r>
      <w:r w:rsidR="00C86E9E">
        <w:t xml:space="preserve">, na medida que proporcionará o acesso ao </w:t>
      </w:r>
      <w:r w:rsidR="00C86E9E" w:rsidRPr="00C86E9E">
        <w:t>conforto espiritual para os pacientes que sofrem nos estabelecimentos de saúde pública e privada de nosso Estado</w:t>
      </w:r>
      <w:r w:rsidRPr="00F56A90">
        <w:t>.</w:t>
      </w:r>
    </w:p>
    <w:p w14:paraId="452BADD0" w14:textId="7A1C1809" w:rsidR="00B51BBB" w:rsidRDefault="00B51BBB" w:rsidP="00102D5B">
      <w:pPr>
        <w:autoSpaceDE w:val="0"/>
        <w:autoSpaceDN w:val="0"/>
        <w:adjustRightInd w:val="0"/>
        <w:spacing w:line="360" w:lineRule="auto"/>
        <w:ind w:firstLine="1134"/>
        <w:jc w:val="both"/>
      </w:pPr>
    </w:p>
    <w:p w14:paraId="0D05C691" w14:textId="701AB418" w:rsidR="003544EB" w:rsidRPr="005A6949" w:rsidRDefault="003544EB" w:rsidP="00354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u w:val="single"/>
        </w:rPr>
      </w:pPr>
      <w:r w:rsidRPr="005A6949">
        <w:rPr>
          <w:b/>
          <w:u w:val="single"/>
        </w:rPr>
        <w:t>VOTO DO RELATOR:</w:t>
      </w:r>
    </w:p>
    <w:p w14:paraId="319F6C6A" w14:textId="09787D5D" w:rsidR="003544EB" w:rsidRPr="005A6949" w:rsidRDefault="003544EB" w:rsidP="003544EB">
      <w:pPr>
        <w:spacing w:line="360" w:lineRule="auto"/>
        <w:ind w:right="18" w:firstLine="1134"/>
        <w:jc w:val="both"/>
      </w:pPr>
      <w:r w:rsidRPr="005A6949">
        <w:t xml:space="preserve">Diante do exposto, no âmbito exclusivo do mérito, voto pela </w:t>
      </w:r>
      <w:r w:rsidRPr="005A6949">
        <w:rPr>
          <w:b/>
        </w:rPr>
        <w:t xml:space="preserve">aprovação do Projeto de Lei nº </w:t>
      </w:r>
      <w:r w:rsidR="00F56A90">
        <w:rPr>
          <w:b/>
        </w:rPr>
        <w:t>0</w:t>
      </w:r>
      <w:r w:rsidR="00C86E9E">
        <w:rPr>
          <w:b/>
        </w:rPr>
        <w:t>51</w:t>
      </w:r>
      <w:r w:rsidRPr="005A6949">
        <w:rPr>
          <w:b/>
        </w:rPr>
        <w:t>/20</w:t>
      </w:r>
      <w:r w:rsidR="001E46B4">
        <w:rPr>
          <w:b/>
        </w:rPr>
        <w:t>2</w:t>
      </w:r>
      <w:r w:rsidR="00F56A90">
        <w:rPr>
          <w:b/>
        </w:rPr>
        <w:t>3</w:t>
      </w:r>
      <w:r w:rsidRPr="005A6949">
        <w:t>.</w:t>
      </w:r>
    </w:p>
    <w:p w14:paraId="4C0ED9C7" w14:textId="425E4D56" w:rsidR="003544EB" w:rsidRDefault="003544EB" w:rsidP="003544EB">
      <w:pPr>
        <w:spacing w:line="360" w:lineRule="auto"/>
        <w:ind w:firstLine="851"/>
        <w:jc w:val="both"/>
      </w:pPr>
      <w:r w:rsidRPr="005A6949">
        <w:t xml:space="preserve">      É o voto.</w:t>
      </w:r>
    </w:p>
    <w:p w14:paraId="36C9B5DB" w14:textId="77777777" w:rsidR="006E7E51" w:rsidRDefault="006E7E51" w:rsidP="003544EB">
      <w:pPr>
        <w:spacing w:line="360" w:lineRule="auto"/>
        <w:ind w:firstLine="851"/>
        <w:jc w:val="both"/>
      </w:pPr>
    </w:p>
    <w:p w14:paraId="634197BA" w14:textId="50C185AC" w:rsidR="00AC2951" w:rsidRPr="005A6949" w:rsidRDefault="00AC2951" w:rsidP="00347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u w:val="single"/>
        </w:rPr>
      </w:pPr>
      <w:r w:rsidRPr="005A6949">
        <w:rPr>
          <w:b/>
          <w:u w:val="single"/>
        </w:rPr>
        <w:t>PARECER DA COMISSÃO:</w:t>
      </w:r>
    </w:p>
    <w:p w14:paraId="6666966E" w14:textId="47A141CB" w:rsidR="00E971B5" w:rsidRPr="005A6949" w:rsidRDefault="00E971B5" w:rsidP="0034782A">
      <w:pPr>
        <w:spacing w:line="360" w:lineRule="auto"/>
        <w:ind w:firstLine="1134"/>
        <w:jc w:val="both"/>
      </w:pPr>
      <w:r w:rsidRPr="005A6949">
        <w:t xml:space="preserve">Os membros da </w:t>
      </w:r>
      <w:r w:rsidRPr="005A6949">
        <w:rPr>
          <w:b/>
        </w:rPr>
        <w:t>Comissão de Saúde</w:t>
      </w:r>
      <w:r w:rsidR="00BA41CE" w:rsidRPr="005A6949">
        <w:t xml:space="preserve"> </w:t>
      </w:r>
      <w:r w:rsidRPr="005A6949">
        <w:t xml:space="preserve">votam pela </w:t>
      </w:r>
      <w:r w:rsidRPr="005A6949">
        <w:rPr>
          <w:b/>
        </w:rPr>
        <w:t xml:space="preserve">aprovação do Projeto de Lei </w:t>
      </w:r>
      <w:r w:rsidR="007A1C05" w:rsidRPr="005A6949">
        <w:rPr>
          <w:b/>
        </w:rPr>
        <w:t xml:space="preserve">  </w:t>
      </w:r>
      <w:r w:rsidRPr="005A6949">
        <w:rPr>
          <w:b/>
        </w:rPr>
        <w:t xml:space="preserve">nº </w:t>
      </w:r>
      <w:r w:rsidR="00F56A90">
        <w:rPr>
          <w:b/>
        </w:rPr>
        <w:t>0</w:t>
      </w:r>
      <w:r w:rsidR="00C86E9E">
        <w:rPr>
          <w:b/>
        </w:rPr>
        <w:t>51</w:t>
      </w:r>
      <w:r w:rsidRPr="005A6949">
        <w:rPr>
          <w:b/>
        </w:rPr>
        <w:t>/20</w:t>
      </w:r>
      <w:r w:rsidR="001E46B4">
        <w:rPr>
          <w:b/>
        </w:rPr>
        <w:t>2</w:t>
      </w:r>
      <w:r w:rsidR="00F56A90">
        <w:rPr>
          <w:b/>
        </w:rPr>
        <w:t>3</w:t>
      </w:r>
      <w:r w:rsidRPr="005A6949">
        <w:t>, nos termos do voto d</w:t>
      </w:r>
      <w:r w:rsidR="007A1C05" w:rsidRPr="005A6949">
        <w:t>o</w:t>
      </w:r>
      <w:r w:rsidRPr="005A6949">
        <w:t xml:space="preserve"> Relator.</w:t>
      </w:r>
    </w:p>
    <w:p w14:paraId="08A5EE54" w14:textId="77777777" w:rsidR="00E971B5" w:rsidRPr="005A6949" w:rsidRDefault="00E971B5" w:rsidP="0034782A">
      <w:pPr>
        <w:spacing w:line="360" w:lineRule="auto"/>
        <w:ind w:firstLine="1134"/>
        <w:jc w:val="both"/>
      </w:pPr>
      <w:r w:rsidRPr="005A6949">
        <w:t>É o parecer.</w:t>
      </w:r>
    </w:p>
    <w:p w14:paraId="60B4C35D" w14:textId="26C1980C" w:rsidR="00E971B5" w:rsidRPr="005A6949" w:rsidRDefault="00E971B5" w:rsidP="0034782A">
      <w:pPr>
        <w:spacing w:line="360" w:lineRule="auto"/>
        <w:ind w:firstLine="1134"/>
        <w:jc w:val="both"/>
      </w:pPr>
      <w:r w:rsidRPr="005A6949">
        <w:t>SALA DAS COMISSÕES “DEPUTADO LÉO FRANKLIM”, em</w:t>
      </w:r>
      <w:r w:rsidR="009D1C10" w:rsidRPr="005A6949">
        <w:t xml:space="preserve"> </w:t>
      </w:r>
      <w:r w:rsidR="00F53423">
        <w:t>30</w:t>
      </w:r>
      <w:r w:rsidR="00F56A90">
        <w:t xml:space="preserve"> </w:t>
      </w:r>
      <w:r w:rsidRPr="005A6949">
        <w:t xml:space="preserve">de </w:t>
      </w:r>
      <w:r w:rsidR="00F56A90">
        <w:t>março</w:t>
      </w:r>
      <w:r w:rsidR="001E46B4">
        <w:t xml:space="preserve"> </w:t>
      </w:r>
      <w:r w:rsidRPr="005A6949">
        <w:t>de 202</w:t>
      </w:r>
      <w:r w:rsidR="00F56A90">
        <w:t>3</w:t>
      </w:r>
      <w:r w:rsidRPr="005A6949">
        <w:t>.</w:t>
      </w:r>
    </w:p>
    <w:p w14:paraId="7FC79636" w14:textId="22DA797E" w:rsidR="00036E9A" w:rsidRDefault="004767FA" w:rsidP="00036E9A">
      <w:pPr>
        <w:spacing w:line="360" w:lineRule="auto"/>
        <w:ind w:left="3544" w:hanging="3402"/>
        <w:jc w:val="both"/>
        <w:rPr>
          <w:bCs/>
          <w:color w:val="000000"/>
        </w:rPr>
      </w:pPr>
      <w:r w:rsidRPr="005A6949">
        <w:rPr>
          <w:b/>
        </w:rPr>
        <w:t xml:space="preserve">                                                                   </w:t>
      </w:r>
      <w:r w:rsidR="00057538" w:rsidRPr="00E33460">
        <w:rPr>
          <w:b/>
          <w:color w:val="000000"/>
        </w:rPr>
        <w:t xml:space="preserve">                                                                  </w:t>
      </w:r>
      <w:r w:rsidR="00057538">
        <w:rPr>
          <w:b/>
          <w:color w:val="000000"/>
        </w:rPr>
        <w:t xml:space="preserve">         </w:t>
      </w:r>
      <w:proofErr w:type="spellStart"/>
      <w:r w:rsidR="00036E9A" w:rsidRPr="00E33460">
        <w:rPr>
          <w:b/>
          <w:color w:val="000000"/>
        </w:rPr>
        <w:t>Presidente</w:t>
      </w:r>
      <w:r w:rsidR="00036E9A">
        <w:rPr>
          <w:b/>
          <w:color w:val="000000"/>
        </w:rPr>
        <w:t>:</w:t>
      </w:r>
      <w:r w:rsidR="00F53423" w:rsidRPr="00F53423">
        <w:rPr>
          <w:bCs/>
          <w:color w:val="000000"/>
        </w:rPr>
        <w:t>Deputado</w:t>
      </w:r>
      <w:proofErr w:type="spellEnd"/>
      <w:r w:rsidR="00F53423" w:rsidRPr="00F53423">
        <w:rPr>
          <w:bCs/>
          <w:color w:val="000000"/>
        </w:rPr>
        <w:t xml:space="preserve"> </w:t>
      </w:r>
      <w:proofErr w:type="spellStart"/>
      <w:r w:rsidR="00F53423" w:rsidRPr="00F53423">
        <w:rPr>
          <w:bCs/>
          <w:color w:val="000000"/>
        </w:rPr>
        <w:t>Florênico</w:t>
      </w:r>
      <w:proofErr w:type="spellEnd"/>
      <w:r w:rsidR="00F53423" w:rsidRPr="00F53423">
        <w:rPr>
          <w:bCs/>
          <w:color w:val="000000"/>
        </w:rPr>
        <w:t xml:space="preserve"> Neto</w:t>
      </w:r>
      <w:r w:rsidR="00F53423">
        <w:rPr>
          <w:b/>
          <w:color w:val="000000"/>
        </w:rPr>
        <w:t xml:space="preserve"> </w:t>
      </w:r>
    </w:p>
    <w:p w14:paraId="0DBACE19" w14:textId="77777777" w:rsidR="00F56A90" w:rsidRPr="00E33460" w:rsidRDefault="00F56A90" w:rsidP="00036E9A">
      <w:pPr>
        <w:spacing w:line="360" w:lineRule="auto"/>
        <w:ind w:left="3544" w:hanging="3402"/>
        <w:jc w:val="both"/>
        <w:rPr>
          <w:b/>
          <w:color w:val="000000"/>
        </w:rPr>
      </w:pPr>
    </w:p>
    <w:p w14:paraId="2AB54AD5" w14:textId="13DB7121" w:rsidR="00036E9A" w:rsidRPr="00E33460" w:rsidRDefault="00036E9A" w:rsidP="00036E9A">
      <w:pPr>
        <w:spacing w:line="360" w:lineRule="auto"/>
        <w:ind w:left="3969" w:hanging="3827"/>
        <w:jc w:val="both"/>
        <w:rPr>
          <w:color w:val="000000"/>
        </w:rPr>
      </w:pPr>
      <w:r w:rsidRPr="00E33460">
        <w:rPr>
          <w:b/>
          <w:color w:val="000000"/>
        </w:rPr>
        <w:t xml:space="preserve">                                                        </w:t>
      </w:r>
      <w:r>
        <w:rPr>
          <w:b/>
          <w:color w:val="000000"/>
        </w:rPr>
        <w:t xml:space="preserve"> </w:t>
      </w:r>
      <w:r w:rsidRPr="00E33460">
        <w:rPr>
          <w:b/>
          <w:color w:val="000000"/>
        </w:rPr>
        <w:t>Relator</w:t>
      </w:r>
      <w:r>
        <w:rPr>
          <w:b/>
          <w:color w:val="000000"/>
        </w:rPr>
        <w:t xml:space="preserve">: </w:t>
      </w:r>
      <w:r w:rsidR="00F53423">
        <w:rPr>
          <w:bCs/>
          <w:color w:val="000000"/>
        </w:rPr>
        <w:t xml:space="preserve">Deputado Rildo Amaral </w:t>
      </w:r>
    </w:p>
    <w:p w14:paraId="0804A2A7" w14:textId="77777777" w:rsidR="00036E9A" w:rsidRPr="00E33460" w:rsidRDefault="00036E9A" w:rsidP="00036E9A">
      <w:pPr>
        <w:spacing w:line="360" w:lineRule="auto"/>
        <w:jc w:val="both"/>
        <w:rPr>
          <w:b/>
          <w:color w:val="000000"/>
        </w:rPr>
      </w:pPr>
    </w:p>
    <w:p w14:paraId="34E088E8" w14:textId="77777777" w:rsidR="00036E9A" w:rsidRPr="00E33460" w:rsidRDefault="00036E9A" w:rsidP="00036E9A">
      <w:pPr>
        <w:spacing w:line="360" w:lineRule="auto"/>
        <w:jc w:val="both"/>
        <w:rPr>
          <w:b/>
          <w:color w:val="000000"/>
        </w:rPr>
      </w:pPr>
      <w:r w:rsidRPr="00E33460">
        <w:rPr>
          <w:b/>
          <w:color w:val="000000"/>
        </w:rPr>
        <w:t>Vota a favor</w:t>
      </w:r>
      <w:r>
        <w:rPr>
          <w:b/>
          <w:color w:val="000000"/>
        </w:rPr>
        <w:t>:</w:t>
      </w:r>
      <w:r w:rsidRPr="00E33460">
        <w:rPr>
          <w:b/>
          <w:color w:val="000000"/>
        </w:rPr>
        <w:t xml:space="preserve">                                                   Vota contra</w:t>
      </w:r>
      <w:r>
        <w:rPr>
          <w:b/>
          <w:color w:val="000000"/>
        </w:rPr>
        <w:t>:</w:t>
      </w:r>
    </w:p>
    <w:p w14:paraId="7EFE7A87" w14:textId="274496A4" w:rsidR="00F56A90" w:rsidRPr="00E33460" w:rsidRDefault="00F53423" w:rsidP="00F56A90">
      <w:pPr>
        <w:widowControl w:val="0"/>
        <w:autoSpaceDE w:val="0"/>
        <w:autoSpaceDN w:val="0"/>
        <w:adjustRightInd w:val="0"/>
        <w:spacing w:line="360" w:lineRule="auto"/>
        <w:ind w:right="96"/>
        <w:jc w:val="both"/>
        <w:rPr>
          <w:rFonts w:eastAsia="Calibri"/>
          <w:b/>
        </w:rPr>
      </w:pPr>
      <w:r w:rsidRPr="00F53423">
        <w:rPr>
          <w:rFonts w:eastAsia="Calibri"/>
          <w:bCs/>
        </w:rPr>
        <w:t>Deputado Carlos Lula</w:t>
      </w:r>
      <w:r>
        <w:rPr>
          <w:rFonts w:eastAsia="Calibri"/>
          <w:b/>
        </w:rPr>
        <w:t xml:space="preserve">                      </w:t>
      </w:r>
      <w:r w:rsidR="00F56A90" w:rsidRPr="00E33460">
        <w:rPr>
          <w:rFonts w:eastAsia="Calibri"/>
          <w:b/>
        </w:rPr>
        <w:t xml:space="preserve">                ________________________________</w:t>
      </w:r>
    </w:p>
    <w:p w14:paraId="03AF859B" w14:textId="46B8B3C4" w:rsidR="00F56A90" w:rsidRPr="005A6949" w:rsidRDefault="00F53423" w:rsidP="00F56A90">
      <w:pPr>
        <w:widowControl w:val="0"/>
        <w:autoSpaceDE w:val="0"/>
        <w:autoSpaceDN w:val="0"/>
        <w:adjustRightInd w:val="0"/>
        <w:spacing w:line="360" w:lineRule="auto"/>
        <w:ind w:right="96"/>
        <w:jc w:val="both"/>
        <w:rPr>
          <w:rFonts w:eastAsia="Calibri"/>
          <w:bCs/>
        </w:rPr>
      </w:pPr>
      <w:r w:rsidRPr="00F53423">
        <w:rPr>
          <w:rFonts w:eastAsia="Calibri"/>
          <w:bCs/>
        </w:rPr>
        <w:t>Depu</w:t>
      </w:r>
      <w:r>
        <w:rPr>
          <w:rFonts w:eastAsia="Calibri"/>
          <w:bCs/>
        </w:rPr>
        <w:t>ta</w:t>
      </w:r>
      <w:r w:rsidRPr="00F53423">
        <w:rPr>
          <w:rFonts w:eastAsia="Calibri"/>
          <w:bCs/>
        </w:rPr>
        <w:t>d</w:t>
      </w:r>
      <w:r>
        <w:rPr>
          <w:rFonts w:eastAsia="Calibri"/>
          <w:bCs/>
        </w:rPr>
        <w:t xml:space="preserve">a </w:t>
      </w:r>
      <w:proofErr w:type="spellStart"/>
      <w:r>
        <w:rPr>
          <w:rFonts w:eastAsia="Calibri"/>
          <w:bCs/>
        </w:rPr>
        <w:t>Claúdia</w:t>
      </w:r>
      <w:proofErr w:type="spellEnd"/>
      <w:r>
        <w:rPr>
          <w:rFonts w:eastAsia="Calibri"/>
          <w:bCs/>
        </w:rPr>
        <w:t xml:space="preserve"> Coutinho              </w:t>
      </w:r>
      <w:bookmarkStart w:id="0" w:name="_GoBack"/>
      <w:bookmarkEnd w:id="0"/>
      <w:r w:rsidR="00F56A90" w:rsidRPr="00E33460">
        <w:rPr>
          <w:rFonts w:eastAsia="Calibri"/>
          <w:b/>
        </w:rPr>
        <w:t xml:space="preserve">                ________________________________</w:t>
      </w:r>
    </w:p>
    <w:p w14:paraId="7FA548D2" w14:textId="1BC2803A" w:rsidR="00F56A90" w:rsidRDefault="00F56A90" w:rsidP="00F56A90">
      <w:pPr>
        <w:widowControl w:val="0"/>
        <w:autoSpaceDE w:val="0"/>
        <w:autoSpaceDN w:val="0"/>
        <w:adjustRightInd w:val="0"/>
        <w:spacing w:line="360" w:lineRule="auto"/>
        <w:ind w:right="96"/>
        <w:jc w:val="both"/>
        <w:rPr>
          <w:rFonts w:eastAsia="Calibri"/>
          <w:b/>
        </w:rPr>
      </w:pPr>
      <w:r w:rsidRPr="00E33460">
        <w:rPr>
          <w:rFonts w:eastAsia="Calibri"/>
          <w:b/>
        </w:rPr>
        <w:t>_____________________________                ________________________________</w:t>
      </w:r>
    </w:p>
    <w:p w14:paraId="46B0E728" w14:textId="77777777" w:rsidR="006E7E51" w:rsidRPr="00E33460" w:rsidRDefault="006E7E51" w:rsidP="006E7E51">
      <w:pPr>
        <w:widowControl w:val="0"/>
        <w:autoSpaceDE w:val="0"/>
        <w:autoSpaceDN w:val="0"/>
        <w:adjustRightInd w:val="0"/>
        <w:spacing w:line="360" w:lineRule="auto"/>
        <w:ind w:right="96"/>
        <w:jc w:val="both"/>
        <w:rPr>
          <w:rFonts w:eastAsia="Calibri"/>
          <w:b/>
        </w:rPr>
      </w:pPr>
      <w:r w:rsidRPr="00E33460">
        <w:rPr>
          <w:rFonts w:eastAsia="Calibri"/>
          <w:b/>
        </w:rPr>
        <w:t>_____________________________                ________________________________</w:t>
      </w:r>
    </w:p>
    <w:p w14:paraId="0BA0BDFB" w14:textId="77777777" w:rsidR="006E7E51" w:rsidRPr="005A6949" w:rsidRDefault="006E7E51" w:rsidP="006E7E51">
      <w:pPr>
        <w:widowControl w:val="0"/>
        <w:autoSpaceDE w:val="0"/>
        <w:autoSpaceDN w:val="0"/>
        <w:adjustRightInd w:val="0"/>
        <w:spacing w:line="360" w:lineRule="auto"/>
        <w:ind w:right="96"/>
        <w:jc w:val="both"/>
        <w:rPr>
          <w:rFonts w:eastAsia="Calibri"/>
          <w:bCs/>
        </w:rPr>
      </w:pPr>
      <w:r w:rsidRPr="00E33460">
        <w:rPr>
          <w:rFonts w:eastAsia="Calibri"/>
          <w:b/>
        </w:rPr>
        <w:t>_____________________________                ________________________________</w:t>
      </w:r>
    </w:p>
    <w:p w14:paraId="30A4EE7F" w14:textId="77777777" w:rsidR="006E7E51" w:rsidRPr="00E33460" w:rsidRDefault="006E7E51" w:rsidP="006E7E51">
      <w:pPr>
        <w:widowControl w:val="0"/>
        <w:autoSpaceDE w:val="0"/>
        <w:autoSpaceDN w:val="0"/>
        <w:adjustRightInd w:val="0"/>
        <w:spacing w:line="360" w:lineRule="auto"/>
        <w:ind w:right="96"/>
        <w:jc w:val="both"/>
        <w:rPr>
          <w:rFonts w:eastAsia="Calibri"/>
          <w:b/>
        </w:rPr>
      </w:pPr>
      <w:r w:rsidRPr="00E33460">
        <w:rPr>
          <w:rFonts w:eastAsia="Calibri"/>
          <w:b/>
        </w:rPr>
        <w:t>_____________________________                ________________________________</w:t>
      </w:r>
    </w:p>
    <w:sectPr w:rsidR="006E7E51" w:rsidRPr="00E33460" w:rsidSect="00376F44">
      <w:headerReference w:type="default" r:id="rId7"/>
      <w:pgSz w:w="11906" w:h="16838" w:code="9"/>
      <w:pgMar w:top="2656" w:right="1274" w:bottom="993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64DE5" w14:textId="77777777" w:rsidR="000A3537" w:rsidRDefault="000A3537">
      <w:r>
        <w:separator/>
      </w:r>
    </w:p>
  </w:endnote>
  <w:endnote w:type="continuationSeparator" w:id="0">
    <w:p w14:paraId="51460C0D" w14:textId="77777777" w:rsidR="000A3537" w:rsidRDefault="000A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AC94C" w14:textId="77777777" w:rsidR="000A3537" w:rsidRDefault="000A3537">
      <w:r>
        <w:separator/>
      </w:r>
    </w:p>
  </w:footnote>
  <w:footnote w:type="continuationSeparator" w:id="0">
    <w:p w14:paraId="63D79021" w14:textId="77777777" w:rsidR="000A3537" w:rsidRDefault="000A3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A7F0F" w14:textId="77777777" w:rsidR="000A3537" w:rsidRPr="00E036F9" w:rsidRDefault="000A3537" w:rsidP="00D54870">
    <w:pPr>
      <w:pStyle w:val="Cabealho"/>
      <w:ind w:right="360"/>
      <w:jc w:val="center"/>
      <w:rPr>
        <w:b/>
        <w:color w:val="000080"/>
      </w:rPr>
    </w:pPr>
    <w:r>
      <w:rPr>
        <w:noProof/>
      </w:rPr>
      <w:drawing>
        <wp:inline distT="0" distB="0" distL="0" distR="0" wp14:anchorId="276D67D4" wp14:editId="2B34F82C">
          <wp:extent cx="948690" cy="819150"/>
          <wp:effectExtent l="19050" t="0" r="381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591C5E" w14:textId="77777777" w:rsidR="000A3537" w:rsidRPr="0024594F" w:rsidRDefault="000A3537" w:rsidP="00D54870">
    <w:pPr>
      <w:pStyle w:val="Cabealho"/>
      <w:jc w:val="center"/>
      <w:rPr>
        <w:sz w:val="16"/>
        <w:szCs w:val="16"/>
      </w:rPr>
    </w:pPr>
    <w:r w:rsidRPr="0024594F">
      <w:rPr>
        <w:sz w:val="16"/>
        <w:szCs w:val="16"/>
      </w:rPr>
      <w:t>ESTADO DO MARANHÃO</w:t>
    </w:r>
  </w:p>
  <w:p w14:paraId="1DA22BA6" w14:textId="77777777" w:rsidR="000A3537" w:rsidRPr="0024594F" w:rsidRDefault="000A3537" w:rsidP="00D54870">
    <w:pPr>
      <w:pStyle w:val="Cabealho"/>
      <w:jc w:val="center"/>
      <w:rPr>
        <w:sz w:val="16"/>
        <w:szCs w:val="16"/>
      </w:rPr>
    </w:pPr>
    <w:r w:rsidRPr="0024594F">
      <w:rPr>
        <w:sz w:val="16"/>
        <w:szCs w:val="16"/>
      </w:rPr>
      <w:t>ASSEMBLEIA LEGISLATIVA DO MARANHÃO</w:t>
    </w:r>
  </w:p>
  <w:p w14:paraId="71714F8D" w14:textId="77777777" w:rsidR="000A3537" w:rsidRPr="0024594F" w:rsidRDefault="000A3537" w:rsidP="00D54870">
    <w:pPr>
      <w:pStyle w:val="Cabealho"/>
      <w:jc w:val="center"/>
      <w:rPr>
        <w:sz w:val="16"/>
        <w:szCs w:val="16"/>
      </w:rPr>
    </w:pPr>
    <w:r w:rsidRPr="0024594F">
      <w:rPr>
        <w:sz w:val="16"/>
        <w:szCs w:val="16"/>
      </w:rPr>
      <w:t>INSTALADA EM 16 DE FEVEREIRO DE 1835</w:t>
    </w:r>
  </w:p>
  <w:p w14:paraId="2305C2AB" w14:textId="77777777" w:rsidR="000A3537" w:rsidRPr="0024594F" w:rsidRDefault="000A3537" w:rsidP="00D54870">
    <w:pPr>
      <w:pStyle w:val="Cabealho"/>
      <w:jc w:val="center"/>
      <w:rPr>
        <w:sz w:val="16"/>
        <w:szCs w:val="16"/>
      </w:rPr>
    </w:pPr>
    <w:r w:rsidRPr="0024594F">
      <w:rPr>
        <w:sz w:val="16"/>
        <w:szCs w:val="16"/>
      </w:rPr>
      <w:t>DIRETORIA LEGISLATIVA</w:t>
    </w:r>
  </w:p>
  <w:p w14:paraId="2F09EA12" w14:textId="77777777" w:rsidR="000A3537" w:rsidRDefault="000A3537" w:rsidP="00D54870">
    <w:pPr>
      <w:pStyle w:val="Cabealho"/>
    </w:pPr>
  </w:p>
  <w:p w14:paraId="2A65871D" w14:textId="77777777" w:rsidR="000A3537" w:rsidRDefault="000A353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BA"/>
    <w:rsid w:val="0000246E"/>
    <w:rsid w:val="0000439E"/>
    <w:rsid w:val="0002072E"/>
    <w:rsid w:val="0002282F"/>
    <w:rsid w:val="000237F1"/>
    <w:rsid w:val="0002397F"/>
    <w:rsid w:val="000274CD"/>
    <w:rsid w:val="00036E9A"/>
    <w:rsid w:val="00047811"/>
    <w:rsid w:val="0005473F"/>
    <w:rsid w:val="00057538"/>
    <w:rsid w:val="00057CA4"/>
    <w:rsid w:val="00063ECD"/>
    <w:rsid w:val="00064EEE"/>
    <w:rsid w:val="000656B0"/>
    <w:rsid w:val="00066395"/>
    <w:rsid w:val="000700B8"/>
    <w:rsid w:val="00071056"/>
    <w:rsid w:val="00073288"/>
    <w:rsid w:val="00073F05"/>
    <w:rsid w:val="00074902"/>
    <w:rsid w:val="0007537A"/>
    <w:rsid w:val="00091279"/>
    <w:rsid w:val="0009655E"/>
    <w:rsid w:val="00097AA3"/>
    <w:rsid w:val="000A3537"/>
    <w:rsid w:val="000A6A65"/>
    <w:rsid w:val="000B08FC"/>
    <w:rsid w:val="000C3200"/>
    <w:rsid w:val="000D1776"/>
    <w:rsid w:val="000D2473"/>
    <w:rsid w:val="000D34B2"/>
    <w:rsid w:val="000E06E2"/>
    <w:rsid w:val="000E3063"/>
    <w:rsid w:val="000E3282"/>
    <w:rsid w:val="000F02B8"/>
    <w:rsid w:val="001008DC"/>
    <w:rsid w:val="00102D5B"/>
    <w:rsid w:val="00104BEC"/>
    <w:rsid w:val="00106D81"/>
    <w:rsid w:val="00112E59"/>
    <w:rsid w:val="00117A5A"/>
    <w:rsid w:val="00131612"/>
    <w:rsid w:val="00131E12"/>
    <w:rsid w:val="001335D4"/>
    <w:rsid w:val="00137F21"/>
    <w:rsid w:val="00142FD4"/>
    <w:rsid w:val="0014322B"/>
    <w:rsid w:val="00145312"/>
    <w:rsid w:val="001505CE"/>
    <w:rsid w:val="00150D2D"/>
    <w:rsid w:val="00162676"/>
    <w:rsid w:val="001650FB"/>
    <w:rsid w:val="00165314"/>
    <w:rsid w:val="0017317A"/>
    <w:rsid w:val="001737A6"/>
    <w:rsid w:val="00177E02"/>
    <w:rsid w:val="00186393"/>
    <w:rsid w:val="00186435"/>
    <w:rsid w:val="001906E8"/>
    <w:rsid w:val="001924D0"/>
    <w:rsid w:val="0019555F"/>
    <w:rsid w:val="0019693D"/>
    <w:rsid w:val="001A6D5B"/>
    <w:rsid w:val="001A756A"/>
    <w:rsid w:val="001C21F6"/>
    <w:rsid w:val="001D3D7E"/>
    <w:rsid w:val="001E46B4"/>
    <w:rsid w:val="001F36A5"/>
    <w:rsid w:val="00201519"/>
    <w:rsid w:val="00202C17"/>
    <w:rsid w:val="0020498F"/>
    <w:rsid w:val="00205D95"/>
    <w:rsid w:val="002202F7"/>
    <w:rsid w:val="0022142C"/>
    <w:rsid w:val="00222308"/>
    <w:rsid w:val="0023525E"/>
    <w:rsid w:val="00243E18"/>
    <w:rsid w:val="0024594F"/>
    <w:rsid w:val="00246CD4"/>
    <w:rsid w:val="00264710"/>
    <w:rsid w:val="00265DF0"/>
    <w:rsid w:val="00270167"/>
    <w:rsid w:val="0028087A"/>
    <w:rsid w:val="00283192"/>
    <w:rsid w:val="00284CE0"/>
    <w:rsid w:val="00286343"/>
    <w:rsid w:val="00290EF2"/>
    <w:rsid w:val="00295C05"/>
    <w:rsid w:val="0029674F"/>
    <w:rsid w:val="00297F47"/>
    <w:rsid w:val="002A1814"/>
    <w:rsid w:val="002A19A0"/>
    <w:rsid w:val="002A3B0B"/>
    <w:rsid w:val="002A68B1"/>
    <w:rsid w:val="002B2A6F"/>
    <w:rsid w:val="002B3F81"/>
    <w:rsid w:val="002C0234"/>
    <w:rsid w:val="002C4CD8"/>
    <w:rsid w:val="002D00FF"/>
    <w:rsid w:val="002D1627"/>
    <w:rsid w:val="002E0273"/>
    <w:rsid w:val="002E110C"/>
    <w:rsid w:val="002E390B"/>
    <w:rsid w:val="002E6383"/>
    <w:rsid w:val="00301411"/>
    <w:rsid w:val="003046EC"/>
    <w:rsid w:val="003055EB"/>
    <w:rsid w:val="0031173A"/>
    <w:rsid w:val="00314EEE"/>
    <w:rsid w:val="003266F4"/>
    <w:rsid w:val="003278B1"/>
    <w:rsid w:val="00330DA6"/>
    <w:rsid w:val="00335225"/>
    <w:rsid w:val="00336A96"/>
    <w:rsid w:val="00343CDD"/>
    <w:rsid w:val="00344C16"/>
    <w:rsid w:val="0034782A"/>
    <w:rsid w:val="003544EB"/>
    <w:rsid w:val="00365F2D"/>
    <w:rsid w:val="0037253F"/>
    <w:rsid w:val="003738D1"/>
    <w:rsid w:val="00374243"/>
    <w:rsid w:val="00376F44"/>
    <w:rsid w:val="00380D97"/>
    <w:rsid w:val="00383879"/>
    <w:rsid w:val="00385EE6"/>
    <w:rsid w:val="00390796"/>
    <w:rsid w:val="00392FEC"/>
    <w:rsid w:val="003935B0"/>
    <w:rsid w:val="003A0D54"/>
    <w:rsid w:val="003A5B04"/>
    <w:rsid w:val="003A7C9F"/>
    <w:rsid w:val="003B6336"/>
    <w:rsid w:val="003B783B"/>
    <w:rsid w:val="003C2B46"/>
    <w:rsid w:val="003C3204"/>
    <w:rsid w:val="003D2FD8"/>
    <w:rsid w:val="003D33DC"/>
    <w:rsid w:val="003E16D7"/>
    <w:rsid w:val="003E5CC5"/>
    <w:rsid w:val="003E60AF"/>
    <w:rsid w:val="003E79A8"/>
    <w:rsid w:val="003F49D0"/>
    <w:rsid w:val="00401DEB"/>
    <w:rsid w:val="004044FF"/>
    <w:rsid w:val="00404DFD"/>
    <w:rsid w:val="00407E39"/>
    <w:rsid w:val="00414A67"/>
    <w:rsid w:val="004228F1"/>
    <w:rsid w:val="00431080"/>
    <w:rsid w:val="0043182F"/>
    <w:rsid w:val="00440E71"/>
    <w:rsid w:val="00446F14"/>
    <w:rsid w:val="00453C8E"/>
    <w:rsid w:val="00466D24"/>
    <w:rsid w:val="004729CC"/>
    <w:rsid w:val="00472C08"/>
    <w:rsid w:val="00474B45"/>
    <w:rsid w:val="0047530C"/>
    <w:rsid w:val="004767FA"/>
    <w:rsid w:val="004835DD"/>
    <w:rsid w:val="004851C5"/>
    <w:rsid w:val="00490FE3"/>
    <w:rsid w:val="004A44FF"/>
    <w:rsid w:val="004A6401"/>
    <w:rsid w:val="004B6FC1"/>
    <w:rsid w:val="004C1510"/>
    <w:rsid w:val="004C1CD2"/>
    <w:rsid w:val="004C20F5"/>
    <w:rsid w:val="004C43B2"/>
    <w:rsid w:val="004D38D9"/>
    <w:rsid w:val="004D47EA"/>
    <w:rsid w:val="004E50B1"/>
    <w:rsid w:val="004E50B3"/>
    <w:rsid w:val="00503D80"/>
    <w:rsid w:val="00506E3B"/>
    <w:rsid w:val="00507674"/>
    <w:rsid w:val="00512F05"/>
    <w:rsid w:val="00521604"/>
    <w:rsid w:val="00532BFD"/>
    <w:rsid w:val="005331DC"/>
    <w:rsid w:val="00546BB8"/>
    <w:rsid w:val="005509B2"/>
    <w:rsid w:val="00551983"/>
    <w:rsid w:val="00555A27"/>
    <w:rsid w:val="00560DF7"/>
    <w:rsid w:val="005620B5"/>
    <w:rsid w:val="00575DA2"/>
    <w:rsid w:val="00581E3F"/>
    <w:rsid w:val="005844CA"/>
    <w:rsid w:val="005848FD"/>
    <w:rsid w:val="0058688E"/>
    <w:rsid w:val="005870BE"/>
    <w:rsid w:val="0059263A"/>
    <w:rsid w:val="005930A4"/>
    <w:rsid w:val="005967AB"/>
    <w:rsid w:val="005A6949"/>
    <w:rsid w:val="005A7D27"/>
    <w:rsid w:val="005B3730"/>
    <w:rsid w:val="005B717C"/>
    <w:rsid w:val="005C1E12"/>
    <w:rsid w:val="005C244E"/>
    <w:rsid w:val="005C518B"/>
    <w:rsid w:val="005D0FF6"/>
    <w:rsid w:val="005D13F1"/>
    <w:rsid w:val="005D1572"/>
    <w:rsid w:val="005D1A56"/>
    <w:rsid w:val="005D630F"/>
    <w:rsid w:val="005E4957"/>
    <w:rsid w:val="005F3906"/>
    <w:rsid w:val="0060086C"/>
    <w:rsid w:val="00602495"/>
    <w:rsid w:val="00605BCC"/>
    <w:rsid w:val="006112F5"/>
    <w:rsid w:val="00615190"/>
    <w:rsid w:val="00623F14"/>
    <w:rsid w:val="00627A20"/>
    <w:rsid w:val="00631C50"/>
    <w:rsid w:val="00634BC7"/>
    <w:rsid w:val="00651712"/>
    <w:rsid w:val="00660EB0"/>
    <w:rsid w:val="00665FC3"/>
    <w:rsid w:val="0067279C"/>
    <w:rsid w:val="00675001"/>
    <w:rsid w:val="00680CAE"/>
    <w:rsid w:val="006837D0"/>
    <w:rsid w:val="006840C4"/>
    <w:rsid w:val="00693E54"/>
    <w:rsid w:val="006A02F8"/>
    <w:rsid w:val="006A28D2"/>
    <w:rsid w:val="006A6D11"/>
    <w:rsid w:val="006B21ED"/>
    <w:rsid w:val="006B2442"/>
    <w:rsid w:val="006C48E1"/>
    <w:rsid w:val="006D441E"/>
    <w:rsid w:val="006D4EB5"/>
    <w:rsid w:val="006E1991"/>
    <w:rsid w:val="006E7E51"/>
    <w:rsid w:val="006F1BE0"/>
    <w:rsid w:val="006F4EA5"/>
    <w:rsid w:val="006F6A5D"/>
    <w:rsid w:val="006F6AF8"/>
    <w:rsid w:val="006F77B2"/>
    <w:rsid w:val="00700386"/>
    <w:rsid w:val="007251B3"/>
    <w:rsid w:val="00725F9B"/>
    <w:rsid w:val="00730516"/>
    <w:rsid w:val="00733A2C"/>
    <w:rsid w:val="00736725"/>
    <w:rsid w:val="00741909"/>
    <w:rsid w:val="00742AD7"/>
    <w:rsid w:val="00744CFE"/>
    <w:rsid w:val="00745C47"/>
    <w:rsid w:val="0074607F"/>
    <w:rsid w:val="00753A31"/>
    <w:rsid w:val="00763A36"/>
    <w:rsid w:val="00767D0C"/>
    <w:rsid w:val="007724D0"/>
    <w:rsid w:val="007777D4"/>
    <w:rsid w:val="007836DF"/>
    <w:rsid w:val="00796C53"/>
    <w:rsid w:val="007A1C05"/>
    <w:rsid w:val="007A6D25"/>
    <w:rsid w:val="007B2617"/>
    <w:rsid w:val="007B4C87"/>
    <w:rsid w:val="007F12B1"/>
    <w:rsid w:val="00800F1A"/>
    <w:rsid w:val="008042D6"/>
    <w:rsid w:val="0082048F"/>
    <w:rsid w:val="00831FB7"/>
    <w:rsid w:val="008340D9"/>
    <w:rsid w:val="00835FD0"/>
    <w:rsid w:val="008400D3"/>
    <w:rsid w:val="00841E90"/>
    <w:rsid w:val="00847E84"/>
    <w:rsid w:val="0085196F"/>
    <w:rsid w:val="0086016E"/>
    <w:rsid w:val="00870718"/>
    <w:rsid w:val="008A07CE"/>
    <w:rsid w:val="008B5124"/>
    <w:rsid w:val="008C06D2"/>
    <w:rsid w:val="008D3A33"/>
    <w:rsid w:val="008E40E8"/>
    <w:rsid w:val="00904173"/>
    <w:rsid w:val="009154FD"/>
    <w:rsid w:val="009164A8"/>
    <w:rsid w:val="009232B0"/>
    <w:rsid w:val="00930D57"/>
    <w:rsid w:val="00931BE6"/>
    <w:rsid w:val="0093337D"/>
    <w:rsid w:val="0093416E"/>
    <w:rsid w:val="0094503F"/>
    <w:rsid w:val="00950DC5"/>
    <w:rsid w:val="00956062"/>
    <w:rsid w:val="00957A2D"/>
    <w:rsid w:val="009678A0"/>
    <w:rsid w:val="009678F4"/>
    <w:rsid w:val="009704E3"/>
    <w:rsid w:val="00970CA9"/>
    <w:rsid w:val="00973A53"/>
    <w:rsid w:val="0098243F"/>
    <w:rsid w:val="0098255A"/>
    <w:rsid w:val="0098427D"/>
    <w:rsid w:val="00986229"/>
    <w:rsid w:val="00986974"/>
    <w:rsid w:val="00992A42"/>
    <w:rsid w:val="00995B8A"/>
    <w:rsid w:val="009B2966"/>
    <w:rsid w:val="009B2C3B"/>
    <w:rsid w:val="009C2C8E"/>
    <w:rsid w:val="009C49FA"/>
    <w:rsid w:val="009D1B6A"/>
    <w:rsid w:val="009D1C10"/>
    <w:rsid w:val="009F34E5"/>
    <w:rsid w:val="009F47FF"/>
    <w:rsid w:val="00A05B5D"/>
    <w:rsid w:val="00A10D63"/>
    <w:rsid w:val="00A11433"/>
    <w:rsid w:val="00A12A8C"/>
    <w:rsid w:val="00A15908"/>
    <w:rsid w:val="00A20FF7"/>
    <w:rsid w:val="00A24651"/>
    <w:rsid w:val="00A330F0"/>
    <w:rsid w:val="00A423E1"/>
    <w:rsid w:val="00A446D4"/>
    <w:rsid w:val="00A44776"/>
    <w:rsid w:val="00A46009"/>
    <w:rsid w:val="00A4647F"/>
    <w:rsid w:val="00A531D3"/>
    <w:rsid w:val="00A56929"/>
    <w:rsid w:val="00A60FFB"/>
    <w:rsid w:val="00A67EA1"/>
    <w:rsid w:val="00A707B9"/>
    <w:rsid w:val="00A7250F"/>
    <w:rsid w:val="00A80BF3"/>
    <w:rsid w:val="00A82BB5"/>
    <w:rsid w:val="00A93A89"/>
    <w:rsid w:val="00A95150"/>
    <w:rsid w:val="00AB29DF"/>
    <w:rsid w:val="00AB462A"/>
    <w:rsid w:val="00AB5303"/>
    <w:rsid w:val="00AC00A1"/>
    <w:rsid w:val="00AC2951"/>
    <w:rsid w:val="00AC39AF"/>
    <w:rsid w:val="00AD0B82"/>
    <w:rsid w:val="00AD163D"/>
    <w:rsid w:val="00AD5CCD"/>
    <w:rsid w:val="00AE38D0"/>
    <w:rsid w:val="00AE3E6E"/>
    <w:rsid w:val="00B0084D"/>
    <w:rsid w:val="00B06E1D"/>
    <w:rsid w:val="00B11A60"/>
    <w:rsid w:val="00B12D91"/>
    <w:rsid w:val="00B12F5D"/>
    <w:rsid w:val="00B175A2"/>
    <w:rsid w:val="00B23027"/>
    <w:rsid w:val="00B267E6"/>
    <w:rsid w:val="00B30930"/>
    <w:rsid w:val="00B3311C"/>
    <w:rsid w:val="00B33E1A"/>
    <w:rsid w:val="00B42B84"/>
    <w:rsid w:val="00B51BBB"/>
    <w:rsid w:val="00B551D3"/>
    <w:rsid w:val="00B55E8A"/>
    <w:rsid w:val="00B70FE8"/>
    <w:rsid w:val="00B72945"/>
    <w:rsid w:val="00B75E2C"/>
    <w:rsid w:val="00B77C43"/>
    <w:rsid w:val="00B84E49"/>
    <w:rsid w:val="00B87FA8"/>
    <w:rsid w:val="00B9109E"/>
    <w:rsid w:val="00B93FBF"/>
    <w:rsid w:val="00BA13C1"/>
    <w:rsid w:val="00BA41CE"/>
    <w:rsid w:val="00BB049C"/>
    <w:rsid w:val="00BE11B1"/>
    <w:rsid w:val="00BE615F"/>
    <w:rsid w:val="00BF34BF"/>
    <w:rsid w:val="00BF3E43"/>
    <w:rsid w:val="00BF4E20"/>
    <w:rsid w:val="00BF6C19"/>
    <w:rsid w:val="00C01645"/>
    <w:rsid w:val="00C01C3B"/>
    <w:rsid w:val="00C10222"/>
    <w:rsid w:val="00C10993"/>
    <w:rsid w:val="00C26280"/>
    <w:rsid w:val="00C2717E"/>
    <w:rsid w:val="00C35015"/>
    <w:rsid w:val="00C35945"/>
    <w:rsid w:val="00C406EA"/>
    <w:rsid w:val="00C433A4"/>
    <w:rsid w:val="00C47167"/>
    <w:rsid w:val="00C60257"/>
    <w:rsid w:val="00C649EE"/>
    <w:rsid w:val="00C668A4"/>
    <w:rsid w:val="00C70BEC"/>
    <w:rsid w:val="00C8247E"/>
    <w:rsid w:val="00C83487"/>
    <w:rsid w:val="00C86E9E"/>
    <w:rsid w:val="00C87F57"/>
    <w:rsid w:val="00C91CAD"/>
    <w:rsid w:val="00C95CED"/>
    <w:rsid w:val="00CA0C5F"/>
    <w:rsid w:val="00CA1D58"/>
    <w:rsid w:val="00CA2425"/>
    <w:rsid w:val="00CA3673"/>
    <w:rsid w:val="00CB1670"/>
    <w:rsid w:val="00CB4392"/>
    <w:rsid w:val="00CC5587"/>
    <w:rsid w:val="00CC561E"/>
    <w:rsid w:val="00CC7044"/>
    <w:rsid w:val="00CD2B28"/>
    <w:rsid w:val="00CD6C00"/>
    <w:rsid w:val="00CE0D87"/>
    <w:rsid w:val="00CE2D91"/>
    <w:rsid w:val="00CF240C"/>
    <w:rsid w:val="00CF49E2"/>
    <w:rsid w:val="00CF53F2"/>
    <w:rsid w:val="00D05155"/>
    <w:rsid w:val="00D227E5"/>
    <w:rsid w:val="00D259CF"/>
    <w:rsid w:val="00D307F6"/>
    <w:rsid w:val="00D338FA"/>
    <w:rsid w:val="00D340C6"/>
    <w:rsid w:val="00D400F2"/>
    <w:rsid w:val="00D41108"/>
    <w:rsid w:val="00D44CFF"/>
    <w:rsid w:val="00D46F36"/>
    <w:rsid w:val="00D47BFA"/>
    <w:rsid w:val="00D50612"/>
    <w:rsid w:val="00D51723"/>
    <w:rsid w:val="00D54870"/>
    <w:rsid w:val="00D55D4A"/>
    <w:rsid w:val="00D56FE6"/>
    <w:rsid w:val="00D6010D"/>
    <w:rsid w:val="00D6179C"/>
    <w:rsid w:val="00D63625"/>
    <w:rsid w:val="00D65644"/>
    <w:rsid w:val="00D76272"/>
    <w:rsid w:val="00D768F7"/>
    <w:rsid w:val="00D76E84"/>
    <w:rsid w:val="00D777FE"/>
    <w:rsid w:val="00D86EA5"/>
    <w:rsid w:val="00D90ABD"/>
    <w:rsid w:val="00D94FF4"/>
    <w:rsid w:val="00DA5CA1"/>
    <w:rsid w:val="00DB0DE3"/>
    <w:rsid w:val="00DB6D9E"/>
    <w:rsid w:val="00DB7B87"/>
    <w:rsid w:val="00DC4DAA"/>
    <w:rsid w:val="00DD0415"/>
    <w:rsid w:val="00DD295C"/>
    <w:rsid w:val="00DD453D"/>
    <w:rsid w:val="00DD48E2"/>
    <w:rsid w:val="00DE105E"/>
    <w:rsid w:val="00DE3C86"/>
    <w:rsid w:val="00DE445A"/>
    <w:rsid w:val="00DE6CFC"/>
    <w:rsid w:val="00DF1696"/>
    <w:rsid w:val="00DF2B4E"/>
    <w:rsid w:val="00DF5A66"/>
    <w:rsid w:val="00DF7C4B"/>
    <w:rsid w:val="00E015E4"/>
    <w:rsid w:val="00E07121"/>
    <w:rsid w:val="00E119B1"/>
    <w:rsid w:val="00E15ED1"/>
    <w:rsid w:val="00E20A3B"/>
    <w:rsid w:val="00E212BA"/>
    <w:rsid w:val="00E26086"/>
    <w:rsid w:val="00E33460"/>
    <w:rsid w:val="00E34916"/>
    <w:rsid w:val="00E40DE0"/>
    <w:rsid w:val="00E41C3C"/>
    <w:rsid w:val="00E44A4C"/>
    <w:rsid w:val="00E537CB"/>
    <w:rsid w:val="00E53CA2"/>
    <w:rsid w:val="00E55BB6"/>
    <w:rsid w:val="00E60E50"/>
    <w:rsid w:val="00E64870"/>
    <w:rsid w:val="00E65B37"/>
    <w:rsid w:val="00E673B5"/>
    <w:rsid w:val="00E723C7"/>
    <w:rsid w:val="00E72F50"/>
    <w:rsid w:val="00E73B38"/>
    <w:rsid w:val="00E74529"/>
    <w:rsid w:val="00E913C1"/>
    <w:rsid w:val="00E96EC4"/>
    <w:rsid w:val="00E971B5"/>
    <w:rsid w:val="00E97383"/>
    <w:rsid w:val="00EA348C"/>
    <w:rsid w:val="00EA5BFD"/>
    <w:rsid w:val="00EA5E32"/>
    <w:rsid w:val="00EA67AF"/>
    <w:rsid w:val="00EB2D61"/>
    <w:rsid w:val="00EB7E32"/>
    <w:rsid w:val="00EC47E5"/>
    <w:rsid w:val="00ED12E5"/>
    <w:rsid w:val="00ED2EA5"/>
    <w:rsid w:val="00ED3EE5"/>
    <w:rsid w:val="00ED4608"/>
    <w:rsid w:val="00ED4B14"/>
    <w:rsid w:val="00ED7A64"/>
    <w:rsid w:val="00EE076F"/>
    <w:rsid w:val="00EE3E05"/>
    <w:rsid w:val="00EF1539"/>
    <w:rsid w:val="00EF49E8"/>
    <w:rsid w:val="00EF5049"/>
    <w:rsid w:val="00F0072C"/>
    <w:rsid w:val="00F20406"/>
    <w:rsid w:val="00F2279C"/>
    <w:rsid w:val="00F261DF"/>
    <w:rsid w:val="00F26BD9"/>
    <w:rsid w:val="00F278B8"/>
    <w:rsid w:val="00F46665"/>
    <w:rsid w:val="00F46AFF"/>
    <w:rsid w:val="00F53423"/>
    <w:rsid w:val="00F53D15"/>
    <w:rsid w:val="00F542F9"/>
    <w:rsid w:val="00F546CF"/>
    <w:rsid w:val="00F56A90"/>
    <w:rsid w:val="00F72608"/>
    <w:rsid w:val="00F72927"/>
    <w:rsid w:val="00F75571"/>
    <w:rsid w:val="00F778FE"/>
    <w:rsid w:val="00F8169D"/>
    <w:rsid w:val="00F90CE1"/>
    <w:rsid w:val="00FA4257"/>
    <w:rsid w:val="00FA6859"/>
    <w:rsid w:val="00FA7594"/>
    <w:rsid w:val="00FB260C"/>
    <w:rsid w:val="00FB7CA2"/>
    <w:rsid w:val="00FC67AB"/>
    <w:rsid w:val="00FD2350"/>
    <w:rsid w:val="00FE3F73"/>
    <w:rsid w:val="00FE51D5"/>
    <w:rsid w:val="00FE67DD"/>
    <w:rsid w:val="00FF56B2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633B5AA0"/>
  <w15:docId w15:val="{60246FD9-1852-47F8-A5E9-98252AB3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2B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548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548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212BA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212BA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E212BA"/>
    <w:pPr>
      <w:jc w:val="center"/>
    </w:pPr>
    <w:rPr>
      <w:b/>
      <w:bCs/>
      <w:u w:val="single"/>
    </w:rPr>
  </w:style>
  <w:style w:type="paragraph" w:styleId="Recuodecorpodetexto">
    <w:name w:val="Body Text Indent"/>
    <w:basedOn w:val="Normal"/>
    <w:rsid w:val="00E212BA"/>
    <w:pPr>
      <w:spacing w:line="360" w:lineRule="auto"/>
      <w:ind w:firstLine="1440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rsid w:val="00E212BA"/>
    <w:pPr>
      <w:spacing w:after="120" w:line="480" w:lineRule="auto"/>
      <w:ind w:left="283"/>
    </w:pPr>
  </w:style>
  <w:style w:type="paragraph" w:styleId="Corpodetexto2">
    <w:name w:val="Body Text 2"/>
    <w:basedOn w:val="Normal"/>
    <w:rsid w:val="00E212BA"/>
    <w:pPr>
      <w:spacing w:after="120" w:line="480" w:lineRule="auto"/>
    </w:pPr>
  </w:style>
  <w:style w:type="paragraph" w:styleId="NormalWeb">
    <w:name w:val="Normal (Web)"/>
    <w:basedOn w:val="Normal"/>
    <w:uiPriority w:val="99"/>
    <w:rsid w:val="00E212BA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E212BA"/>
    <w:rPr>
      <w:i/>
      <w:iCs/>
    </w:rPr>
  </w:style>
  <w:style w:type="paragraph" w:styleId="Rodap">
    <w:name w:val="footer"/>
    <w:basedOn w:val="Normal"/>
    <w:link w:val="RodapChar"/>
    <w:uiPriority w:val="99"/>
    <w:rsid w:val="00E212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54870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548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D5487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1505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505CE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1653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6531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F72608"/>
    <w:pPr>
      <w:ind w:left="720"/>
      <w:contextualSpacing/>
    </w:pPr>
  </w:style>
  <w:style w:type="character" w:customStyle="1" w:styleId="Recuodecorpodetexto2Char">
    <w:name w:val="Recuo de corpo de texto 2 Char"/>
    <w:basedOn w:val="Fontepargpadro"/>
    <w:link w:val="Recuodecorpodetexto2"/>
    <w:rsid w:val="00A93A89"/>
    <w:rPr>
      <w:sz w:val="24"/>
      <w:szCs w:val="24"/>
    </w:rPr>
  </w:style>
  <w:style w:type="paragraph" w:customStyle="1" w:styleId="Default">
    <w:name w:val="Default"/>
    <w:rsid w:val="00C8247E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paragraph" w:customStyle="1" w:styleId="Pa33">
    <w:name w:val="Pa3+3"/>
    <w:basedOn w:val="Default"/>
    <w:next w:val="Default"/>
    <w:uiPriority w:val="99"/>
    <w:rsid w:val="00C8247E"/>
    <w:pPr>
      <w:spacing w:line="201" w:lineRule="atLeast"/>
    </w:pPr>
    <w:rPr>
      <w:rFonts w:cs="Times New Roman"/>
      <w:color w:val="auto"/>
    </w:rPr>
  </w:style>
  <w:style w:type="character" w:customStyle="1" w:styleId="A33">
    <w:name w:val="A3+3"/>
    <w:uiPriority w:val="99"/>
    <w:rsid w:val="00C8247E"/>
    <w:rPr>
      <w:rFonts w:cs="Minion Pro"/>
      <w:color w:val="000000"/>
      <w:sz w:val="11"/>
      <w:szCs w:val="11"/>
    </w:rPr>
  </w:style>
  <w:style w:type="character" w:customStyle="1" w:styleId="RodapChar">
    <w:name w:val="Rodapé Char"/>
    <w:basedOn w:val="Fontepargpadro"/>
    <w:link w:val="Rodap"/>
    <w:uiPriority w:val="99"/>
    <w:rsid w:val="00EB2D61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C2B46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unhideWhenUsed/>
    <w:rsid w:val="00FA6859"/>
    <w:pPr>
      <w:spacing w:line="276" w:lineRule="auto"/>
      <w:ind w:firstLine="567"/>
      <w:jc w:val="both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A6859"/>
    <w:rPr>
      <w:rFonts w:ascii="Calibri" w:eastAsia="Calibri" w:hAnsi="Calibri" w:cs="Arial"/>
      <w:sz w:val="22"/>
      <w:szCs w:val="22"/>
      <w:lang w:eastAsia="en-US"/>
    </w:rPr>
  </w:style>
  <w:style w:type="character" w:styleId="Refdenotaderodap">
    <w:name w:val="footnote reference"/>
    <w:semiHidden/>
    <w:unhideWhenUsed/>
    <w:rsid w:val="00FA6859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A56929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800F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A680A-98B6-4C34-827B-2B12B4116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TECNICO N °       / 2007</vt:lpstr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TECNICO N °       / 2007</dc:title>
  <dc:creator>carloseduardo</dc:creator>
  <cp:lastModifiedBy>Antônio Guimarães de Freitas</cp:lastModifiedBy>
  <cp:revision>2</cp:revision>
  <cp:lastPrinted>2023-03-08T11:35:00Z</cp:lastPrinted>
  <dcterms:created xsi:type="dcterms:W3CDTF">2023-03-30T13:41:00Z</dcterms:created>
  <dcterms:modified xsi:type="dcterms:W3CDTF">2023-03-30T13:41:00Z</dcterms:modified>
</cp:coreProperties>
</file>