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94BB" w14:textId="77777777" w:rsidR="00CC0E54" w:rsidRPr="00D15AC8" w:rsidRDefault="00CC0E54" w:rsidP="004309A3">
      <w:pPr>
        <w:autoSpaceDE w:val="0"/>
        <w:autoSpaceDN w:val="0"/>
        <w:adjustRightInd w:val="0"/>
        <w:spacing w:before="80" w:after="80"/>
        <w:jc w:val="center"/>
        <w:rPr>
          <w:rFonts w:ascii="Times New Roman" w:hAnsi="Times New Roman"/>
          <w:b/>
          <w:bCs/>
        </w:rPr>
      </w:pPr>
    </w:p>
    <w:p w14:paraId="5897883A" w14:textId="2057DA47" w:rsidR="004A53CE" w:rsidRPr="00D15AC8" w:rsidRDefault="004A53CE" w:rsidP="004309A3">
      <w:pPr>
        <w:autoSpaceDE w:val="0"/>
        <w:autoSpaceDN w:val="0"/>
        <w:adjustRightInd w:val="0"/>
        <w:spacing w:before="80" w:after="80"/>
        <w:jc w:val="center"/>
        <w:rPr>
          <w:rFonts w:ascii="Times New Roman" w:hAnsi="Times New Roman"/>
          <w:b/>
          <w:bCs/>
        </w:rPr>
      </w:pPr>
      <w:r w:rsidRPr="00D15AC8">
        <w:rPr>
          <w:rFonts w:ascii="Times New Roman" w:hAnsi="Times New Roman"/>
          <w:b/>
          <w:bCs/>
        </w:rPr>
        <w:t>PROJETO DE</w:t>
      </w:r>
      <w:r w:rsidR="00641DD5" w:rsidRPr="00D15AC8">
        <w:rPr>
          <w:rFonts w:ascii="Times New Roman" w:hAnsi="Times New Roman"/>
          <w:b/>
          <w:bCs/>
        </w:rPr>
        <w:t xml:space="preserve"> LEI</w:t>
      </w:r>
      <w:r w:rsidRPr="00D15AC8">
        <w:rPr>
          <w:rFonts w:ascii="Times New Roman" w:hAnsi="Times New Roman"/>
          <w:b/>
          <w:bCs/>
        </w:rPr>
        <w:t xml:space="preserve"> Nº       /20</w:t>
      </w:r>
      <w:r w:rsidR="00EB7868" w:rsidRPr="00D15AC8">
        <w:rPr>
          <w:rFonts w:ascii="Times New Roman" w:hAnsi="Times New Roman"/>
          <w:b/>
          <w:bCs/>
        </w:rPr>
        <w:t>2</w:t>
      </w:r>
      <w:r w:rsidR="00716E93" w:rsidRPr="00D15AC8">
        <w:rPr>
          <w:rFonts w:ascii="Times New Roman" w:hAnsi="Times New Roman"/>
          <w:b/>
          <w:bCs/>
        </w:rPr>
        <w:t>5</w:t>
      </w:r>
    </w:p>
    <w:p w14:paraId="4052D3EF" w14:textId="02CC9D30" w:rsidR="006464FC" w:rsidRPr="00D15AC8" w:rsidRDefault="006464FC" w:rsidP="004309A3">
      <w:pPr>
        <w:autoSpaceDE w:val="0"/>
        <w:autoSpaceDN w:val="0"/>
        <w:adjustRightInd w:val="0"/>
        <w:spacing w:before="80" w:after="80"/>
        <w:jc w:val="center"/>
        <w:rPr>
          <w:rFonts w:ascii="Times New Roman" w:hAnsi="Times New Roman"/>
          <w:b/>
          <w:bCs/>
        </w:rPr>
      </w:pPr>
      <w:r w:rsidRPr="00D15AC8">
        <w:rPr>
          <w:rFonts w:ascii="Times New Roman" w:hAnsi="Times New Roman"/>
          <w:b/>
          <w:bCs/>
        </w:rPr>
        <w:t>(Deputado Rodrigo Lago)</w:t>
      </w:r>
    </w:p>
    <w:p w14:paraId="4AB0F4F2" w14:textId="77777777" w:rsidR="008D2E56" w:rsidRPr="00D15AC8" w:rsidRDefault="008D2E56" w:rsidP="004309A3">
      <w:pPr>
        <w:tabs>
          <w:tab w:val="left" w:pos="1134"/>
        </w:tabs>
        <w:jc w:val="left"/>
        <w:rPr>
          <w:rFonts w:ascii="Times New Roman" w:hAnsi="Times New Roman"/>
          <w:b/>
        </w:rPr>
      </w:pPr>
    </w:p>
    <w:p w14:paraId="7876B1C6" w14:textId="77777777" w:rsidR="0025117C" w:rsidRPr="00D15AC8" w:rsidRDefault="0025117C" w:rsidP="004309A3">
      <w:pPr>
        <w:tabs>
          <w:tab w:val="left" w:pos="1134"/>
        </w:tabs>
        <w:jc w:val="left"/>
        <w:rPr>
          <w:rFonts w:ascii="Times New Roman" w:hAnsi="Times New Roman"/>
          <w:b/>
        </w:rPr>
      </w:pPr>
    </w:p>
    <w:p w14:paraId="58120289" w14:textId="77777777" w:rsidR="00926CDF" w:rsidRPr="00407EF9" w:rsidRDefault="00926CDF" w:rsidP="004309A3">
      <w:pPr>
        <w:tabs>
          <w:tab w:val="left" w:pos="1134"/>
        </w:tabs>
        <w:jc w:val="left"/>
        <w:rPr>
          <w:rFonts w:ascii="Times New Roman" w:hAnsi="Times New Roman"/>
        </w:rPr>
      </w:pPr>
    </w:p>
    <w:p w14:paraId="15779F85" w14:textId="49AAB74B" w:rsidR="00CC0E54" w:rsidRPr="00D15AC8" w:rsidRDefault="00407EF9" w:rsidP="004309A3">
      <w:pPr>
        <w:pStyle w:val="Corpodetexto"/>
        <w:ind w:left="2977" w:right="9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7EF9">
        <w:rPr>
          <w:rFonts w:ascii="Times New Roman" w:hAnsi="Times New Roman"/>
          <w:sz w:val="24"/>
          <w:szCs w:val="24"/>
        </w:rPr>
        <w:t xml:space="preserve">Dispõe </w:t>
      </w:r>
      <w:r w:rsidR="00D02F78" w:rsidRPr="00D02F78">
        <w:rPr>
          <w:rFonts w:ascii="Times New Roman" w:hAnsi="Times New Roman"/>
          <w:sz w:val="24"/>
          <w:szCs w:val="24"/>
        </w:rPr>
        <w:t xml:space="preserve">sobre o </w:t>
      </w:r>
      <w:r w:rsidR="00D8066D">
        <w:rPr>
          <w:rFonts w:ascii="Times New Roman" w:hAnsi="Times New Roman"/>
          <w:sz w:val="24"/>
          <w:szCs w:val="24"/>
        </w:rPr>
        <w:t xml:space="preserve">“Dia </w:t>
      </w:r>
      <w:r w:rsidR="00D02F78">
        <w:rPr>
          <w:rFonts w:ascii="Times New Roman" w:hAnsi="Times New Roman"/>
          <w:sz w:val="24"/>
          <w:szCs w:val="24"/>
        </w:rPr>
        <w:t>E</w:t>
      </w:r>
      <w:r w:rsidR="00D02F78" w:rsidRPr="00D02F78">
        <w:rPr>
          <w:rFonts w:ascii="Times New Roman" w:hAnsi="Times New Roman"/>
          <w:sz w:val="24"/>
          <w:szCs w:val="24"/>
        </w:rPr>
        <w:t xml:space="preserve">stadual </w:t>
      </w:r>
      <w:r w:rsidR="00D02F78">
        <w:rPr>
          <w:rFonts w:ascii="Times New Roman" w:hAnsi="Times New Roman"/>
          <w:sz w:val="24"/>
          <w:szCs w:val="24"/>
        </w:rPr>
        <w:t>em D</w:t>
      </w:r>
      <w:r w:rsidR="00D02F78" w:rsidRPr="00D02F78">
        <w:rPr>
          <w:rFonts w:ascii="Times New Roman" w:hAnsi="Times New Roman"/>
          <w:sz w:val="24"/>
          <w:szCs w:val="24"/>
        </w:rPr>
        <w:t xml:space="preserve">efesa </w:t>
      </w:r>
      <w:r w:rsidR="001140B3">
        <w:rPr>
          <w:rFonts w:ascii="Times New Roman" w:hAnsi="Times New Roman"/>
          <w:sz w:val="24"/>
          <w:szCs w:val="24"/>
        </w:rPr>
        <w:t xml:space="preserve">das </w:t>
      </w:r>
      <w:r w:rsidR="00D02F78">
        <w:rPr>
          <w:rFonts w:ascii="Times New Roman" w:hAnsi="Times New Roman"/>
          <w:sz w:val="24"/>
          <w:szCs w:val="24"/>
        </w:rPr>
        <w:t>P</w:t>
      </w:r>
      <w:r w:rsidR="00D02F78" w:rsidRPr="00D02F78">
        <w:rPr>
          <w:rFonts w:ascii="Times New Roman" w:hAnsi="Times New Roman"/>
          <w:sz w:val="24"/>
          <w:szCs w:val="24"/>
        </w:rPr>
        <w:t xml:space="preserve">rerrogativas </w:t>
      </w:r>
      <w:r w:rsidR="00D8066D">
        <w:rPr>
          <w:rFonts w:ascii="Times New Roman" w:hAnsi="Times New Roman"/>
          <w:sz w:val="24"/>
          <w:szCs w:val="24"/>
        </w:rPr>
        <w:t xml:space="preserve">da Advocacia” </w:t>
      </w:r>
      <w:r>
        <w:rPr>
          <w:rFonts w:ascii="Times New Roman" w:hAnsi="Times New Roman"/>
          <w:sz w:val="24"/>
          <w:szCs w:val="24"/>
        </w:rPr>
        <w:t>e dá outras providências.</w:t>
      </w:r>
    </w:p>
    <w:p w14:paraId="480FFF6F" w14:textId="77777777" w:rsidR="0025117C" w:rsidRPr="00D15AC8" w:rsidRDefault="0025117C" w:rsidP="004309A3">
      <w:pPr>
        <w:pStyle w:val="Corpodetexto"/>
        <w:tabs>
          <w:tab w:val="left" w:pos="1134"/>
        </w:tabs>
        <w:spacing w:before="200"/>
        <w:ind w:right="96"/>
        <w:rPr>
          <w:rFonts w:ascii="Times New Roman" w:hAnsi="Times New Roman"/>
          <w:b/>
          <w:sz w:val="24"/>
          <w:szCs w:val="24"/>
        </w:rPr>
      </w:pPr>
    </w:p>
    <w:p w14:paraId="3CE5014B" w14:textId="35469E99" w:rsidR="00D8066D" w:rsidRDefault="00CC0E54" w:rsidP="00D8066D">
      <w:pPr>
        <w:pStyle w:val="tablepocp"/>
        <w:ind w:right="-1" w:firstLine="1650"/>
        <w:jc w:val="both"/>
        <w:rPr>
          <w:color w:val="000000"/>
          <w:shd w:val="clear" w:color="auto" w:fill="FFFFFF"/>
        </w:rPr>
      </w:pPr>
      <w:r w:rsidRPr="00D15AC8">
        <w:rPr>
          <w:b/>
          <w:bCs/>
          <w:color w:val="000000"/>
          <w:shd w:val="clear" w:color="auto" w:fill="FFFFFF"/>
        </w:rPr>
        <w:t xml:space="preserve">Art. </w:t>
      </w:r>
      <w:r w:rsidR="0025117C" w:rsidRPr="00D15AC8">
        <w:rPr>
          <w:b/>
          <w:bCs/>
          <w:color w:val="000000"/>
          <w:shd w:val="clear" w:color="auto" w:fill="FFFFFF"/>
        </w:rPr>
        <w:t>1</w:t>
      </w:r>
      <w:r w:rsidRPr="00D15AC8">
        <w:rPr>
          <w:b/>
          <w:bCs/>
          <w:color w:val="000000"/>
          <w:u w:val="single"/>
          <w:shd w:val="clear" w:color="auto" w:fill="FFFFFF"/>
          <w:vertAlign w:val="superscript"/>
        </w:rPr>
        <w:t>o</w:t>
      </w:r>
      <w:r w:rsidR="0025117C" w:rsidRPr="00D15AC8">
        <w:rPr>
          <w:color w:val="000000"/>
          <w:shd w:val="clear" w:color="auto" w:fill="FFFFFF"/>
        </w:rPr>
        <w:t xml:space="preserve"> </w:t>
      </w:r>
      <w:r w:rsidR="00D02F78">
        <w:rPr>
          <w:color w:val="000000"/>
          <w:shd w:val="clear" w:color="auto" w:fill="FFFFFF"/>
        </w:rPr>
        <w:t xml:space="preserve">- </w:t>
      </w:r>
      <w:r w:rsidR="00D02F78" w:rsidRPr="00D02F78">
        <w:rPr>
          <w:color w:val="000000"/>
          <w:shd w:val="clear" w:color="auto" w:fill="FFFFFF"/>
        </w:rPr>
        <w:t>Fica instituíd</w:t>
      </w:r>
      <w:r w:rsidR="00D8066D">
        <w:rPr>
          <w:color w:val="000000"/>
          <w:shd w:val="clear" w:color="auto" w:fill="FFFFFF"/>
        </w:rPr>
        <w:t xml:space="preserve">o o dia 14 de junho de cada ano como o “Dia Estadual em Defesa das Prerrogativas da Advocacia”, a ser celebrado </w:t>
      </w:r>
      <w:r w:rsidR="007053E3">
        <w:rPr>
          <w:color w:val="000000"/>
          <w:shd w:val="clear" w:color="auto" w:fill="FFFFFF"/>
        </w:rPr>
        <w:t xml:space="preserve">durante </w:t>
      </w:r>
      <w:r w:rsidR="00D8066D">
        <w:rPr>
          <w:color w:val="000000"/>
          <w:shd w:val="clear" w:color="auto" w:fill="FFFFFF"/>
        </w:rPr>
        <w:t xml:space="preserve">toda </w:t>
      </w:r>
      <w:r w:rsidR="007053E3">
        <w:rPr>
          <w:color w:val="000000"/>
          <w:shd w:val="clear" w:color="auto" w:fill="FFFFFF"/>
        </w:rPr>
        <w:t xml:space="preserve">a semana em que recair o </w:t>
      </w:r>
      <w:r w:rsidR="00D02F78" w:rsidRPr="00D02F78">
        <w:rPr>
          <w:color w:val="000000"/>
          <w:shd w:val="clear" w:color="auto" w:fill="FFFFFF"/>
        </w:rPr>
        <w:t xml:space="preserve">dia </w:t>
      </w:r>
      <w:r w:rsidR="007053E3">
        <w:rPr>
          <w:color w:val="000000"/>
          <w:shd w:val="clear" w:color="auto" w:fill="FFFFFF"/>
        </w:rPr>
        <w:t>14</w:t>
      </w:r>
      <w:r w:rsidR="00D02F78" w:rsidRPr="00D02F78">
        <w:rPr>
          <w:color w:val="000000"/>
          <w:shd w:val="clear" w:color="auto" w:fill="FFFFFF"/>
        </w:rPr>
        <w:t xml:space="preserve"> de </w:t>
      </w:r>
      <w:r w:rsidR="007053E3">
        <w:rPr>
          <w:color w:val="000000"/>
          <w:shd w:val="clear" w:color="auto" w:fill="FFFFFF"/>
        </w:rPr>
        <w:t xml:space="preserve">junho </w:t>
      </w:r>
      <w:r w:rsidR="00D02F78" w:rsidRPr="00D02F78">
        <w:rPr>
          <w:color w:val="000000"/>
          <w:shd w:val="clear" w:color="auto" w:fill="FFFFFF"/>
        </w:rPr>
        <w:t>de cada ano</w:t>
      </w:r>
      <w:r w:rsidR="00D8066D">
        <w:rPr>
          <w:color w:val="000000"/>
          <w:shd w:val="clear" w:color="auto" w:fill="FFFFFF"/>
        </w:rPr>
        <w:t xml:space="preserve">, </w:t>
      </w:r>
      <w:r w:rsidR="001140B3">
        <w:rPr>
          <w:color w:val="000000"/>
          <w:shd w:val="clear" w:color="auto" w:fill="FFFFFF"/>
        </w:rPr>
        <w:t>passando a integrar o calendário oficial do</w:t>
      </w:r>
      <w:r w:rsidR="00D02F78" w:rsidRPr="00D02F78">
        <w:rPr>
          <w:color w:val="000000"/>
          <w:shd w:val="clear" w:color="auto" w:fill="FFFFFF"/>
        </w:rPr>
        <w:t xml:space="preserve"> Estado do Maranhão.</w:t>
      </w:r>
    </w:p>
    <w:p w14:paraId="2C2F97C0" w14:textId="36D7A209" w:rsidR="001140B3" w:rsidRDefault="00CC0E54" w:rsidP="001140B3">
      <w:pPr>
        <w:pStyle w:val="tablepocp"/>
        <w:ind w:right="-1" w:firstLine="1650"/>
        <w:jc w:val="both"/>
        <w:rPr>
          <w:color w:val="000000"/>
        </w:rPr>
      </w:pPr>
      <w:r w:rsidRPr="00D15AC8">
        <w:rPr>
          <w:b/>
          <w:bCs/>
          <w:color w:val="000000"/>
        </w:rPr>
        <w:t xml:space="preserve">Art. </w:t>
      </w:r>
      <w:r w:rsidR="00D8066D">
        <w:rPr>
          <w:b/>
          <w:bCs/>
          <w:color w:val="000000"/>
        </w:rPr>
        <w:t>2</w:t>
      </w:r>
      <w:r w:rsidRPr="00D15AC8">
        <w:rPr>
          <w:b/>
          <w:bCs/>
          <w:color w:val="000000"/>
          <w:u w:val="single"/>
          <w:vertAlign w:val="superscript"/>
        </w:rPr>
        <w:t>o</w:t>
      </w:r>
      <w:r w:rsidR="0025117C" w:rsidRPr="00D15AC8">
        <w:rPr>
          <w:color w:val="000000"/>
        </w:rPr>
        <w:t xml:space="preserve"> </w:t>
      </w:r>
      <w:r w:rsidR="001140B3">
        <w:rPr>
          <w:color w:val="000000"/>
        </w:rPr>
        <w:t xml:space="preserve">– </w:t>
      </w:r>
      <w:r w:rsidR="007053E3">
        <w:rPr>
          <w:color w:val="000000"/>
        </w:rPr>
        <w:t xml:space="preserve">Durante </w:t>
      </w:r>
      <w:r w:rsidR="00D8066D">
        <w:rPr>
          <w:color w:val="000000"/>
        </w:rPr>
        <w:t xml:space="preserve">todos </w:t>
      </w:r>
      <w:r w:rsidR="007053E3">
        <w:rPr>
          <w:color w:val="000000"/>
        </w:rPr>
        <w:t xml:space="preserve">os dias da semana </w:t>
      </w:r>
      <w:r w:rsidR="00D8066D">
        <w:rPr>
          <w:color w:val="000000"/>
        </w:rPr>
        <w:t xml:space="preserve">de que trata o </w:t>
      </w:r>
      <w:r w:rsidR="001140B3">
        <w:rPr>
          <w:color w:val="000000"/>
        </w:rPr>
        <w:t xml:space="preserve">art. 1º, o Estado do Maranhão deverá promover </w:t>
      </w:r>
      <w:r w:rsidR="007053E3">
        <w:rPr>
          <w:color w:val="000000"/>
        </w:rPr>
        <w:t>ampla</w:t>
      </w:r>
      <w:r w:rsidR="001140B3">
        <w:rPr>
          <w:color w:val="000000"/>
        </w:rPr>
        <w:t xml:space="preserve"> divulgação</w:t>
      </w:r>
      <w:r w:rsidR="007053E3">
        <w:rPr>
          <w:color w:val="000000"/>
        </w:rPr>
        <w:t>,</w:t>
      </w:r>
      <w:r w:rsidR="001140B3">
        <w:rPr>
          <w:color w:val="000000"/>
        </w:rPr>
        <w:t xml:space="preserve"> em sítio oficial </w:t>
      </w:r>
      <w:r w:rsidR="007053E3">
        <w:rPr>
          <w:color w:val="000000"/>
        </w:rPr>
        <w:t xml:space="preserve">e em outros meios de comunicação acessíveis, </w:t>
      </w:r>
      <w:r w:rsidR="001140B3">
        <w:rPr>
          <w:color w:val="000000"/>
        </w:rPr>
        <w:t xml:space="preserve">de campanha pelo efetivo cumprimento da Lei </w:t>
      </w:r>
      <w:r w:rsidR="007053E3">
        <w:rPr>
          <w:color w:val="000000"/>
        </w:rPr>
        <w:t xml:space="preserve">estadual </w:t>
      </w:r>
      <w:r w:rsidR="001140B3">
        <w:rPr>
          <w:color w:val="000000"/>
        </w:rPr>
        <w:t xml:space="preserve">nº 12.310, de 14 de junho de 2024, a Lei Estadual em Defesa das Prerrogativas da Advocacia, que prevê </w:t>
      </w:r>
      <w:r w:rsidR="001140B3" w:rsidRPr="001140B3">
        <w:rPr>
          <w:color w:val="000000"/>
        </w:rPr>
        <w:t xml:space="preserve">maior publicidade ao rol legal previsto nos </w:t>
      </w:r>
      <w:proofErr w:type="spellStart"/>
      <w:r w:rsidR="001140B3" w:rsidRPr="001140B3">
        <w:rPr>
          <w:color w:val="000000"/>
        </w:rPr>
        <w:t>arts</w:t>
      </w:r>
      <w:proofErr w:type="spellEnd"/>
      <w:r w:rsidR="001140B3" w:rsidRPr="001140B3">
        <w:rPr>
          <w:color w:val="000000"/>
        </w:rPr>
        <w:t>. 7º e 7º-A da Lei federal nº 8.906, de 4 de julho de 1994, no âmbito das repartições públicas estaduais onde possam ou devam atuar profissionais da advocacia</w:t>
      </w:r>
      <w:r w:rsidR="001140B3">
        <w:rPr>
          <w:color w:val="000000"/>
        </w:rPr>
        <w:t>.</w:t>
      </w:r>
    </w:p>
    <w:p w14:paraId="026DAC65" w14:textId="3464EB48" w:rsidR="003B1456" w:rsidRPr="00D15AC8" w:rsidRDefault="003B1456" w:rsidP="001140B3">
      <w:pPr>
        <w:pStyle w:val="tablepocp"/>
        <w:ind w:right="-1" w:firstLine="1650"/>
        <w:jc w:val="both"/>
        <w:rPr>
          <w:color w:val="000000"/>
        </w:rPr>
      </w:pPr>
      <w:r w:rsidRPr="00D15AC8">
        <w:rPr>
          <w:b/>
          <w:bCs/>
          <w:color w:val="000000"/>
        </w:rPr>
        <w:t xml:space="preserve">Art. </w:t>
      </w:r>
      <w:r w:rsidR="00D8066D">
        <w:rPr>
          <w:b/>
          <w:bCs/>
          <w:color w:val="000000"/>
        </w:rPr>
        <w:t>3</w:t>
      </w:r>
      <w:r w:rsidRPr="00D15AC8">
        <w:rPr>
          <w:b/>
          <w:bCs/>
          <w:color w:val="000000"/>
          <w:u w:val="single"/>
          <w:vertAlign w:val="superscript"/>
        </w:rPr>
        <w:t>o</w:t>
      </w:r>
      <w:r w:rsidRPr="00D15AC8">
        <w:rPr>
          <w:color w:val="000000"/>
        </w:rPr>
        <w:t xml:space="preserve"> </w:t>
      </w:r>
      <w:r>
        <w:rPr>
          <w:color w:val="000000"/>
        </w:rPr>
        <w:t>–</w:t>
      </w:r>
      <w:r w:rsidRPr="00D15AC8">
        <w:rPr>
          <w:color w:val="000000"/>
        </w:rPr>
        <w:t xml:space="preserve"> </w:t>
      </w:r>
      <w:r>
        <w:rPr>
          <w:color w:val="000000"/>
        </w:rPr>
        <w:t>Esta Lei entra em vigor na data da sua publicação.</w:t>
      </w:r>
    </w:p>
    <w:p w14:paraId="292F72A8" w14:textId="655481ED" w:rsidR="00CC0E54" w:rsidRPr="00D15AC8" w:rsidRDefault="00CC0E54" w:rsidP="00A427FE">
      <w:pPr>
        <w:pStyle w:val="PargrafodaLista"/>
        <w:ind w:right="-1" w:firstLine="16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A85593" w14:textId="77777777" w:rsidR="00926CDF" w:rsidRPr="00D15AC8" w:rsidRDefault="00926CDF" w:rsidP="00CF74F4">
      <w:pPr>
        <w:ind w:firstLine="1134"/>
        <w:rPr>
          <w:rFonts w:ascii="Times New Roman" w:hAnsi="Times New Roman"/>
        </w:rPr>
      </w:pPr>
    </w:p>
    <w:p w14:paraId="102A835A" w14:textId="77777777" w:rsidR="002F62FC" w:rsidRPr="00D15AC8" w:rsidRDefault="002F62FC" w:rsidP="00CF74F4">
      <w:pPr>
        <w:rPr>
          <w:rFonts w:ascii="Times New Roman" w:hAnsi="Times New Roman"/>
          <w:b/>
        </w:rPr>
      </w:pPr>
    </w:p>
    <w:p w14:paraId="29BFFE49" w14:textId="0B8EB37C" w:rsidR="002F62FC" w:rsidRPr="00D15AC8" w:rsidRDefault="002F62FC" w:rsidP="00CF74F4">
      <w:pPr>
        <w:adjustRightInd w:val="0"/>
        <w:jc w:val="center"/>
        <w:rPr>
          <w:rFonts w:ascii="Times New Roman" w:hAnsi="Times New Roman"/>
        </w:rPr>
      </w:pPr>
      <w:r w:rsidRPr="00D15AC8">
        <w:rPr>
          <w:rFonts w:ascii="Times New Roman" w:hAnsi="Times New Roman"/>
          <w:b/>
        </w:rPr>
        <w:t>RODRIGO LAGO</w:t>
      </w:r>
      <w:r w:rsidRPr="00D15AC8">
        <w:rPr>
          <w:rFonts w:ascii="Times New Roman" w:hAnsi="Times New Roman"/>
          <w:b/>
        </w:rPr>
        <w:br/>
      </w:r>
      <w:r w:rsidRPr="00D15AC8">
        <w:rPr>
          <w:rFonts w:ascii="Times New Roman" w:hAnsi="Times New Roman"/>
        </w:rPr>
        <w:t xml:space="preserve">DEPUTADO ESTADUAL </w:t>
      </w:r>
      <w:r w:rsidRPr="00D15AC8">
        <w:rPr>
          <w:rFonts w:ascii="Times New Roman" w:hAnsi="Times New Roman"/>
          <w:bCs/>
        </w:rPr>
        <w:br/>
      </w:r>
      <w:r w:rsidRPr="00D15AC8">
        <w:rPr>
          <w:rFonts w:ascii="Times New Roman" w:hAnsi="Times New Roman"/>
        </w:rPr>
        <w:t>PCdoB - FE BRASIL</w:t>
      </w:r>
    </w:p>
    <w:p w14:paraId="051F25BE" w14:textId="1D77F60E" w:rsidR="009D4717" w:rsidRDefault="009D4717">
      <w:pPr>
        <w:spacing w:after="160" w:line="259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D74AF10" w14:textId="77777777" w:rsidR="00710B32" w:rsidRDefault="00710B32" w:rsidP="0041093A">
      <w:pPr>
        <w:jc w:val="center"/>
        <w:rPr>
          <w:rFonts w:ascii="Times New Roman" w:hAnsi="Times New Roman"/>
          <w:b/>
        </w:rPr>
      </w:pPr>
    </w:p>
    <w:p w14:paraId="70D154BF" w14:textId="70D3EE95" w:rsidR="002F62FC" w:rsidRPr="00D15AC8" w:rsidRDefault="002F62FC" w:rsidP="0041093A">
      <w:pPr>
        <w:jc w:val="center"/>
        <w:rPr>
          <w:rFonts w:ascii="Times New Roman" w:hAnsi="Times New Roman"/>
          <w:b/>
        </w:rPr>
      </w:pPr>
      <w:r w:rsidRPr="00D15AC8">
        <w:rPr>
          <w:rFonts w:ascii="Times New Roman" w:hAnsi="Times New Roman"/>
          <w:b/>
        </w:rPr>
        <w:t>JUSTIFICATIVA</w:t>
      </w:r>
    </w:p>
    <w:p w14:paraId="79A58757" w14:textId="77777777" w:rsidR="00404C6C" w:rsidRPr="00D15AC8" w:rsidRDefault="00404C6C" w:rsidP="0041093A">
      <w:pPr>
        <w:rPr>
          <w:rFonts w:ascii="Times New Roman" w:hAnsi="Times New Roman"/>
        </w:rPr>
      </w:pPr>
    </w:p>
    <w:p w14:paraId="5A230B14" w14:textId="531EC37A" w:rsidR="001140B3" w:rsidRPr="001140B3" w:rsidRDefault="00404C6C" w:rsidP="001140B3">
      <w:pPr>
        <w:tabs>
          <w:tab w:val="left" w:pos="1418"/>
        </w:tabs>
        <w:rPr>
          <w:rFonts w:ascii="Times New Roman" w:hAnsi="Times New Roman"/>
        </w:rPr>
      </w:pPr>
      <w:r w:rsidRPr="00D15AC8">
        <w:rPr>
          <w:rFonts w:ascii="Times New Roman" w:hAnsi="Times New Roman"/>
        </w:rPr>
        <w:tab/>
      </w:r>
      <w:r w:rsidR="001140B3" w:rsidRPr="001140B3">
        <w:rPr>
          <w:rFonts w:ascii="Times New Roman" w:hAnsi="Times New Roman"/>
        </w:rPr>
        <w:t xml:space="preserve">O presente Projeto de Lei tem por objeto assegurar </w:t>
      </w:r>
      <w:r w:rsidR="001140B3">
        <w:rPr>
          <w:rFonts w:ascii="Times New Roman" w:hAnsi="Times New Roman"/>
        </w:rPr>
        <w:t>à</w:t>
      </w:r>
      <w:r w:rsidR="001140B3" w:rsidRPr="001140B3">
        <w:rPr>
          <w:rFonts w:ascii="Times New Roman" w:hAnsi="Times New Roman"/>
        </w:rPr>
        <w:t xml:space="preserve">queles que exercem a </w:t>
      </w:r>
      <w:r w:rsidR="001140B3">
        <w:rPr>
          <w:rFonts w:ascii="Times New Roman" w:hAnsi="Times New Roman"/>
        </w:rPr>
        <w:t>A</w:t>
      </w:r>
      <w:r w:rsidR="001140B3" w:rsidRPr="001140B3">
        <w:rPr>
          <w:rFonts w:ascii="Times New Roman" w:hAnsi="Times New Roman"/>
        </w:rPr>
        <w:t xml:space="preserve">dvocacia a </w:t>
      </w:r>
      <w:r w:rsidR="001140B3">
        <w:rPr>
          <w:rFonts w:ascii="Times New Roman" w:hAnsi="Times New Roman"/>
        </w:rPr>
        <w:t xml:space="preserve">celebração </w:t>
      </w:r>
      <w:r w:rsidR="001140B3" w:rsidRPr="001140B3">
        <w:rPr>
          <w:rFonts w:ascii="Times New Roman" w:hAnsi="Times New Roman"/>
        </w:rPr>
        <w:t>dos valores mais nobres do Estado de Direito</w:t>
      </w:r>
      <w:r w:rsidR="001140B3">
        <w:rPr>
          <w:rFonts w:ascii="Times New Roman" w:hAnsi="Times New Roman"/>
        </w:rPr>
        <w:t>, que são as prerrogativas da profissão que garantem o pleno exercício da cidadania</w:t>
      </w:r>
      <w:r w:rsidR="007053E3">
        <w:rPr>
          <w:rFonts w:ascii="Times New Roman" w:hAnsi="Times New Roman"/>
        </w:rPr>
        <w:t>, mas também a sua ampla divulgação</w:t>
      </w:r>
      <w:r w:rsidR="001140B3" w:rsidRPr="001140B3">
        <w:rPr>
          <w:rFonts w:ascii="Times New Roman" w:hAnsi="Times New Roman"/>
        </w:rPr>
        <w:t>.</w:t>
      </w:r>
    </w:p>
    <w:p w14:paraId="0D6CE239" w14:textId="77777777" w:rsidR="001140B3" w:rsidRPr="001140B3" w:rsidRDefault="001140B3" w:rsidP="001140B3">
      <w:pPr>
        <w:tabs>
          <w:tab w:val="left" w:pos="1418"/>
        </w:tabs>
        <w:rPr>
          <w:rFonts w:ascii="Times New Roman" w:hAnsi="Times New Roman"/>
        </w:rPr>
      </w:pPr>
    </w:p>
    <w:p w14:paraId="252F6406" w14:textId="28AA7607" w:rsidR="001140B3" w:rsidRPr="001140B3" w:rsidRDefault="001140B3" w:rsidP="001140B3">
      <w:pPr>
        <w:tabs>
          <w:tab w:val="left" w:pos="1418"/>
        </w:tabs>
        <w:rPr>
          <w:rFonts w:ascii="Times New Roman" w:hAnsi="Times New Roman"/>
        </w:rPr>
      </w:pPr>
      <w:r w:rsidRPr="001140B3">
        <w:rPr>
          <w:rFonts w:ascii="Times New Roman" w:hAnsi="Times New Roman"/>
        </w:rPr>
        <w:tab/>
        <w:t xml:space="preserve">É o </w:t>
      </w:r>
      <w:r w:rsidR="00710B32">
        <w:rPr>
          <w:rFonts w:ascii="Times New Roman" w:hAnsi="Times New Roman"/>
        </w:rPr>
        <w:t>A</w:t>
      </w:r>
      <w:r w:rsidRPr="001140B3">
        <w:rPr>
          <w:rFonts w:ascii="Times New Roman" w:hAnsi="Times New Roman"/>
        </w:rPr>
        <w:t xml:space="preserve">dvogado o responsável por ser a voz do cidadão, defendendo a dignidade, o patrimônio, a honra, a liberdade, e até mesmo a vida das pessoas. Portanto, garantir-lhe </w:t>
      </w:r>
      <w:r>
        <w:rPr>
          <w:rFonts w:ascii="Times New Roman" w:hAnsi="Times New Roman"/>
        </w:rPr>
        <w:t xml:space="preserve">as </w:t>
      </w:r>
      <w:r w:rsidRPr="001140B3">
        <w:rPr>
          <w:rFonts w:ascii="Times New Roman" w:hAnsi="Times New Roman"/>
        </w:rPr>
        <w:t>prerrogativas profissionais não é conceder</w:t>
      </w:r>
      <w:r>
        <w:rPr>
          <w:rFonts w:ascii="Times New Roman" w:hAnsi="Times New Roman"/>
        </w:rPr>
        <w:t>-lhes</w:t>
      </w:r>
      <w:r w:rsidRPr="001140B3">
        <w:rPr>
          <w:rFonts w:ascii="Times New Roman" w:hAnsi="Times New Roman"/>
        </w:rPr>
        <w:t xml:space="preserve"> privilégios, mas contribuir para a consolidação do regime republicano e democrático.</w:t>
      </w:r>
    </w:p>
    <w:p w14:paraId="261D0051" w14:textId="77777777" w:rsidR="001140B3" w:rsidRPr="001140B3" w:rsidRDefault="001140B3" w:rsidP="001140B3">
      <w:pPr>
        <w:tabs>
          <w:tab w:val="left" w:pos="1418"/>
        </w:tabs>
        <w:rPr>
          <w:rFonts w:ascii="Times New Roman" w:hAnsi="Times New Roman"/>
        </w:rPr>
      </w:pPr>
    </w:p>
    <w:p w14:paraId="41A1D780" w14:textId="4AF3F251" w:rsidR="001140B3" w:rsidRPr="001140B3" w:rsidRDefault="001140B3" w:rsidP="001140B3">
      <w:pPr>
        <w:tabs>
          <w:tab w:val="left" w:pos="1418"/>
        </w:tabs>
        <w:rPr>
          <w:rFonts w:ascii="Times New Roman" w:hAnsi="Times New Roman"/>
        </w:rPr>
      </w:pPr>
      <w:r w:rsidRPr="001140B3">
        <w:rPr>
          <w:rFonts w:ascii="Times New Roman" w:hAnsi="Times New Roman"/>
        </w:rPr>
        <w:tab/>
        <w:t>Preservar o exercício da advocacia é honrar a norma basilar do ordenamento jurídico</w:t>
      </w:r>
      <w:r w:rsidR="00710B32">
        <w:rPr>
          <w:rFonts w:ascii="Times New Roman" w:hAnsi="Times New Roman"/>
        </w:rPr>
        <w:t xml:space="preserve">, a </w:t>
      </w:r>
      <w:r w:rsidRPr="001140B3">
        <w:rPr>
          <w:rFonts w:ascii="Times New Roman" w:hAnsi="Times New Roman"/>
        </w:rPr>
        <w:t xml:space="preserve">Constituição da República. As prerrogativas dos </w:t>
      </w:r>
      <w:r w:rsidR="00710B32">
        <w:rPr>
          <w:rFonts w:ascii="Times New Roman" w:hAnsi="Times New Roman"/>
        </w:rPr>
        <w:t>A</w:t>
      </w:r>
      <w:r w:rsidRPr="001140B3">
        <w:rPr>
          <w:rFonts w:ascii="Times New Roman" w:hAnsi="Times New Roman"/>
        </w:rPr>
        <w:t xml:space="preserve">dvogados são fundamentais para o exercício da </w:t>
      </w:r>
      <w:r w:rsidR="00710B32">
        <w:rPr>
          <w:rFonts w:ascii="Times New Roman" w:hAnsi="Times New Roman"/>
        </w:rPr>
        <w:t>A</w:t>
      </w:r>
      <w:r w:rsidRPr="001140B3">
        <w:rPr>
          <w:rFonts w:ascii="Times New Roman" w:hAnsi="Times New Roman"/>
        </w:rPr>
        <w:t>dvocacia e para a garantia do acesso à justiça e do devido processo legal. Sua proteção e respeito são indispensáveis para a manutenção do Estado Democrático de Direito.</w:t>
      </w:r>
    </w:p>
    <w:p w14:paraId="78D52C8D" w14:textId="77777777" w:rsidR="001140B3" w:rsidRPr="001140B3" w:rsidRDefault="001140B3" w:rsidP="001140B3">
      <w:pPr>
        <w:tabs>
          <w:tab w:val="left" w:pos="1418"/>
        </w:tabs>
        <w:rPr>
          <w:rFonts w:ascii="Times New Roman" w:hAnsi="Times New Roman"/>
        </w:rPr>
      </w:pPr>
    </w:p>
    <w:p w14:paraId="251B225F" w14:textId="77777777" w:rsidR="001140B3" w:rsidRPr="001140B3" w:rsidRDefault="001140B3" w:rsidP="001140B3">
      <w:pPr>
        <w:tabs>
          <w:tab w:val="left" w:pos="1418"/>
        </w:tabs>
        <w:rPr>
          <w:rFonts w:ascii="Times New Roman" w:hAnsi="Times New Roman"/>
        </w:rPr>
      </w:pPr>
      <w:r w:rsidRPr="001140B3">
        <w:rPr>
          <w:rFonts w:ascii="Times New Roman" w:hAnsi="Times New Roman"/>
        </w:rPr>
        <w:tab/>
        <w:t>Por esse motivo, é inadmissível qualquer violação às prerrogativas advocatícias, cujo beneficiário principal não é o advogado, mas, sim, o cidadão, porquanto elas representam o instrumento precípuo para o usufruto do direito de defesa e o consequente acesso à Justiça.</w:t>
      </w:r>
    </w:p>
    <w:p w14:paraId="1D0267D0" w14:textId="77777777" w:rsidR="001140B3" w:rsidRPr="001140B3" w:rsidRDefault="001140B3" w:rsidP="001140B3">
      <w:pPr>
        <w:tabs>
          <w:tab w:val="left" w:pos="1418"/>
        </w:tabs>
        <w:rPr>
          <w:rFonts w:ascii="Times New Roman" w:hAnsi="Times New Roman"/>
        </w:rPr>
      </w:pPr>
    </w:p>
    <w:p w14:paraId="145510E7" w14:textId="276C629C" w:rsidR="007053E3" w:rsidRDefault="001140B3" w:rsidP="001140B3">
      <w:pPr>
        <w:tabs>
          <w:tab w:val="left" w:pos="1418"/>
        </w:tabs>
        <w:rPr>
          <w:rFonts w:ascii="Times New Roman" w:hAnsi="Times New Roman"/>
        </w:rPr>
      </w:pPr>
      <w:r w:rsidRPr="001140B3">
        <w:rPr>
          <w:rFonts w:ascii="Times New Roman" w:hAnsi="Times New Roman"/>
        </w:rPr>
        <w:tab/>
      </w:r>
      <w:r w:rsidR="00710B32">
        <w:rPr>
          <w:rFonts w:ascii="Times New Roman" w:hAnsi="Times New Roman"/>
        </w:rPr>
        <w:t>A</w:t>
      </w:r>
      <w:r w:rsidRPr="001140B3">
        <w:rPr>
          <w:rFonts w:ascii="Times New Roman" w:hAnsi="Times New Roman"/>
        </w:rPr>
        <w:t xml:space="preserve"> escolha </w:t>
      </w:r>
      <w:r w:rsidR="00D8066D">
        <w:rPr>
          <w:rFonts w:ascii="Times New Roman" w:hAnsi="Times New Roman"/>
        </w:rPr>
        <w:t>d</w:t>
      </w:r>
      <w:r w:rsidR="007053E3">
        <w:rPr>
          <w:rFonts w:ascii="Times New Roman" w:hAnsi="Times New Roman"/>
        </w:rPr>
        <w:t xml:space="preserve">o dia 14 de junho </w:t>
      </w:r>
      <w:r w:rsidR="00710B32">
        <w:rPr>
          <w:rFonts w:ascii="Times New Roman" w:hAnsi="Times New Roman"/>
        </w:rPr>
        <w:t xml:space="preserve">para celebrar e divulgar a mais importante ferramenta dos advogados maranhenses, que é o rol de prerrogativas profissionais, </w:t>
      </w:r>
      <w:r w:rsidRPr="001140B3">
        <w:rPr>
          <w:rFonts w:ascii="Times New Roman" w:hAnsi="Times New Roman"/>
        </w:rPr>
        <w:t xml:space="preserve">não é aleatória. </w:t>
      </w:r>
      <w:r w:rsidR="007053E3">
        <w:rPr>
          <w:rFonts w:ascii="Times New Roman" w:hAnsi="Times New Roman"/>
        </w:rPr>
        <w:t xml:space="preserve">Foi no dia 14 de junho de 2024 que foi promulgada a </w:t>
      </w:r>
      <w:r w:rsidR="007053E3" w:rsidRPr="007053E3">
        <w:rPr>
          <w:rFonts w:ascii="Times New Roman" w:hAnsi="Times New Roman"/>
        </w:rPr>
        <w:t xml:space="preserve">Lei </w:t>
      </w:r>
      <w:r w:rsidR="007053E3">
        <w:rPr>
          <w:rFonts w:ascii="Times New Roman" w:hAnsi="Times New Roman"/>
        </w:rPr>
        <w:t xml:space="preserve">estadual </w:t>
      </w:r>
      <w:r w:rsidR="007053E3" w:rsidRPr="007053E3">
        <w:rPr>
          <w:rFonts w:ascii="Times New Roman" w:hAnsi="Times New Roman"/>
        </w:rPr>
        <w:t>nº 12.310, de 14 de junho de 2024</w:t>
      </w:r>
      <w:r w:rsidR="007053E3">
        <w:rPr>
          <w:rFonts w:ascii="Times New Roman" w:hAnsi="Times New Roman"/>
        </w:rPr>
        <w:t xml:space="preserve">, a </w:t>
      </w:r>
      <w:r w:rsidR="007053E3" w:rsidRPr="007053E3">
        <w:rPr>
          <w:rFonts w:ascii="Times New Roman" w:hAnsi="Times New Roman"/>
        </w:rPr>
        <w:t xml:space="preserve">Lei Estadual em Defesa das Prerrogativas da Advocacia, que prevê maior publicidade ao rol legal previsto nos </w:t>
      </w:r>
      <w:proofErr w:type="spellStart"/>
      <w:r w:rsidR="007053E3" w:rsidRPr="007053E3">
        <w:rPr>
          <w:rFonts w:ascii="Times New Roman" w:hAnsi="Times New Roman"/>
        </w:rPr>
        <w:t>arts</w:t>
      </w:r>
      <w:proofErr w:type="spellEnd"/>
      <w:r w:rsidR="007053E3" w:rsidRPr="007053E3">
        <w:rPr>
          <w:rFonts w:ascii="Times New Roman" w:hAnsi="Times New Roman"/>
        </w:rPr>
        <w:t>. 7º e 7º-A da Lei federal nº 8.906, de 4 de julho de 1994, no âmbito das repartições públicas estaduais onde possam ou devam atuar profissionais da advocacia.</w:t>
      </w:r>
      <w:r w:rsidR="007053E3">
        <w:rPr>
          <w:rFonts w:ascii="Times New Roman" w:hAnsi="Times New Roman"/>
        </w:rPr>
        <w:t xml:space="preserve">   </w:t>
      </w:r>
    </w:p>
    <w:p w14:paraId="6C68BC30" w14:textId="77777777" w:rsidR="007053E3" w:rsidRDefault="007053E3" w:rsidP="001140B3">
      <w:pPr>
        <w:tabs>
          <w:tab w:val="left" w:pos="1418"/>
        </w:tabs>
        <w:rPr>
          <w:rFonts w:ascii="Times New Roman" w:hAnsi="Times New Roman"/>
        </w:rPr>
      </w:pPr>
    </w:p>
    <w:p w14:paraId="00554D1D" w14:textId="1C7315A7" w:rsidR="001140B3" w:rsidRPr="001140B3" w:rsidRDefault="007053E3" w:rsidP="001140B3">
      <w:pPr>
        <w:tabs>
          <w:tab w:val="left" w:pos="141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8066D">
        <w:rPr>
          <w:rFonts w:ascii="Times New Roman" w:hAnsi="Times New Roman"/>
        </w:rPr>
        <w:t>No dia 14 de junho de 2024</w:t>
      </w:r>
      <w:r>
        <w:rPr>
          <w:rFonts w:ascii="Times New Roman" w:hAnsi="Times New Roman"/>
        </w:rPr>
        <w:t xml:space="preserve"> foi realizada </w:t>
      </w:r>
      <w:r w:rsidR="00D8066D">
        <w:rPr>
          <w:rFonts w:ascii="Times New Roman" w:hAnsi="Times New Roman"/>
        </w:rPr>
        <w:t xml:space="preserve">pela Assembleia Legislativa </w:t>
      </w:r>
      <w:r>
        <w:rPr>
          <w:rFonts w:ascii="Times New Roman" w:hAnsi="Times New Roman"/>
        </w:rPr>
        <w:t xml:space="preserve">sessão solene para a </w:t>
      </w:r>
      <w:r w:rsidR="00D8066D">
        <w:rPr>
          <w:rFonts w:ascii="Times New Roman" w:hAnsi="Times New Roman"/>
        </w:rPr>
        <w:t>outorga da</w:t>
      </w:r>
      <w:r>
        <w:rPr>
          <w:rFonts w:ascii="Times New Roman" w:hAnsi="Times New Roman"/>
        </w:rPr>
        <w:t xml:space="preserve"> Medalha de Mérito Legislativo “Manuel </w:t>
      </w:r>
      <w:proofErr w:type="spellStart"/>
      <w:r>
        <w:rPr>
          <w:rFonts w:ascii="Times New Roman" w:hAnsi="Times New Roman"/>
        </w:rPr>
        <w:t>Beckman</w:t>
      </w:r>
      <w:proofErr w:type="spellEnd"/>
      <w:r>
        <w:rPr>
          <w:rFonts w:ascii="Times New Roman" w:hAnsi="Times New Roman"/>
        </w:rPr>
        <w:t>” ao Advogado Kleber Moreira</w:t>
      </w:r>
      <w:r w:rsidR="00D8066D">
        <w:rPr>
          <w:rFonts w:ascii="Times New Roman" w:hAnsi="Times New Roman"/>
        </w:rPr>
        <w:t>, em memória</w:t>
      </w:r>
      <w:r>
        <w:rPr>
          <w:rFonts w:ascii="Times New Roman" w:hAnsi="Times New Roman"/>
        </w:rPr>
        <w:t xml:space="preserve">, </w:t>
      </w:r>
      <w:r w:rsidR="00D8066D">
        <w:rPr>
          <w:rFonts w:ascii="Times New Roman" w:hAnsi="Times New Roman"/>
        </w:rPr>
        <w:t xml:space="preserve">sendo ele um </w:t>
      </w:r>
      <w:r>
        <w:rPr>
          <w:rFonts w:ascii="Times New Roman" w:hAnsi="Times New Roman"/>
        </w:rPr>
        <w:t xml:space="preserve">ícone da Advocacia maranhense e que por muitos mandatos </w:t>
      </w:r>
      <w:r w:rsidR="00D8066D">
        <w:rPr>
          <w:rFonts w:ascii="Times New Roman" w:hAnsi="Times New Roman"/>
        </w:rPr>
        <w:t>foi o decano do Conselho Seccional da OAB no Maranhão, e grande defensor das prerrogativas profissionais da Advocacia.</w:t>
      </w:r>
    </w:p>
    <w:p w14:paraId="3AC65926" w14:textId="637C0E00" w:rsidR="00266E35" w:rsidRPr="00D15AC8" w:rsidRDefault="00266E35" w:rsidP="001140B3">
      <w:pPr>
        <w:tabs>
          <w:tab w:val="left" w:pos="1418"/>
        </w:tabs>
        <w:rPr>
          <w:rFonts w:ascii="Times New Roman" w:hAnsi="Times New Roman"/>
        </w:rPr>
      </w:pPr>
    </w:p>
    <w:p w14:paraId="55AE6BD6" w14:textId="059B387D" w:rsidR="00926CDF" w:rsidRPr="00D15AC8" w:rsidRDefault="00A8039A" w:rsidP="00A8039A">
      <w:pPr>
        <w:tabs>
          <w:tab w:val="left" w:pos="1418"/>
        </w:tabs>
        <w:rPr>
          <w:rFonts w:ascii="Times New Roman" w:hAnsi="Times New Roman"/>
        </w:rPr>
      </w:pPr>
      <w:r w:rsidRPr="00D15AC8">
        <w:rPr>
          <w:rFonts w:ascii="Times New Roman" w:hAnsi="Times New Roman"/>
        </w:rPr>
        <w:tab/>
      </w:r>
      <w:r w:rsidR="00710B32">
        <w:rPr>
          <w:rFonts w:ascii="Times New Roman" w:hAnsi="Times New Roman"/>
        </w:rPr>
        <w:t>Por essas razões</w:t>
      </w:r>
      <w:r w:rsidR="0025117C" w:rsidRPr="00D15AC8">
        <w:rPr>
          <w:rFonts w:ascii="Times New Roman" w:hAnsi="Times New Roman"/>
        </w:rPr>
        <w:t xml:space="preserve">, é oportuna e viável a adoção da medida proposta, razão pela qual solicito </w:t>
      </w:r>
      <w:r w:rsidR="00266E35">
        <w:rPr>
          <w:rFonts w:ascii="Times New Roman" w:hAnsi="Times New Roman"/>
        </w:rPr>
        <w:t xml:space="preserve">às Deputadas e Deputados </w:t>
      </w:r>
      <w:r w:rsidR="0025117C" w:rsidRPr="00D15AC8">
        <w:rPr>
          <w:rFonts w:ascii="Times New Roman" w:hAnsi="Times New Roman"/>
        </w:rPr>
        <w:t>a aprovação do presente Projeto de Lei.</w:t>
      </w:r>
    </w:p>
    <w:p w14:paraId="66CBA825" w14:textId="77777777" w:rsidR="00710B32" w:rsidRDefault="00710B32" w:rsidP="0041093A">
      <w:pPr>
        <w:pStyle w:val="NormalWeb"/>
        <w:spacing w:before="80" w:beforeAutospacing="0" w:after="80" w:afterAutospacing="0"/>
        <w:ind w:firstLine="1134"/>
        <w:jc w:val="both"/>
      </w:pPr>
    </w:p>
    <w:p w14:paraId="1687BFC0" w14:textId="77777777" w:rsidR="00710B32" w:rsidRPr="00D15AC8" w:rsidRDefault="00710B32" w:rsidP="0041093A">
      <w:pPr>
        <w:pStyle w:val="NormalWeb"/>
        <w:spacing w:before="80" w:beforeAutospacing="0" w:after="80" w:afterAutospacing="0"/>
        <w:ind w:firstLine="1134"/>
        <w:jc w:val="both"/>
      </w:pPr>
    </w:p>
    <w:p w14:paraId="5664E6FA" w14:textId="29DE19B9" w:rsidR="00FB59B8" w:rsidRPr="00D15AC8" w:rsidRDefault="002F62FC" w:rsidP="00203A3B">
      <w:pPr>
        <w:adjustRightInd w:val="0"/>
        <w:jc w:val="center"/>
        <w:rPr>
          <w:rFonts w:ascii="Times New Roman" w:hAnsi="Times New Roman"/>
        </w:rPr>
      </w:pPr>
      <w:r w:rsidRPr="00D15AC8">
        <w:rPr>
          <w:rFonts w:ascii="Times New Roman" w:hAnsi="Times New Roman"/>
          <w:b/>
        </w:rPr>
        <w:t>RODRIGO LAGO</w:t>
      </w:r>
      <w:r w:rsidRPr="00D15AC8">
        <w:rPr>
          <w:rFonts w:ascii="Times New Roman" w:hAnsi="Times New Roman"/>
          <w:b/>
        </w:rPr>
        <w:br/>
      </w:r>
      <w:r w:rsidRPr="00D15AC8">
        <w:rPr>
          <w:rFonts w:ascii="Times New Roman" w:hAnsi="Times New Roman"/>
        </w:rPr>
        <w:t>DEPUTADO ESTADUAL</w:t>
      </w:r>
      <w:r w:rsidRPr="00D15AC8">
        <w:rPr>
          <w:rFonts w:ascii="Times New Roman" w:hAnsi="Times New Roman"/>
          <w:bCs/>
        </w:rPr>
        <w:br/>
      </w:r>
      <w:r w:rsidRPr="00D15AC8">
        <w:rPr>
          <w:rFonts w:ascii="Times New Roman" w:hAnsi="Times New Roman"/>
        </w:rPr>
        <w:t>PCdoB - FE BRASIL</w:t>
      </w:r>
    </w:p>
    <w:sectPr w:rsidR="00FB59B8" w:rsidRPr="00D15AC8" w:rsidSect="00A869C3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4DBE5" w14:textId="77777777" w:rsidR="00180592" w:rsidRDefault="00180592" w:rsidP="00BE6BE8">
      <w:r>
        <w:separator/>
      </w:r>
    </w:p>
  </w:endnote>
  <w:endnote w:type="continuationSeparator" w:id="0">
    <w:p w14:paraId="6B44DE05" w14:textId="77777777" w:rsidR="00180592" w:rsidRDefault="00180592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1118A" w14:textId="77777777" w:rsidR="00180592" w:rsidRDefault="00180592" w:rsidP="00BE6BE8">
      <w:r>
        <w:separator/>
      </w:r>
    </w:p>
  </w:footnote>
  <w:footnote w:type="continuationSeparator" w:id="0">
    <w:p w14:paraId="0B7B1216" w14:textId="77777777" w:rsidR="00180592" w:rsidRDefault="00180592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B3EFFF" w14:textId="77777777" w:rsidR="002F62FC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bookmarkStart w:id="0" w:name="_Hlk126914582"/>
    <w:bookmarkStart w:id="1" w:name="_Hlk127517938"/>
    <w:bookmarkStart w:id="2" w:name="_Hlk127517939"/>
    <w:bookmarkStart w:id="3" w:name="_Hlk127517940"/>
    <w:bookmarkStart w:id="4" w:name="_Hlk127517941"/>
    <w:r w:rsidRPr="008B35C5">
      <w:rPr>
        <w:rFonts w:ascii="Times New Roman" w:hAnsi="Times New Roman"/>
        <w:b/>
      </w:rPr>
      <w:t>ASSEMBLEIA LEGISLATIVA DO ESTADO DO MARANHÃO</w:t>
    </w:r>
  </w:p>
  <w:p w14:paraId="6C0AD83C" w14:textId="08FC21BB" w:rsidR="002F62FC" w:rsidRPr="008B35C5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8B35C5">
      <w:rPr>
        <w:rFonts w:ascii="Times New Roman" w:hAnsi="Times New Roman"/>
        <w:b/>
      </w:rPr>
      <w:t>Gabinete do Deputado RODRIGO LAGO</w:t>
    </w:r>
  </w:p>
  <w:p w14:paraId="77166463" w14:textId="77777777" w:rsidR="002F62FC" w:rsidRPr="008B35C5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8B35C5">
      <w:rPr>
        <w:rFonts w:ascii="Times New Roman" w:hAnsi="Times New Roman"/>
      </w:rPr>
      <w:t xml:space="preserve">Avenida Jerônimo de Albuquerque, s/n, Sítio Rangedor – </w:t>
    </w:r>
    <w:proofErr w:type="spellStart"/>
    <w:r w:rsidRPr="008B35C5">
      <w:rPr>
        <w:rFonts w:ascii="Times New Roman" w:hAnsi="Times New Roman"/>
      </w:rPr>
      <w:t>Cohafuma</w:t>
    </w:r>
    <w:proofErr w:type="spellEnd"/>
  </w:p>
  <w:p w14:paraId="31162E11" w14:textId="77777777" w:rsidR="002F62FC" w:rsidRPr="008B35C5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8B35C5">
      <w:rPr>
        <w:rFonts w:ascii="Times New Roman" w:hAnsi="Times New Roman"/>
      </w:rPr>
      <w:t xml:space="preserve">São Luís - MA – 65.071-750 - Tel. </w:t>
    </w:r>
    <w:r>
      <w:rPr>
        <w:rFonts w:ascii="Times New Roman" w:hAnsi="Times New Roman"/>
      </w:rPr>
      <w:t xml:space="preserve">(98) </w:t>
    </w:r>
    <w:r w:rsidRPr="008B35C5">
      <w:rPr>
        <w:rFonts w:ascii="Times New Roman" w:hAnsi="Times New Roman"/>
      </w:rPr>
      <w:t>3269-32</w:t>
    </w:r>
    <w:r>
      <w:rPr>
        <w:rFonts w:ascii="Times New Roman" w:hAnsi="Times New Roman"/>
      </w:rPr>
      <w:t>96</w:t>
    </w:r>
    <w:r w:rsidRPr="008B35C5">
      <w:rPr>
        <w:rFonts w:ascii="Times New Roman" w:hAnsi="Times New Roman"/>
      </w:rPr>
      <w:t xml:space="preserve"> – E-mail – </w:t>
    </w:r>
    <w:hyperlink r:id="rId2" w:history="1">
      <w:r w:rsidRPr="008B35C5">
        <w:rPr>
          <w:rStyle w:val="Hyperlink"/>
          <w:rFonts w:ascii="Times New Roman" w:hAnsi="Times New Roman"/>
        </w:rPr>
        <w:t>dep.rodrigolago@al.ma.leg.br</w:t>
      </w:r>
    </w:hyperlink>
    <w:r w:rsidRPr="008B35C5">
      <w:rPr>
        <w:rFonts w:ascii="Times New Roman" w:hAnsi="Times New Roman"/>
      </w:rPr>
      <w:t xml:space="preserve"> </w:t>
    </w:r>
    <w:bookmarkEnd w:id="0"/>
    <w:bookmarkEnd w:id="1"/>
    <w:bookmarkEnd w:id="2"/>
    <w:bookmarkEnd w:id="3"/>
    <w:bookmarkEnd w:id="4"/>
  </w:p>
  <w:p w14:paraId="04E15FE5" w14:textId="77777777" w:rsidR="00BE6BE8" w:rsidRPr="009F28AB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F7315"/>
    <w:multiLevelType w:val="hybridMultilevel"/>
    <w:tmpl w:val="565693A4"/>
    <w:lvl w:ilvl="0" w:tplc="A0FC5B36">
      <w:start w:val="3"/>
      <w:numFmt w:val="upperRoman"/>
      <w:lvlText w:val="%1"/>
      <w:lvlJc w:val="left"/>
      <w:pPr>
        <w:ind w:left="352" w:hanging="238"/>
        <w:jc w:val="left"/>
      </w:pPr>
      <w:rPr>
        <w:rFonts w:ascii="Arial MT" w:eastAsia="Arial MT" w:hAnsi="Arial MT" w:cs="Arial MT" w:hint="default"/>
        <w:w w:val="101"/>
        <w:sz w:val="21"/>
        <w:szCs w:val="21"/>
        <w:lang w:val="pt-PT" w:eastAsia="en-US" w:bidi="ar-SA"/>
      </w:rPr>
    </w:lvl>
    <w:lvl w:ilvl="1" w:tplc="893C36F0">
      <w:numFmt w:val="bullet"/>
      <w:lvlText w:val="•"/>
      <w:lvlJc w:val="left"/>
      <w:pPr>
        <w:ind w:left="1404" w:hanging="238"/>
      </w:pPr>
      <w:rPr>
        <w:rFonts w:hint="default"/>
        <w:lang w:val="pt-PT" w:eastAsia="en-US" w:bidi="ar-SA"/>
      </w:rPr>
    </w:lvl>
    <w:lvl w:ilvl="2" w:tplc="0E1A5672">
      <w:numFmt w:val="bullet"/>
      <w:lvlText w:val="•"/>
      <w:lvlJc w:val="left"/>
      <w:pPr>
        <w:ind w:left="2449" w:hanging="238"/>
      </w:pPr>
      <w:rPr>
        <w:rFonts w:hint="default"/>
        <w:lang w:val="pt-PT" w:eastAsia="en-US" w:bidi="ar-SA"/>
      </w:rPr>
    </w:lvl>
    <w:lvl w:ilvl="3" w:tplc="E540452E">
      <w:numFmt w:val="bullet"/>
      <w:lvlText w:val="•"/>
      <w:lvlJc w:val="left"/>
      <w:pPr>
        <w:ind w:left="3493" w:hanging="238"/>
      </w:pPr>
      <w:rPr>
        <w:rFonts w:hint="default"/>
        <w:lang w:val="pt-PT" w:eastAsia="en-US" w:bidi="ar-SA"/>
      </w:rPr>
    </w:lvl>
    <w:lvl w:ilvl="4" w:tplc="8C4807F2">
      <w:numFmt w:val="bullet"/>
      <w:lvlText w:val="•"/>
      <w:lvlJc w:val="left"/>
      <w:pPr>
        <w:ind w:left="4538" w:hanging="238"/>
      </w:pPr>
      <w:rPr>
        <w:rFonts w:hint="default"/>
        <w:lang w:val="pt-PT" w:eastAsia="en-US" w:bidi="ar-SA"/>
      </w:rPr>
    </w:lvl>
    <w:lvl w:ilvl="5" w:tplc="2E6EB7DE">
      <w:numFmt w:val="bullet"/>
      <w:lvlText w:val="•"/>
      <w:lvlJc w:val="left"/>
      <w:pPr>
        <w:ind w:left="5582" w:hanging="238"/>
      </w:pPr>
      <w:rPr>
        <w:rFonts w:hint="default"/>
        <w:lang w:val="pt-PT" w:eastAsia="en-US" w:bidi="ar-SA"/>
      </w:rPr>
    </w:lvl>
    <w:lvl w:ilvl="6" w:tplc="6DEA1912">
      <w:numFmt w:val="bullet"/>
      <w:lvlText w:val="•"/>
      <w:lvlJc w:val="left"/>
      <w:pPr>
        <w:ind w:left="6627" w:hanging="238"/>
      </w:pPr>
      <w:rPr>
        <w:rFonts w:hint="default"/>
        <w:lang w:val="pt-PT" w:eastAsia="en-US" w:bidi="ar-SA"/>
      </w:rPr>
    </w:lvl>
    <w:lvl w:ilvl="7" w:tplc="3AD2F0B2">
      <w:numFmt w:val="bullet"/>
      <w:lvlText w:val="•"/>
      <w:lvlJc w:val="left"/>
      <w:pPr>
        <w:ind w:left="7671" w:hanging="238"/>
      </w:pPr>
      <w:rPr>
        <w:rFonts w:hint="default"/>
        <w:lang w:val="pt-PT" w:eastAsia="en-US" w:bidi="ar-SA"/>
      </w:rPr>
    </w:lvl>
    <w:lvl w:ilvl="8" w:tplc="60028322">
      <w:numFmt w:val="bullet"/>
      <w:lvlText w:val="•"/>
      <w:lvlJc w:val="left"/>
      <w:pPr>
        <w:ind w:left="8716" w:hanging="238"/>
      </w:pPr>
      <w:rPr>
        <w:rFonts w:hint="default"/>
        <w:lang w:val="pt-PT" w:eastAsia="en-US" w:bidi="ar-SA"/>
      </w:rPr>
    </w:lvl>
  </w:abstractNum>
  <w:abstractNum w:abstractNumId="1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7213">
    <w:abstractNumId w:val="1"/>
  </w:num>
  <w:num w:numId="2" w16cid:durableId="57713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20235"/>
    <w:rsid w:val="000418AD"/>
    <w:rsid w:val="00055118"/>
    <w:rsid w:val="000613F3"/>
    <w:rsid w:val="000814D0"/>
    <w:rsid w:val="00081F8D"/>
    <w:rsid w:val="000A0CEB"/>
    <w:rsid w:val="000D3251"/>
    <w:rsid w:val="000E55E3"/>
    <w:rsid w:val="000E6D0A"/>
    <w:rsid w:val="001140B3"/>
    <w:rsid w:val="00147444"/>
    <w:rsid w:val="00180592"/>
    <w:rsid w:val="001A7AD0"/>
    <w:rsid w:val="001E1DDF"/>
    <w:rsid w:val="001F3A88"/>
    <w:rsid w:val="00203A3B"/>
    <w:rsid w:val="002322C9"/>
    <w:rsid w:val="00233625"/>
    <w:rsid w:val="0024226A"/>
    <w:rsid w:val="0024454E"/>
    <w:rsid w:val="0025117C"/>
    <w:rsid w:val="00256074"/>
    <w:rsid w:val="00266E35"/>
    <w:rsid w:val="0027741B"/>
    <w:rsid w:val="002914AB"/>
    <w:rsid w:val="002A4AF8"/>
    <w:rsid w:val="002D6548"/>
    <w:rsid w:val="002F62FC"/>
    <w:rsid w:val="003641D8"/>
    <w:rsid w:val="0038050D"/>
    <w:rsid w:val="00383648"/>
    <w:rsid w:val="00390902"/>
    <w:rsid w:val="003B1456"/>
    <w:rsid w:val="003B2D5F"/>
    <w:rsid w:val="003B40F1"/>
    <w:rsid w:val="003C438A"/>
    <w:rsid w:val="003C6095"/>
    <w:rsid w:val="003F3150"/>
    <w:rsid w:val="00404C6C"/>
    <w:rsid w:val="00407EF9"/>
    <w:rsid w:val="0041093A"/>
    <w:rsid w:val="00413B38"/>
    <w:rsid w:val="00421050"/>
    <w:rsid w:val="004309A3"/>
    <w:rsid w:val="00433634"/>
    <w:rsid w:val="00450AE3"/>
    <w:rsid w:val="00491F21"/>
    <w:rsid w:val="004A53CE"/>
    <w:rsid w:val="00513C60"/>
    <w:rsid w:val="00537099"/>
    <w:rsid w:val="00542D9D"/>
    <w:rsid w:val="00544140"/>
    <w:rsid w:val="005534D8"/>
    <w:rsid w:val="00567852"/>
    <w:rsid w:val="005A3223"/>
    <w:rsid w:val="005A79A8"/>
    <w:rsid w:val="005D4EDC"/>
    <w:rsid w:val="005E257A"/>
    <w:rsid w:val="005E4E60"/>
    <w:rsid w:val="006050F3"/>
    <w:rsid w:val="00640924"/>
    <w:rsid w:val="00641DD5"/>
    <w:rsid w:val="006464FC"/>
    <w:rsid w:val="00654752"/>
    <w:rsid w:val="00665FC6"/>
    <w:rsid w:val="00675B03"/>
    <w:rsid w:val="00680A43"/>
    <w:rsid w:val="006966F2"/>
    <w:rsid w:val="0070017A"/>
    <w:rsid w:val="007053E3"/>
    <w:rsid w:val="00710B32"/>
    <w:rsid w:val="00716E93"/>
    <w:rsid w:val="0073555C"/>
    <w:rsid w:val="007420A5"/>
    <w:rsid w:val="00745915"/>
    <w:rsid w:val="00754933"/>
    <w:rsid w:val="0075735E"/>
    <w:rsid w:val="007613A9"/>
    <w:rsid w:val="007B19E8"/>
    <w:rsid w:val="007C7690"/>
    <w:rsid w:val="007D7204"/>
    <w:rsid w:val="00822CC3"/>
    <w:rsid w:val="00830CC9"/>
    <w:rsid w:val="00840EC8"/>
    <w:rsid w:val="00845C5A"/>
    <w:rsid w:val="008464DC"/>
    <w:rsid w:val="008B0925"/>
    <w:rsid w:val="008B1BF7"/>
    <w:rsid w:val="008D2E56"/>
    <w:rsid w:val="008E049E"/>
    <w:rsid w:val="008E4A14"/>
    <w:rsid w:val="00915EA6"/>
    <w:rsid w:val="00926CDF"/>
    <w:rsid w:val="00931B34"/>
    <w:rsid w:val="0097790B"/>
    <w:rsid w:val="009919C7"/>
    <w:rsid w:val="00996E3B"/>
    <w:rsid w:val="009D4717"/>
    <w:rsid w:val="009D67A7"/>
    <w:rsid w:val="009F28AB"/>
    <w:rsid w:val="00A055E8"/>
    <w:rsid w:val="00A06669"/>
    <w:rsid w:val="00A333EE"/>
    <w:rsid w:val="00A427FE"/>
    <w:rsid w:val="00A44AF1"/>
    <w:rsid w:val="00A64973"/>
    <w:rsid w:val="00A75401"/>
    <w:rsid w:val="00A8039A"/>
    <w:rsid w:val="00A869C3"/>
    <w:rsid w:val="00A902CD"/>
    <w:rsid w:val="00AA17AB"/>
    <w:rsid w:val="00AA353A"/>
    <w:rsid w:val="00AD011C"/>
    <w:rsid w:val="00AF3362"/>
    <w:rsid w:val="00BA6F32"/>
    <w:rsid w:val="00BB61CC"/>
    <w:rsid w:val="00BD6F7A"/>
    <w:rsid w:val="00BE6BE8"/>
    <w:rsid w:val="00C21045"/>
    <w:rsid w:val="00C35724"/>
    <w:rsid w:val="00C435F1"/>
    <w:rsid w:val="00C80B1E"/>
    <w:rsid w:val="00CC0E54"/>
    <w:rsid w:val="00CF74F4"/>
    <w:rsid w:val="00D02F78"/>
    <w:rsid w:val="00D15AC8"/>
    <w:rsid w:val="00D20E91"/>
    <w:rsid w:val="00D31F93"/>
    <w:rsid w:val="00D4432C"/>
    <w:rsid w:val="00D8066D"/>
    <w:rsid w:val="00DC0DE5"/>
    <w:rsid w:val="00DD0992"/>
    <w:rsid w:val="00E32867"/>
    <w:rsid w:val="00E4639E"/>
    <w:rsid w:val="00E55AB6"/>
    <w:rsid w:val="00E637AE"/>
    <w:rsid w:val="00E72AE1"/>
    <w:rsid w:val="00E80FB5"/>
    <w:rsid w:val="00EA37EB"/>
    <w:rsid w:val="00EB7868"/>
    <w:rsid w:val="00F0618B"/>
    <w:rsid w:val="00F10BF3"/>
    <w:rsid w:val="00F357A6"/>
    <w:rsid w:val="00F54624"/>
    <w:rsid w:val="00F56A57"/>
    <w:rsid w:val="00F6713B"/>
    <w:rsid w:val="00FA4389"/>
    <w:rsid w:val="00FB59B8"/>
    <w:rsid w:val="00FC4D90"/>
    <w:rsid w:val="00FD1857"/>
    <w:rsid w:val="00FE0457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1093A"/>
    <w:pPr>
      <w:widowControl w:val="0"/>
      <w:autoSpaceDE w:val="0"/>
      <w:autoSpaceDN w:val="0"/>
      <w:jc w:val="center"/>
      <w:outlineLvl w:val="0"/>
    </w:pPr>
    <w:rPr>
      <w:rFonts w:ascii="Times New Roman" w:hAnsi="Times New Roman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standard">
    <w:name w:val="standard"/>
    <w:basedOn w:val="Normal"/>
    <w:rsid w:val="008E049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SemEspaamento">
    <w:name w:val="No Spacing"/>
    <w:uiPriority w:val="1"/>
    <w:qFormat/>
    <w:rsid w:val="008E049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62F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62FC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semiHidden/>
    <w:unhideWhenUsed/>
    <w:rsid w:val="002F62F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1093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41093A"/>
    <w:pPr>
      <w:widowControl w:val="0"/>
      <w:autoSpaceDE w:val="0"/>
      <w:autoSpaceDN w:val="0"/>
      <w:ind w:left="352" w:hanging="262"/>
      <w:jc w:val="left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pocp">
    <w:name w:val="tablepocp"/>
    <w:basedOn w:val="Normal"/>
    <w:rsid w:val="00CC0E54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rodrigolag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P F</cp:lastModifiedBy>
  <cp:revision>11</cp:revision>
  <cp:lastPrinted>2019-07-18T19:57:00Z</cp:lastPrinted>
  <dcterms:created xsi:type="dcterms:W3CDTF">2025-02-17T18:10:00Z</dcterms:created>
  <dcterms:modified xsi:type="dcterms:W3CDTF">2025-02-21T02:34:00Z</dcterms:modified>
</cp:coreProperties>
</file>