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79DB" w14:textId="0C0B4482" w:rsidR="00943D43" w:rsidRPr="00027D6B" w:rsidRDefault="00943D43" w:rsidP="00943D43">
      <w:pPr>
        <w:pStyle w:val="Ttulo1"/>
        <w:tabs>
          <w:tab w:val="left" w:pos="1418"/>
        </w:tabs>
        <w:spacing w:line="240" w:lineRule="auto"/>
        <w:jc w:val="center"/>
        <w:rPr>
          <w:rFonts w:ascii="Times New Roman" w:hAnsi="Times New Roman"/>
          <w:szCs w:val="24"/>
        </w:rPr>
      </w:pPr>
      <w:r w:rsidRPr="00027D6B">
        <w:rPr>
          <w:rFonts w:ascii="Times New Roman" w:hAnsi="Times New Roman"/>
          <w:szCs w:val="24"/>
        </w:rPr>
        <w:t>PROJETO DE LEI Nº ____, DE 202</w:t>
      </w:r>
      <w:r w:rsidR="007E2F0E">
        <w:rPr>
          <w:rFonts w:ascii="Times New Roman" w:hAnsi="Times New Roman"/>
          <w:szCs w:val="24"/>
        </w:rPr>
        <w:t>5</w:t>
      </w:r>
    </w:p>
    <w:p w14:paraId="645579DC" w14:textId="77777777" w:rsidR="00160FC8" w:rsidRPr="00A100E8" w:rsidRDefault="00160FC8" w:rsidP="00A46AE3">
      <w:pPr>
        <w:pStyle w:val="Default"/>
        <w:ind w:left="3969"/>
        <w:rPr>
          <w:i/>
        </w:rPr>
      </w:pPr>
    </w:p>
    <w:p w14:paraId="756F8682" w14:textId="198A36EA" w:rsidR="00E61445" w:rsidRDefault="00064DED" w:rsidP="006B05FE">
      <w:pPr>
        <w:pStyle w:val="Ementa"/>
        <w:tabs>
          <w:tab w:val="left" w:pos="1418"/>
        </w:tabs>
        <w:spacing w:line="240" w:lineRule="auto"/>
        <w:ind w:left="5245"/>
        <w:rPr>
          <w:rStyle w:val="texto"/>
        </w:rPr>
      </w:pPr>
      <w:r>
        <w:rPr>
          <w:iCs/>
        </w:rPr>
        <w:t>Dispõe sobre a permanência de acompanhante ao paciente com Transtorno de Espectro Autista (TEA) ou outra deficiência intelectual ou cognitiva, em Unidades de Terapia Intensiva – UTI</w:t>
      </w:r>
      <w:r>
        <w:rPr>
          <w:rStyle w:val="texto"/>
        </w:rPr>
        <w:t xml:space="preserve"> dos hospitais públicos e privados, Unidades de Pronto Atendimento – UPAS e rede credenciada do SUS e dá outras providências. </w:t>
      </w:r>
    </w:p>
    <w:p w14:paraId="5133ADF7" w14:textId="77777777" w:rsidR="008C371A" w:rsidRPr="00922D04" w:rsidRDefault="008C371A" w:rsidP="006B05FE">
      <w:pPr>
        <w:pStyle w:val="Ementa"/>
        <w:tabs>
          <w:tab w:val="left" w:pos="1418"/>
        </w:tabs>
        <w:spacing w:line="240" w:lineRule="auto"/>
        <w:ind w:left="5245"/>
        <w:rPr>
          <w:rStyle w:val="texto"/>
        </w:rPr>
      </w:pPr>
    </w:p>
    <w:p w14:paraId="02CB3176" w14:textId="77777777" w:rsidR="001D3010" w:rsidRPr="009C6584" w:rsidRDefault="001D3010" w:rsidP="001D3010">
      <w:pPr>
        <w:pStyle w:val="Ementa"/>
        <w:tabs>
          <w:tab w:val="left" w:pos="1418"/>
        </w:tabs>
        <w:spacing w:line="240" w:lineRule="auto"/>
        <w:ind w:left="5245"/>
      </w:pPr>
    </w:p>
    <w:p w14:paraId="7CEADD7D" w14:textId="7F99C2BA" w:rsidR="00F80786" w:rsidRDefault="00943D43" w:rsidP="00136D39">
      <w:pPr>
        <w:pStyle w:val="Ementa"/>
        <w:tabs>
          <w:tab w:val="left" w:pos="1418"/>
        </w:tabs>
        <w:spacing w:line="240" w:lineRule="auto"/>
        <w:ind w:left="0"/>
        <w:rPr>
          <w:rFonts w:ascii="Times New Roman" w:eastAsia="Times New Roman" w:hAnsi="Times New Roman" w:cs="Times New Roman"/>
          <w:b/>
          <w:spacing w:val="2"/>
          <w:szCs w:val="24"/>
        </w:rPr>
      </w:pPr>
      <w:r w:rsidRPr="00027D6B">
        <w:rPr>
          <w:rFonts w:ascii="Times New Roman" w:eastAsia="Times New Roman" w:hAnsi="Times New Roman" w:cs="Times New Roman"/>
          <w:b/>
          <w:spacing w:val="2"/>
          <w:szCs w:val="24"/>
        </w:rPr>
        <w:t>A ASSEMBLEIA LEGISLATIVA DO ESTADO DO MARANHÃO</w:t>
      </w:r>
      <w:r w:rsidR="00064DED">
        <w:rPr>
          <w:rFonts w:ascii="Times New Roman" w:eastAsia="Times New Roman" w:hAnsi="Times New Roman" w:cs="Times New Roman"/>
          <w:b/>
          <w:spacing w:val="2"/>
          <w:szCs w:val="24"/>
        </w:rPr>
        <w:t>:</w:t>
      </w:r>
    </w:p>
    <w:p w14:paraId="38039489" w14:textId="77777777" w:rsidR="002B2AC8" w:rsidRPr="00136D39" w:rsidRDefault="002B2AC8" w:rsidP="00A831EF">
      <w:pPr>
        <w:pStyle w:val="Ementa"/>
        <w:tabs>
          <w:tab w:val="left" w:pos="1418"/>
        </w:tabs>
        <w:spacing w:line="240" w:lineRule="auto"/>
        <w:ind w:left="0"/>
        <w:rPr>
          <w:rFonts w:ascii="Times New Roman" w:eastAsia="Times New Roman" w:hAnsi="Times New Roman" w:cs="Times New Roman"/>
          <w:b/>
          <w:spacing w:val="2"/>
          <w:szCs w:val="24"/>
        </w:rPr>
      </w:pPr>
    </w:p>
    <w:p w14:paraId="448DB408" w14:textId="77777777" w:rsidR="00064DED" w:rsidRPr="00064DED" w:rsidRDefault="00064DED" w:rsidP="00064DED">
      <w:pPr>
        <w:tabs>
          <w:tab w:val="left" w:pos="1418"/>
        </w:tabs>
      </w:pPr>
      <w:r w:rsidRPr="00064DED">
        <w:rPr>
          <w:b/>
          <w:bCs/>
        </w:rPr>
        <w:t>Art. 1º</w:t>
      </w:r>
      <w:r w:rsidRPr="00064DED">
        <w:t xml:space="preserve"> Esta lei garante a permanência de um acompanhante, de sua escolha e confiança, junto ao paciente com Transtorno do Espectro Autista (TEA) ou outra deficiência intelectual ou cognitiva, que se encontre internado em Unidades de Terapia Intensiva (UTI), em situação de </w:t>
      </w:r>
      <w:proofErr w:type="spellStart"/>
      <w:r w:rsidRPr="00064DED">
        <w:t>pré</w:t>
      </w:r>
      <w:proofErr w:type="spellEnd"/>
      <w:r w:rsidRPr="00064DED">
        <w:t xml:space="preserve"> e pós-operatório, antes e após exames ambulatoriais, em tratamento odontológico, nos hospitais públicos e privados, Unidades de Pronto Atendimento (UPA) e na rede credenciada do Sistema Único de Saúde (SUS).</w:t>
      </w:r>
    </w:p>
    <w:p w14:paraId="0B407C5D" w14:textId="77777777" w:rsidR="00064DED" w:rsidRPr="00064DED" w:rsidRDefault="00064DED" w:rsidP="00064DED">
      <w:pPr>
        <w:tabs>
          <w:tab w:val="left" w:pos="1418"/>
        </w:tabs>
      </w:pPr>
      <w:r w:rsidRPr="00064DED">
        <w:rPr>
          <w:b/>
          <w:bCs/>
        </w:rPr>
        <w:t>§ 1º</w:t>
      </w:r>
      <w:r w:rsidRPr="00064DED">
        <w:t xml:space="preserve"> O acompanhante deverá, no ato de admissão do paciente, comprometer-se com a utilização de equipamentos de proteção individual (EPIs), visando evitar a transmissão de doenças infectocontagiosas.</w:t>
      </w:r>
    </w:p>
    <w:p w14:paraId="43EFAD03" w14:textId="77777777" w:rsidR="00064DED" w:rsidRPr="00064DED" w:rsidRDefault="00064DED" w:rsidP="00064DED">
      <w:pPr>
        <w:tabs>
          <w:tab w:val="left" w:pos="1418"/>
        </w:tabs>
      </w:pPr>
      <w:r w:rsidRPr="00064DED">
        <w:rPr>
          <w:b/>
          <w:bCs/>
        </w:rPr>
        <w:t>§ 2º</w:t>
      </w:r>
      <w:r w:rsidRPr="00064DED">
        <w:t xml:space="preserve"> O acompanhamento deverá ser realizado por um familiar do paciente, podendo ser cônjuge, pais, irmãos, cuidador ou responsável do paciente com Transtorno do Espectro Autista (TEA) ou outra deficiência intelectual ou cognitiva.</w:t>
      </w:r>
    </w:p>
    <w:p w14:paraId="5CCD32E4" w14:textId="77777777" w:rsidR="00064DED" w:rsidRPr="00064DED" w:rsidRDefault="00064DED" w:rsidP="00064DED">
      <w:pPr>
        <w:tabs>
          <w:tab w:val="left" w:pos="1418"/>
        </w:tabs>
      </w:pPr>
      <w:r w:rsidRPr="00064DED">
        <w:rPr>
          <w:b/>
          <w:bCs/>
        </w:rPr>
        <w:t>Art. 2º</w:t>
      </w:r>
      <w:r w:rsidRPr="00064DED">
        <w:t xml:space="preserve"> A unidade de saúde responsabilizar-se-á por providenciar as condições adequadas para a permanência do acompanhante, incluindo infraestrutura mínima e a provisão de EPIs necessários.</w:t>
      </w:r>
    </w:p>
    <w:p w14:paraId="472636C2" w14:textId="77777777" w:rsidR="00064DED" w:rsidRPr="00064DED" w:rsidRDefault="00064DED" w:rsidP="00064DED">
      <w:pPr>
        <w:tabs>
          <w:tab w:val="left" w:pos="1418"/>
        </w:tabs>
      </w:pPr>
      <w:r w:rsidRPr="00064DED">
        <w:rPr>
          <w:b/>
          <w:bCs/>
        </w:rPr>
        <w:t>Parágrafo único:</w:t>
      </w:r>
      <w:r w:rsidRPr="00064DED">
        <w:t xml:space="preserve"> Cada unidade de saúde possui autonomia para definir normas de segurança sanitária necessárias para permitir a presença de acompanhantes, as quais serão regulamentadas internamente, desde que obedecidas as diretrizes gerais da Secretaria Estadual de Saúde.</w:t>
      </w:r>
    </w:p>
    <w:p w14:paraId="200F99D4" w14:textId="77777777" w:rsidR="00064DED" w:rsidRPr="00064DED" w:rsidRDefault="00064DED" w:rsidP="00064DED">
      <w:pPr>
        <w:tabs>
          <w:tab w:val="left" w:pos="1418"/>
        </w:tabs>
      </w:pPr>
      <w:r w:rsidRPr="00064DED">
        <w:rPr>
          <w:b/>
          <w:bCs/>
        </w:rPr>
        <w:t>Art. 3º</w:t>
      </w:r>
      <w:r w:rsidRPr="00064DED">
        <w:t xml:space="preserve"> A entrada e permanência do acompanhante deverão ser devidamente registradas pela unidade de saúde respectiva, sendo obrigatório o uso de crachá ou outro meio de identificação específico.</w:t>
      </w:r>
    </w:p>
    <w:p w14:paraId="118D1C55" w14:textId="77777777" w:rsidR="00064DED" w:rsidRPr="00064DED" w:rsidRDefault="00064DED" w:rsidP="00064DED">
      <w:pPr>
        <w:tabs>
          <w:tab w:val="left" w:pos="1418"/>
        </w:tabs>
      </w:pPr>
      <w:r w:rsidRPr="00064DED">
        <w:rPr>
          <w:b/>
          <w:bCs/>
        </w:rPr>
        <w:lastRenderedPageBreak/>
        <w:t>§ 1º</w:t>
      </w:r>
      <w:r w:rsidRPr="00064DED">
        <w:t xml:space="preserve"> A fiscalização do cumprimento desta lei será realizada pela Secretaria Estadual de Saúde, em cooperação com órgãos de vigilância sanitária e outras entidades competentes.</w:t>
      </w:r>
    </w:p>
    <w:p w14:paraId="6D8492D6" w14:textId="77777777" w:rsidR="00064DED" w:rsidRPr="00064DED" w:rsidRDefault="00064DED" w:rsidP="00064DED">
      <w:pPr>
        <w:tabs>
          <w:tab w:val="left" w:pos="1418"/>
        </w:tabs>
      </w:pPr>
      <w:r w:rsidRPr="00064DED">
        <w:rPr>
          <w:b/>
          <w:bCs/>
        </w:rPr>
        <w:t>§ 2º</w:t>
      </w:r>
      <w:r w:rsidRPr="00064DED">
        <w:t xml:space="preserve"> Os registros armazenados nas unidades de saúde, referentes aos acompanhantes, à sua permanência e às condições de acomodação, deverão ser fornecidos às autoridades fiscalizatórias, atendendo aos requisitos da Lei Geral de Proteção de Dados (LGPD), quando solicitados nos processos de auditoria e transparência da aplicação desta lei.</w:t>
      </w:r>
    </w:p>
    <w:p w14:paraId="12021128" w14:textId="77777777" w:rsidR="00064DED" w:rsidRPr="00064DED" w:rsidRDefault="00064DED" w:rsidP="00064DED">
      <w:pPr>
        <w:tabs>
          <w:tab w:val="left" w:pos="1418"/>
        </w:tabs>
      </w:pPr>
      <w:r w:rsidRPr="00064DED">
        <w:rPr>
          <w:b/>
          <w:bCs/>
        </w:rPr>
        <w:t>Art. 4º</w:t>
      </w:r>
      <w:r w:rsidRPr="00064DED">
        <w:t xml:space="preserve"> Esta lei entra em vigor na data de sua publicação.</w:t>
      </w:r>
    </w:p>
    <w:p w14:paraId="4A12E757" w14:textId="77777777" w:rsidR="00291401" w:rsidRDefault="00291401" w:rsidP="00A57935">
      <w:pPr>
        <w:tabs>
          <w:tab w:val="left" w:pos="1418"/>
        </w:tabs>
        <w:jc w:val="center"/>
        <w:rPr>
          <w:lang w:eastAsia="pt-BR"/>
        </w:rPr>
      </w:pPr>
    </w:p>
    <w:p w14:paraId="64557A0E" w14:textId="125AA84F" w:rsidR="003A1EE4" w:rsidRPr="001800EC" w:rsidRDefault="00990978" w:rsidP="00195D2E">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734989">
        <w:rPr>
          <w:rFonts w:cs="Times New Roman"/>
          <w:iCs/>
          <w:szCs w:val="24"/>
        </w:rPr>
        <w:t xml:space="preserve"> </w:t>
      </w:r>
      <w:r w:rsidR="007D4A76">
        <w:rPr>
          <w:rFonts w:cs="Times New Roman"/>
          <w:iCs/>
          <w:szCs w:val="24"/>
        </w:rPr>
        <w:t>28</w:t>
      </w:r>
      <w:r w:rsidRPr="00027D6B">
        <w:rPr>
          <w:rFonts w:cs="Times New Roman"/>
          <w:iCs/>
          <w:szCs w:val="24"/>
        </w:rPr>
        <w:t xml:space="preserve"> de </w:t>
      </w:r>
      <w:r w:rsidR="00922D04">
        <w:rPr>
          <w:rFonts w:cs="Times New Roman"/>
          <w:iCs/>
          <w:szCs w:val="24"/>
        </w:rPr>
        <w:t>fevereiro</w:t>
      </w:r>
      <w:r w:rsidRPr="00027D6B">
        <w:rPr>
          <w:rFonts w:cs="Times New Roman"/>
          <w:iCs/>
          <w:szCs w:val="24"/>
        </w:rPr>
        <w:t xml:space="preserve"> 202</w:t>
      </w:r>
      <w:r w:rsidR="00BA77CC">
        <w:rPr>
          <w:rFonts w:cs="Times New Roman"/>
          <w:iCs/>
          <w:szCs w:val="24"/>
        </w:rPr>
        <w:t>5</w:t>
      </w:r>
    </w:p>
    <w:p w14:paraId="2C320A6D" w14:textId="77777777" w:rsidR="00615607" w:rsidRDefault="00615607" w:rsidP="00943D43">
      <w:pPr>
        <w:spacing w:line="240" w:lineRule="auto"/>
        <w:jc w:val="center"/>
        <w:rPr>
          <w:rFonts w:cs="Times New Roman"/>
          <w:b/>
          <w:szCs w:val="24"/>
        </w:rPr>
      </w:pPr>
    </w:p>
    <w:p w14:paraId="1C469DEF" w14:textId="77777777" w:rsidR="00922D04" w:rsidRDefault="00922D04" w:rsidP="00943D43">
      <w:pPr>
        <w:spacing w:line="240" w:lineRule="auto"/>
        <w:jc w:val="center"/>
        <w:rPr>
          <w:rFonts w:cs="Times New Roman"/>
          <w:b/>
          <w:szCs w:val="24"/>
        </w:rPr>
      </w:pPr>
    </w:p>
    <w:p w14:paraId="2AF1EEE2" w14:textId="77777777" w:rsidR="00922D04" w:rsidRDefault="00922D04" w:rsidP="00943D43">
      <w:pPr>
        <w:spacing w:line="240" w:lineRule="auto"/>
        <w:jc w:val="center"/>
        <w:rPr>
          <w:rFonts w:cs="Times New Roman"/>
          <w:b/>
          <w:szCs w:val="24"/>
        </w:rPr>
      </w:pPr>
    </w:p>
    <w:p w14:paraId="4ECFA150" w14:textId="77777777" w:rsidR="00922D04" w:rsidRDefault="00922D04" w:rsidP="00943D43">
      <w:pPr>
        <w:spacing w:line="240" w:lineRule="auto"/>
        <w:jc w:val="center"/>
        <w:rPr>
          <w:rFonts w:cs="Times New Roman"/>
          <w:b/>
          <w:szCs w:val="24"/>
        </w:rPr>
      </w:pPr>
    </w:p>
    <w:p w14:paraId="64557A0F" w14:textId="06920E0F" w:rsidR="00943D43" w:rsidRPr="00027D6B" w:rsidRDefault="00943D43" w:rsidP="00943D43">
      <w:pPr>
        <w:spacing w:line="240" w:lineRule="auto"/>
        <w:jc w:val="center"/>
        <w:rPr>
          <w:rFonts w:cs="Times New Roman"/>
          <w:b/>
          <w:szCs w:val="24"/>
        </w:rPr>
      </w:pPr>
      <w:r w:rsidRPr="00027D6B">
        <w:rPr>
          <w:rFonts w:cs="Times New Roman"/>
          <w:b/>
          <w:szCs w:val="24"/>
        </w:rPr>
        <w:t>WELLINGTON DO CURSO</w:t>
      </w:r>
    </w:p>
    <w:p w14:paraId="713CDBAA" w14:textId="4E5FB51C" w:rsidR="00BA77CC" w:rsidRDefault="00943D43" w:rsidP="00304AC6">
      <w:pPr>
        <w:spacing w:line="240" w:lineRule="auto"/>
        <w:jc w:val="center"/>
        <w:rPr>
          <w:rFonts w:cs="Times New Roman"/>
          <w:szCs w:val="24"/>
        </w:rPr>
      </w:pPr>
      <w:r w:rsidRPr="00027D6B">
        <w:rPr>
          <w:rFonts w:cs="Times New Roman"/>
          <w:szCs w:val="24"/>
        </w:rPr>
        <w:t>Deputado Estadual</w:t>
      </w:r>
    </w:p>
    <w:p w14:paraId="45148C83" w14:textId="77777777" w:rsidR="007D4A76" w:rsidRDefault="007D4A76" w:rsidP="00304AC6">
      <w:pPr>
        <w:spacing w:line="240" w:lineRule="auto"/>
        <w:jc w:val="center"/>
        <w:rPr>
          <w:rFonts w:cs="Times New Roman"/>
          <w:szCs w:val="24"/>
        </w:rPr>
      </w:pPr>
    </w:p>
    <w:p w14:paraId="26AC717C" w14:textId="77777777" w:rsidR="007D4A76" w:rsidRDefault="007D4A76" w:rsidP="00304AC6">
      <w:pPr>
        <w:spacing w:line="240" w:lineRule="auto"/>
        <w:jc w:val="center"/>
        <w:rPr>
          <w:rFonts w:cs="Times New Roman"/>
          <w:szCs w:val="24"/>
        </w:rPr>
      </w:pPr>
    </w:p>
    <w:p w14:paraId="1A5DF50C" w14:textId="77777777" w:rsidR="007D4A76" w:rsidRDefault="007D4A76" w:rsidP="00304AC6">
      <w:pPr>
        <w:spacing w:line="240" w:lineRule="auto"/>
        <w:jc w:val="center"/>
        <w:rPr>
          <w:rFonts w:cs="Times New Roman"/>
          <w:szCs w:val="24"/>
        </w:rPr>
      </w:pPr>
    </w:p>
    <w:p w14:paraId="74197617" w14:textId="77777777" w:rsidR="007D4A76" w:rsidRDefault="007D4A76" w:rsidP="00304AC6">
      <w:pPr>
        <w:spacing w:line="240" w:lineRule="auto"/>
        <w:jc w:val="center"/>
        <w:rPr>
          <w:rFonts w:cs="Times New Roman"/>
          <w:szCs w:val="24"/>
        </w:rPr>
      </w:pPr>
    </w:p>
    <w:p w14:paraId="5EB334AA" w14:textId="77777777" w:rsidR="007D4A76" w:rsidRDefault="007D4A76" w:rsidP="00304AC6">
      <w:pPr>
        <w:spacing w:line="240" w:lineRule="auto"/>
        <w:jc w:val="center"/>
        <w:rPr>
          <w:rFonts w:cs="Times New Roman"/>
          <w:szCs w:val="24"/>
        </w:rPr>
      </w:pPr>
    </w:p>
    <w:p w14:paraId="1D7F4E7D" w14:textId="77777777" w:rsidR="007D4A76" w:rsidRDefault="007D4A76" w:rsidP="00304AC6">
      <w:pPr>
        <w:spacing w:line="240" w:lineRule="auto"/>
        <w:jc w:val="center"/>
        <w:rPr>
          <w:rFonts w:cs="Times New Roman"/>
          <w:szCs w:val="24"/>
        </w:rPr>
      </w:pPr>
    </w:p>
    <w:p w14:paraId="78B15C09" w14:textId="77777777" w:rsidR="007D4A76" w:rsidRDefault="007D4A76" w:rsidP="00304AC6">
      <w:pPr>
        <w:spacing w:line="240" w:lineRule="auto"/>
        <w:jc w:val="center"/>
        <w:rPr>
          <w:rFonts w:cs="Times New Roman"/>
          <w:szCs w:val="24"/>
        </w:rPr>
      </w:pPr>
    </w:p>
    <w:p w14:paraId="6A539248" w14:textId="77777777" w:rsidR="007D4A76" w:rsidRDefault="007D4A76" w:rsidP="00304AC6">
      <w:pPr>
        <w:spacing w:line="240" w:lineRule="auto"/>
        <w:jc w:val="center"/>
        <w:rPr>
          <w:rFonts w:cs="Times New Roman"/>
          <w:szCs w:val="24"/>
        </w:rPr>
      </w:pPr>
    </w:p>
    <w:p w14:paraId="17143FBE" w14:textId="77777777" w:rsidR="007D4A76" w:rsidRDefault="007D4A76" w:rsidP="00304AC6">
      <w:pPr>
        <w:spacing w:line="240" w:lineRule="auto"/>
        <w:jc w:val="center"/>
        <w:rPr>
          <w:rFonts w:cs="Times New Roman"/>
          <w:szCs w:val="24"/>
        </w:rPr>
      </w:pPr>
    </w:p>
    <w:p w14:paraId="2B0AB063" w14:textId="77777777" w:rsidR="007D4A76" w:rsidRDefault="007D4A76" w:rsidP="00304AC6">
      <w:pPr>
        <w:spacing w:line="240" w:lineRule="auto"/>
        <w:jc w:val="center"/>
        <w:rPr>
          <w:rFonts w:cs="Times New Roman"/>
          <w:szCs w:val="24"/>
        </w:rPr>
      </w:pPr>
    </w:p>
    <w:p w14:paraId="0A52AF85" w14:textId="77777777" w:rsidR="007D4A76" w:rsidRDefault="007D4A76" w:rsidP="00304AC6">
      <w:pPr>
        <w:spacing w:line="240" w:lineRule="auto"/>
        <w:jc w:val="center"/>
        <w:rPr>
          <w:rFonts w:cs="Times New Roman"/>
          <w:szCs w:val="24"/>
        </w:rPr>
      </w:pPr>
    </w:p>
    <w:p w14:paraId="0412EC8B" w14:textId="77777777" w:rsidR="007D4A76" w:rsidRDefault="007D4A76" w:rsidP="00304AC6">
      <w:pPr>
        <w:spacing w:line="240" w:lineRule="auto"/>
        <w:jc w:val="center"/>
        <w:rPr>
          <w:rFonts w:cs="Times New Roman"/>
          <w:szCs w:val="24"/>
        </w:rPr>
      </w:pPr>
    </w:p>
    <w:p w14:paraId="30CEEA21" w14:textId="77777777" w:rsidR="007D4A76" w:rsidRDefault="007D4A76" w:rsidP="00304AC6">
      <w:pPr>
        <w:spacing w:line="240" w:lineRule="auto"/>
        <w:jc w:val="center"/>
        <w:rPr>
          <w:rFonts w:cs="Times New Roman"/>
          <w:szCs w:val="24"/>
        </w:rPr>
      </w:pPr>
    </w:p>
    <w:p w14:paraId="3D456EFC" w14:textId="77777777" w:rsidR="007D4A76" w:rsidRDefault="007D4A76" w:rsidP="00304AC6">
      <w:pPr>
        <w:spacing w:line="240" w:lineRule="auto"/>
        <w:jc w:val="center"/>
        <w:rPr>
          <w:rFonts w:cs="Times New Roman"/>
          <w:szCs w:val="24"/>
        </w:rPr>
      </w:pPr>
    </w:p>
    <w:p w14:paraId="6F6F0FAB" w14:textId="77777777" w:rsidR="007D4A76" w:rsidRDefault="007D4A76" w:rsidP="00304AC6">
      <w:pPr>
        <w:spacing w:line="240" w:lineRule="auto"/>
        <w:jc w:val="center"/>
        <w:rPr>
          <w:rFonts w:cs="Times New Roman"/>
          <w:szCs w:val="24"/>
        </w:rPr>
      </w:pPr>
    </w:p>
    <w:p w14:paraId="6046F2FC" w14:textId="77777777" w:rsidR="007D4A76" w:rsidRDefault="007D4A76" w:rsidP="00304AC6">
      <w:pPr>
        <w:spacing w:line="240" w:lineRule="auto"/>
        <w:jc w:val="center"/>
        <w:rPr>
          <w:rFonts w:cs="Times New Roman"/>
          <w:szCs w:val="24"/>
        </w:rPr>
      </w:pPr>
    </w:p>
    <w:p w14:paraId="09526E4D" w14:textId="77777777" w:rsidR="007D4A76" w:rsidRDefault="007D4A76" w:rsidP="00304AC6">
      <w:pPr>
        <w:spacing w:line="240" w:lineRule="auto"/>
        <w:jc w:val="center"/>
        <w:rPr>
          <w:rFonts w:cs="Times New Roman"/>
          <w:szCs w:val="24"/>
        </w:rPr>
      </w:pPr>
    </w:p>
    <w:p w14:paraId="49C64183" w14:textId="77777777" w:rsidR="007D4A76" w:rsidRDefault="007D4A76" w:rsidP="00304AC6">
      <w:pPr>
        <w:spacing w:line="240" w:lineRule="auto"/>
        <w:jc w:val="center"/>
        <w:rPr>
          <w:rFonts w:cs="Times New Roman"/>
          <w:szCs w:val="24"/>
        </w:rPr>
      </w:pPr>
    </w:p>
    <w:p w14:paraId="10E3705F" w14:textId="77777777" w:rsidR="007D4A76" w:rsidRDefault="007D4A76" w:rsidP="00304AC6">
      <w:pPr>
        <w:spacing w:line="240" w:lineRule="auto"/>
        <w:jc w:val="center"/>
        <w:rPr>
          <w:rFonts w:cs="Times New Roman"/>
          <w:szCs w:val="24"/>
        </w:rPr>
      </w:pPr>
    </w:p>
    <w:p w14:paraId="2F2BA4EC" w14:textId="77777777" w:rsidR="007D4A76" w:rsidRDefault="007D4A76" w:rsidP="00304AC6">
      <w:pPr>
        <w:spacing w:line="240" w:lineRule="auto"/>
        <w:jc w:val="center"/>
        <w:rPr>
          <w:rFonts w:cs="Times New Roman"/>
          <w:szCs w:val="24"/>
        </w:rPr>
      </w:pPr>
    </w:p>
    <w:p w14:paraId="3CDBB7FE" w14:textId="77777777" w:rsidR="007D4A76" w:rsidRDefault="007D4A76" w:rsidP="00304AC6">
      <w:pPr>
        <w:spacing w:line="240" w:lineRule="auto"/>
        <w:jc w:val="center"/>
        <w:rPr>
          <w:rFonts w:cs="Times New Roman"/>
          <w:szCs w:val="24"/>
        </w:rPr>
      </w:pPr>
    </w:p>
    <w:p w14:paraId="12F27AD2" w14:textId="77777777" w:rsidR="007D4A76" w:rsidRDefault="007D4A76" w:rsidP="00304AC6">
      <w:pPr>
        <w:spacing w:line="240" w:lineRule="auto"/>
        <w:jc w:val="center"/>
        <w:rPr>
          <w:rFonts w:cs="Times New Roman"/>
          <w:szCs w:val="24"/>
        </w:rPr>
      </w:pPr>
    </w:p>
    <w:p w14:paraId="76DFCDC6" w14:textId="77777777" w:rsidR="007D4A76" w:rsidRDefault="007D4A76" w:rsidP="00304AC6">
      <w:pPr>
        <w:spacing w:line="240" w:lineRule="auto"/>
        <w:jc w:val="center"/>
        <w:rPr>
          <w:rFonts w:cs="Times New Roman"/>
          <w:szCs w:val="24"/>
        </w:rPr>
      </w:pPr>
    </w:p>
    <w:p w14:paraId="4E7C8584" w14:textId="77777777" w:rsidR="007D4A76" w:rsidRDefault="007D4A76" w:rsidP="00304AC6">
      <w:pPr>
        <w:spacing w:line="240" w:lineRule="auto"/>
        <w:jc w:val="center"/>
        <w:rPr>
          <w:rFonts w:cs="Times New Roman"/>
          <w:szCs w:val="24"/>
        </w:rPr>
      </w:pPr>
    </w:p>
    <w:p w14:paraId="193443A7" w14:textId="77777777" w:rsidR="007D4A76" w:rsidRDefault="007D4A76" w:rsidP="00304AC6">
      <w:pPr>
        <w:spacing w:line="240" w:lineRule="auto"/>
        <w:jc w:val="center"/>
        <w:rPr>
          <w:rFonts w:cs="Times New Roman"/>
          <w:szCs w:val="24"/>
        </w:rPr>
      </w:pPr>
    </w:p>
    <w:p w14:paraId="70D967F8" w14:textId="77777777" w:rsidR="007D4A76" w:rsidRDefault="007D4A76" w:rsidP="00304AC6">
      <w:pPr>
        <w:spacing w:line="240" w:lineRule="auto"/>
        <w:jc w:val="center"/>
        <w:rPr>
          <w:rFonts w:cs="Times New Roman"/>
          <w:szCs w:val="24"/>
        </w:rPr>
      </w:pPr>
    </w:p>
    <w:p w14:paraId="61282EED" w14:textId="77777777" w:rsidR="007D4A76" w:rsidRDefault="007D4A76" w:rsidP="00304AC6">
      <w:pPr>
        <w:spacing w:line="240" w:lineRule="auto"/>
        <w:jc w:val="center"/>
        <w:rPr>
          <w:rFonts w:cs="Times New Roman"/>
          <w:szCs w:val="24"/>
        </w:rPr>
      </w:pPr>
    </w:p>
    <w:p w14:paraId="71686972" w14:textId="77777777" w:rsidR="007D4A76" w:rsidRDefault="007D4A76" w:rsidP="00304AC6">
      <w:pPr>
        <w:spacing w:line="240" w:lineRule="auto"/>
        <w:jc w:val="center"/>
        <w:rPr>
          <w:rFonts w:cs="Times New Roman"/>
          <w:szCs w:val="24"/>
        </w:rPr>
      </w:pPr>
    </w:p>
    <w:p w14:paraId="66264BDE" w14:textId="77777777" w:rsidR="007D4A76" w:rsidRDefault="007D4A76" w:rsidP="00304AC6">
      <w:pPr>
        <w:spacing w:line="240" w:lineRule="auto"/>
        <w:jc w:val="center"/>
        <w:rPr>
          <w:rFonts w:cs="Times New Roman"/>
          <w:szCs w:val="24"/>
        </w:rPr>
      </w:pPr>
    </w:p>
    <w:p w14:paraId="14671EF2" w14:textId="07CFF183" w:rsidR="00922D04" w:rsidRPr="00AA20EC" w:rsidRDefault="00943D43" w:rsidP="00AA20EC">
      <w:pPr>
        <w:pBdr>
          <w:top w:val="single" w:sz="4" w:space="1" w:color="auto"/>
          <w:bottom w:val="single" w:sz="4" w:space="1" w:color="auto"/>
        </w:pBdr>
        <w:shd w:val="clear" w:color="auto" w:fill="F2F2F2" w:themeFill="background1" w:themeFillShade="F2"/>
        <w:tabs>
          <w:tab w:val="left" w:pos="1440"/>
        </w:tabs>
        <w:jc w:val="center"/>
        <w:rPr>
          <w:rFonts w:cs="Times New Roman"/>
          <w:b/>
          <w:bCs/>
          <w:szCs w:val="24"/>
        </w:rPr>
      </w:pPr>
      <w:r w:rsidRPr="00027D6B">
        <w:rPr>
          <w:rFonts w:cs="Times New Roman"/>
          <w:b/>
          <w:bCs/>
          <w:szCs w:val="24"/>
        </w:rPr>
        <w:lastRenderedPageBreak/>
        <w:t>JUSTIFICATIVA</w:t>
      </w:r>
    </w:p>
    <w:p w14:paraId="5257AB71" w14:textId="77777777" w:rsidR="007D4A76" w:rsidRDefault="007D4A76" w:rsidP="007D4A76">
      <w:r>
        <w:t xml:space="preserve">                   </w:t>
      </w:r>
    </w:p>
    <w:p w14:paraId="3FB2E67B" w14:textId="2A44347D" w:rsidR="007D4A76" w:rsidRPr="007D4A76" w:rsidRDefault="007D4A76" w:rsidP="007D4A76">
      <w:r>
        <w:t xml:space="preserve">                 </w:t>
      </w:r>
      <w:r w:rsidRPr="007D4A76">
        <w:t>O presente projeto de lei tem como objetivo assegurar o direito à presença de um acompanhante para pacientes com Transtorno do Espectro Autista (TEA) ou outras deficiências intelectuais ou cognitivas durante períodos de internação em Unidades de Terapia Intensiva (UTI), procedimentos cirúrgicos, atendimentos ambulatoriais e tratamentos odontológicos, tanto na rede pública quanto na privada de saúde. Este direito é essencial para garantir o suporte emocional, a comunicação eficaz e a segurança desses pacientes, especialmente em situações de maior vulnerabilidade.</w:t>
      </w:r>
    </w:p>
    <w:p w14:paraId="4D40DD0A" w14:textId="545F6624" w:rsidR="007D4A76" w:rsidRPr="007D4A76" w:rsidRDefault="007D4A76" w:rsidP="007D4A76">
      <w:r>
        <w:t xml:space="preserve">                   </w:t>
      </w:r>
      <w:r w:rsidRPr="007D4A76">
        <w:t>No estado do Maranhão, onde muitas famílias dependem exclusivamente do Sistema Único de Saúde (SUS), essa medida busca promover a inclusão, assegurando que pacientes com necessidades especiais tenham acompanhamento digno e humanizado. Situações críticas, como internações e procedimentos médicos, podem ser ainda mais desafiadoras para pessoas com TEA ou deficiências cognitivas, exigindo a presença de uma pessoa de confiança para oferecer estabilidade e bem-estar emocional.</w:t>
      </w:r>
    </w:p>
    <w:p w14:paraId="4C6CB91A" w14:textId="455FB15F" w:rsidR="007D4A76" w:rsidRPr="007D4A76" w:rsidRDefault="007D4A76" w:rsidP="007D4A76">
      <w:r>
        <w:t xml:space="preserve">                   </w:t>
      </w:r>
      <w:r w:rsidRPr="007D4A76">
        <w:t>O projeto também se inspira em experiências bem-sucedidas de outras localidades, como a Lei Municipal nº 8.221/2022, de Criciúma, e adapta essas diretrizes à realidade maranhense. Assim, propõe-se uma regulamentação específica que reconheça as peculiaridades das unidades de saúde do estado, garantindo que os critérios de segurança sanitária sejam definidos por cada instituição, em conformidade com as diretrizes gerais da Secretaria Estadual de Saúde.</w:t>
      </w:r>
    </w:p>
    <w:p w14:paraId="0205E694" w14:textId="04BBDFD5" w:rsidR="007D4A76" w:rsidRPr="007D4A76" w:rsidRDefault="007D4A76" w:rsidP="007D4A76">
      <w:r>
        <w:t xml:space="preserve">                    </w:t>
      </w:r>
      <w:r w:rsidRPr="007D4A76">
        <w:t>Adicionalmente, a lei estabelece mecanismos de fiscalização rigorosa, alinhados às exigências da Lei Geral de Proteção de Dados (LGPD), a fim de garantir a transparência, o respeito à privacidade e a proteção de dados tanto dos pacientes quanto de seus acompanhantes.</w:t>
      </w:r>
    </w:p>
    <w:p w14:paraId="376B5DDC" w14:textId="7AD2BBDE" w:rsidR="007D4A76" w:rsidRPr="007D4A76" w:rsidRDefault="007D4A76" w:rsidP="007D4A76">
      <w:r>
        <w:t xml:space="preserve">                    </w:t>
      </w:r>
      <w:r w:rsidRPr="007D4A76">
        <w:t>A implementação desta lei representará um avanço significativo para o Maranhão, ao reforçar os direitos das pessoas com deficiência e ao promover a humanização do atendimento nas unidades de saúde públicas e privadas. Com a aprovação deste projeto, o estado dá um importante passo para garantir um sistema de saúde mais inclusivo e acolhedor para todos os cidadãos.</w:t>
      </w:r>
    </w:p>
    <w:p w14:paraId="794598F3" w14:textId="77777777" w:rsidR="007D4A76" w:rsidRPr="00AA20EC" w:rsidRDefault="007D4A76" w:rsidP="00922D04"/>
    <w:p w14:paraId="64557A52" w14:textId="4BEE2E1F" w:rsidR="00BD0DF9" w:rsidRPr="00027D6B" w:rsidRDefault="00BD0DF9" w:rsidP="00694AC0">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3C7BEC">
        <w:rPr>
          <w:rFonts w:cs="Times New Roman"/>
          <w:iCs/>
          <w:szCs w:val="24"/>
        </w:rPr>
        <w:t xml:space="preserve"> </w:t>
      </w:r>
      <w:r w:rsidR="007D4A76">
        <w:rPr>
          <w:rFonts w:cs="Times New Roman"/>
          <w:iCs/>
          <w:szCs w:val="24"/>
        </w:rPr>
        <w:t>28</w:t>
      </w:r>
      <w:r w:rsidRPr="00027D6B">
        <w:rPr>
          <w:rFonts w:cs="Times New Roman"/>
          <w:iCs/>
          <w:szCs w:val="24"/>
        </w:rPr>
        <w:t xml:space="preserve"> de </w:t>
      </w:r>
      <w:r w:rsidR="00977FDC">
        <w:rPr>
          <w:rFonts w:cs="Times New Roman"/>
          <w:iCs/>
          <w:szCs w:val="24"/>
        </w:rPr>
        <w:t>fevereiro</w:t>
      </w:r>
      <w:r w:rsidR="00A3194A">
        <w:rPr>
          <w:rFonts w:cs="Times New Roman"/>
          <w:iCs/>
          <w:szCs w:val="24"/>
        </w:rPr>
        <w:t xml:space="preserve"> de</w:t>
      </w:r>
      <w:r w:rsidRPr="00027D6B">
        <w:rPr>
          <w:rFonts w:cs="Times New Roman"/>
          <w:iCs/>
          <w:szCs w:val="24"/>
        </w:rPr>
        <w:t xml:space="preserve"> 202</w:t>
      </w:r>
      <w:r w:rsidR="002C3525">
        <w:rPr>
          <w:rFonts w:cs="Times New Roman"/>
          <w:iCs/>
          <w:szCs w:val="24"/>
        </w:rPr>
        <w:t>5</w:t>
      </w:r>
      <w:r w:rsidR="005B66D4">
        <w:rPr>
          <w:rFonts w:cs="Times New Roman"/>
          <w:iCs/>
          <w:szCs w:val="24"/>
        </w:rPr>
        <w:t>.</w:t>
      </w:r>
    </w:p>
    <w:p w14:paraId="64557A54" w14:textId="77777777" w:rsidR="00BD0DF9" w:rsidRDefault="00BD0DF9" w:rsidP="00943D43">
      <w:pPr>
        <w:spacing w:line="240" w:lineRule="auto"/>
        <w:rPr>
          <w:rFonts w:cs="Times New Roman"/>
          <w:bCs/>
          <w:szCs w:val="24"/>
        </w:rPr>
      </w:pPr>
    </w:p>
    <w:p w14:paraId="2458E582" w14:textId="77777777" w:rsidR="00977FDC" w:rsidRDefault="00977FDC" w:rsidP="00943D43">
      <w:pPr>
        <w:spacing w:line="240" w:lineRule="auto"/>
        <w:rPr>
          <w:rFonts w:cs="Times New Roman"/>
          <w:bCs/>
          <w:szCs w:val="24"/>
        </w:rPr>
      </w:pPr>
    </w:p>
    <w:p w14:paraId="4F721F79" w14:textId="77777777" w:rsidR="007D4A76" w:rsidRDefault="007D4A76" w:rsidP="00943D43">
      <w:pPr>
        <w:spacing w:line="240" w:lineRule="auto"/>
        <w:rPr>
          <w:rFonts w:cs="Times New Roman"/>
          <w:bCs/>
          <w:szCs w:val="24"/>
        </w:rPr>
      </w:pPr>
    </w:p>
    <w:p w14:paraId="502375AE" w14:textId="77777777" w:rsidR="007D4A76" w:rsidRPr="002956E7" w:rsidRDefault="007D4A76" w:rsidP="00943D43">
      <w:pPr>
        <w:spacing w:line="240" w:lineRule="auto"/>
        <w:rPr>
          <w:rFonts w:cs="Times New Roman"/>
          <w:bCs/>
          <w:szCs w:val="24"/>
        </w:rPr>
      </w:pPr>
    </w:p>
    <w:p w14:paraId="64557A55" w14:textId="77777777" w:rsidR="00943D43" w:rsidRPr="002956E7" w:rsidRDefault="00943D43" w:rsidP="00943D43">
      <w:pPr>
        <w:spacing w:line="240" w:lineRule="auto"/>
        <w:rPr>
          <w:rFonts w:cs="Times New Roman"/>
          <w:bCs/>
          <w:szCs w:val="24"/>
        </w:rPr>
      </w:pPr>
    </w:p>
    <w:p w14:paraId="64557A56" w14:textId="77777777" w:rsidR="00943D43" w:rsidRPr="002956E7" w:rsidRDefault="00943D43" w:rsidP="00943D43">
      <w:pPr>
        <w:spacing w:line="240" w:lineRule="auto"/>
        <w:jc w:val="center"/>
        <w:rPr>
          <w:rFonts w:cs="Times New Roman"/>
          <w:b/>
          <w:szCs w:val="24"/>
        </w:rPr>
      </w:pPr>
      <w:r w:rsidRPr="002956E7">
        <w:rPr>
          <w:rFonts w:cs="Times New Roman"/>
          <w:b/>
          <w:szCs w:val="24"/>
        </w:rPr>
        <w:t>WELLINGTON DO CURSO</w:t>
      </w:r>
    </w:p>
    <w:p w14:paraId="64557A58" w14:textId="098AF90F" w:rsidR="0057547E" w:rsidRPr="00AA20EC" w:rsidRDefault="00943D43" w:rsidP="00AA20EC">
      <w:pPr>
        <w:spacing w:line="240" w:lineRule="auto"/>
        <w:jc w:val="center"/>
        <w:rPr>
          <w:rFonts w:cs="Times New Roman"/>
          <w:szCs w:val="24"/>
        </w:rPr>
      </w:pPr>
      <w:r w:rsidRPr="002956E7">
        <w:rPr>
          <w:rFonts w:cs="Times New Roman"/>
          <w:szCs w:val="24"/>
        </w:rPr>
        <w:t>Deputado Estadual</w:t>
      </w:r>
    </w:p>
    <w:sectPr w:rsidR="0057547E" w:rsidRPr="00AA20EC" w:rsidSect="00E8012E">
      <w:headerReference w:type="default" r:id="rId7"/>
      <w:pgSz w:w="11906" w:h="16838" w:code="9"/>
      <w:pgMar w:top="1701" w:right="1701"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C93C3" w14:textId="77777777" w:rsidR="004C444A" w:rsidRDefault="004C444A">
      <w:pPr>
        <w:spacing w:line="240" w:lineRule="auto"/>
      </w:pPr>
      <w:r>
        <w:separator/>
      </w:r>
    </w:p>
  </w:endnote>
  <w:endnote w:type="continuationSeparator" w:id="0">
    <w:p w14:paraId="4253AA4B" w14:textId="77777777" w:rsidR="004C444A" w:rsidRDefault="004C4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3CFCC" w14:textId="77777777" w:rsidR="004C444A" w:rsidRDefault="004C444A">
      <w:pPr>
        <w:spacing w:line="240" w:lineRule="auto"/>
      </w:pPr>
      <w:r>
        <w:separator/>
      </w:r>
    </w:p>
  </w:footnote>
  <w:footnote w:type="continuationSeparator" w:id="0">
    <w:p w14:paraId="0DF485D9" w14:textId="77777777" w:rsidR="004C444A" w:rsidRDefault="004C44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A5D" w14:textId="77777777" w:rsidR="00F4017D" w:rsidRPr="00D63DCA" w:rsidRDefault="00EA0F75" w:rsidP="00D63DCA">
    <w:pPr>
      <w:pStyle w:val="Cabealho"/>
      <w:jc w:val="center"/>
      <w:rPr>
        <w:rFonts w:cs="Times New Roman"/>
        <w:noProof/>
        <w:sz w:val="18"/>
        <w:szCs w:val="18"/>
      </w:rPr>
    </w:pPr>
    <w:r w:rsidRPr="00D63DCA">
      <w:rPr>
        <w:rFonts w:cs="Times New Roman"/>
        <w:noProof/>
        <w:sz w:val="18"/>
        <w:szCs w:val="18"/>
        <w:lang w:eastAsia="pt-BR"/>
      </w:rPr>
      <w:drawing>
        <wp:inline distT="0" distB="0" distL="0" distR="0" wp14:anchorId="64557A63" wp14:editId="64557A64">
          <wp:extent cx="581660" cy="653415"/>
          <wp:effectExtent l="0" t="0" r="8890" b="0"/>
          <wp:docPr id="7" name="Imagem 7"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64557A5E"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ASSEMBLEIA LEGISLATIVA DO ESTADO DO MARANHÃO</w:t>
    </w:r>
  </w:p>
  <w:p w14:paraId="64557A5F"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Gabinete do Deputado Wellington do Curso</w:t>
    </w:r>
  </w:p>
  <w:p w14:paraId="64557A60" w14:textId="77777777" w:rsidR="00F4017D" w:rsidRPr="00D63DCA" w:rsidRDefault="00EA0F75" w:rsidP="00D63DCA">
    <w:pPr>
      <w:pStyle w:val="Cabealho"/>
      <w:tabs>
        <w:tab w:val="clear" w:pos="4252"/>
      </w:tabs>
      <w:jc w:val="center"/>
      <w:rPr>
        <w:rFonts w:cs="Times New Roman"/>
        <w:sz w:val="18"/>
        <w:szCs w:val="18"/>
      </w:rPr>
    </w:pPr>
    <w:r w:rsidRPr="00D63DCA">
      <w:rPr>
        <w:rFonts w:cs="Times New Roman"/>
        <w:sz w:val="18"/>
        <w:szCs w:val="18"/>
      </w:rPr>
      <w:t>Avenida Jerônimo, s/n, Sítio Rangedor –</w:t>
    </w:r>
    <w:proofErr w:type="spellStart"/>
    <w:r w:rsidRPr="00D63DCA">
      <w:rPr>
        <w:rFonts w:cs="Times New Roman"/>
        <w:sz w:val="18"/>
        <w:szCs w:val="18"/>
      </w:rPr>
      <w:t>Cohafuma</w:t>
    </w:r>
    <w:proofErr w:type="spellEnd"/>
  </w:p>
  <w:p w14:paraId="64557A61" w14:textId="77777777" w:rsidR="00F4017D" w:rsidRPr="00D63DCA" w:rsidRDefault="00EA0F75" w:rsidP="00D63DCA">
    <w:pPr>
      <w:pStyle w:val="Cabealho"/>
      <w:tabs>
        <w:tab w:val="clear" w:pos="4252"/>
      </w:tabs>
      <w:jc w:val="center"/>
      <w:rPr>
        <w:rStyle w:val="Hyperlink"/>
        <w:sz w:val="18"/>
        <w:szCs w:val="18"/>
      </w:rPr>
    </w:pPr>
    <w:r w:rsidRPr="00D63DCA">
      <w:rPr>
        <w:rFonts w:cs="Times New Roman"/>
        <w:sz w:val="18"/>
        <w:szCs w:val="18"/>
      </w:rPr>
      <w:t xml:space="preserve">São Luís - MA – 65.071-750 - Tel. 3269 3240/3429 – </w:t>
    </w:r>
    <w:hyperlink r:id="rId2" w:history="1">
      <w:r w:rsidRPr="00D63DCA">
        <w:rPr>
          <w:rStyle w:val="Hyperlink"/>
          <w:sz w:val="18"/>
          <w:szCs w:val="18"/>
        </w:rPr>
        <w:t>dep.wellingtondocurso@al.ma.leg.br</w:t>
      </w:r>
    </w:hyperlink>
  </w:p>
  <w:p w14:paraId="64557A62" w14:textId="77777777" w:rsidR="00F4017D" w:rsidRPr="00D63DCA" w:rsidRDefault="00EA0F75" w:rsidP="00D63DCA">
    <w:pPr>
      <w:pStyle w:val="Cabealho"/>
      <w:tabs>
        <w:tab w:val="clear" w:pos="4252"/>
      </w:tabs>
      <w:jc w:val="center"/>
      <w:rPr>
        <w:rFonts w:cs="Times New Roman"/>
        <w:sz w:val="18"/>
        <w:szCs w:val="18"/>
      </w:rPr>
    </w:pPr>
    <w:r w:rsidRPr="00D63DCA">
      <w:rPr>
        <w:rStyle w:val="Hyperlink"/>
        <w:color w:val="000000" w:themeColor="text1"/>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D04"/>
    <w:multiLevelType w:val="hybridMultilevel"/>
    <w:tmpl w:val="3A30937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06296FF2"/>
    <w:multiLevelType w:val="multilevel"/>
    <w:tmpl w:val="839A520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454C9"/>
    <w:multiLevelType w:val="hybridMultilevel"/>
    <w:tmpl w:val="C2024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076C74"/>
    <w:multiLevelType w:val="multilevel"/>
    <w:tmpl w:val="715C3A22"/>
    <w:lvl w:ilvl="0">
      <w:start w:val="1"/>
      <w:numFmt w:val="upperRoman"/>
      <w:lvlText w:val="%1-"/>
      <w:lvlJc w:val="righ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30D9F"/>
    <w:multiLevelType w:val="multilevel"/>
    <w:tmpl w:val="33F232C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415BD"/>
    <w:multiLevelType w:val="multilevel"/>
    <w:tmpl w:val="F69ECAC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D26E1"/>
    <w:multiLevelType w:val="multilevel"/>
    <w:tmpl w:val="64DE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A2C93"/>
    <w:multiLevelType w:val="multilevel"/>
    <w:tmpl w:val="88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E746D"/>
    <w:multiLevelType w:val="multilevel"/>
    <w:tmpl w:val="807A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A750B0"/>
    <w:multiLevelType w:val="multilevel"/>
    <w:tmpl w:val="86A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02818"/>
    <w:multiLevelType w:val="multilevel"/>
    <w:tmpl w:val="4B88F33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573013">
    <w:abstractNumId w:val="2"/>
  </w:num>
  <w:num w:numId="2" w16cid:durableId="13195025">
    <w:abstractNumId w:val="0"/>
  </w:num>
  <w:num w:numId="3" w16cid:durableId="1386023484">
    <w:abstractNumId w:val="7"/>
  </w:num>
  <w:num w:numId="4" w16cid:durableId="380985983">
    <w:abstractNumId w:val="3"/>
  </w:num>
  <w:num w:numId="5" w16cid:durableId="605191468">
    <w:abstractNumId w:val="9"/>
  </w:num>
  <w:num w:numId="6" w16cid:durableId="1654292249">
    <w:abstractNumId w:val="10"/>
  </w:num>
  <w:num w:numId="7" w16cid:durableId="396318842">
    <w:abstractNumId w:val="5"/>
  </w:num>
  <w:num w:numId="8" w16cid:durableId="1244602064">
    <w:abstractNumId w:val="8"/>
  </w:num>
  <w:num w:numId="9" w16cid:durableId="1930121377">
    <w:abstractNumId w:val="6"/>
  </w:num>
  <w:num w:numId="10" w16cid:durableId="1218277340">
    <w:abstractNumId w:val="4"/>
  </w:num>
  <w:num w:numId="11" w16cid:durableId="168732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3"/>
    <w:rsid w:val="00000057"/>
    <w:rsid w:val="0000240F"/>
    <w:rsid w:val="00003E00"/>
    <w:rsid w:val="00012AD4"/>
    <w:rsid w:val="00013A3B"/>
    <w:rsid w:val="00016F89"/>
    <w:rsid w:val="000238A5"/>
    <w:rsid w:val="00026462"/>
    <w:rsid w:val="000266B6"/>
    <w:rsid w:val="00027D6B"/>
    <w:rsid w:val="00030432"/>
    <w:rsid w:val="00031421"/>
    <w:rsid w:val="00032D55"/>
    <w:rsid w:val="00042C35"/>
    <w:rsid w:val="00045837"/>
    <w:rsid w:val="000526D2"/>
    <w:rsid w:val="00064DED"/>
    <w:rsid w:val="000672B9"/>
    <w:rsid w:val="00071943"/>
    <w:rsid w:val="0007490E"/>
    <w:rsid w:val="00075272"/>
    <w:rsid w:val="000920A6"/>
    <w:rsid w:val="0009221B"/>
    <w:rsid w:val="000958FF"/>
    <w:rsid w:val="000A1A48"/>
    <w:rsid w:val="000B3E84"/>
    <w:rsid w:val="000C53D8"/>
    <w:rsid w:val="000D0547"/>
    <w:rsid w:val="000D5315"/>
    <w:rsid w:val="000D5AD0"/>
    <w:rsid w:val="000E2C31"/>
    <w:rsid w:val="000E443F"/>
    <w:rsid w:val="000F3AD4"/>
    <w:rsid w:val="000F6E18"/>
    <w:rsid w:val="000F7E74"/>
    <w:rsid w:val="00103516"/>
    <w:rsid w:val="00104C46"/>
    <w:rsid w:val="001058A2"/>
    <w:rsid w:val="001058CB"/>
    <w:rsid w:val="001122E5"/>
    <w:rsid w:val="00117EE4"/>
    <w:rsid w:val="00123A05"/>
    <w:rsid w:val="0012485C"/>
    <w:rsid w:val="00126DC4"/>
    <w:rsid w:val="00130FD1"/>
    <w:rsid w:val="00133494"/>
    <w:rsid w:val="00136D39"/>
    <w:rsid w:val="001430AE"/>
    <w:rsid w:val="00144D71"/>
    <w:rsid w:val="00153F08"/>
    <w:rsid w:val="00160FC8"/>
    <w:rsid w:val="00163AF6"/>
    <w:rsid w:val="0016429C"/>
    <w:rsid w:val="0016645A"/>
    <w:rsid w:val="001701A5"/>
    <w:rsid w:val="00176375"/>
    <w:rsid w:val="001800EC"/>
    <w:rsid w:val="00180CD4"/>
    <w:rsid w:val="00181ACD"/>
    <w:rsid w:val="001831CE"/>
    <w:rsid w:val="001855F2"/>
    <w:rsid w:val="00194253"/>
    <w:rsid w:val="00195D2E"/>
    <w:rsid w:val="001A6504"/>
    <w:rsid w:val="001B4EE8"/>
    <w:rsid w:val="001B527B"/>
    <w:rsid w:val="001C0135"/>
    <w:rsid w:val="001C1F8A"/>
    <w:rsid w:val="001C3B43"/>
    <w:rsid w:val="001D2A00"/>
    <w:rsid w:val="001D3010"/>
    <w:rsid w:val="001D4AB9"/>
    <w:rsid w:val="001D63CF"/>
    <w:rsid w:val="001E19F0"/>
    <w:rsid w:val="001E3A84"/>
    <w:rsid w:val="001E3AC0"/>
    <w:rsid w:val="001E7F3D"/>
    <w:rsid w:val="001F2E35"/>
    <w:rsid w:val="001F384C"/>
    <w:rsid w:val="001F4B0B"/>
    <w:rsid w:val="001F7A23"/>
    <w:rsid w:val="00200D57"/>
    <w:rsid w:val="0020158D"/>
    <w:rsid w:val="00212B99"/>
    <w:rsid w:val="00213008"/>
    <w:rsid w:val="00213587"/>
    <w:rsid w:val="00215357"/>
    <w:rsid w:val="00215AA1"/>
    <w:rsid w:val="00226AE7"/>
    <w:rsid w:val="00241AB2"/>
    <w:rsid w:val="00243606"/>
    <w:rsid w:val="002447FF"/>
    <w:rsid w:val="00246CDE"/>
    <w:rsid w:val="00257739"/>
    <w:rsid w:val="0026272C"/>
    <w:rsid w:val="002630ED"/>
    <w:rsid w:val="002634D5"/>
    <w:rsid w:val="00266F7C"/>
    <w:rsid w:val="0026765D"/>
    <w:rsid w:val="00270529"/>
    <w:rsid w:val="002726EE"/>
    <w:rsid w:val="00273346"/>
    <w:rsid w:val="00281137"/>
    <w:rsid w:val="0028189B"/>
    <w:rsid w:val="00281B96"/>
    <w:rsid w:val="0028301B"/>
    <w:rsid w:val="00290864"/>
    <w:rsid w:val="00291025"/>
    <w:rsid w:val="00291401"/>
    <w:rsid w:val="0029395C"/>
    <w:rsid w:val="002956E7"/>
    <w:rsid w:val="00295E64"/>
    <w:rsid w:val="002A4C16"/>
    <w:rsid w:val="002B2AC8"/>
    <w:rsid w:val="002B61FE"/>
    <w:rsid w:val="002B6FB7"/>
    <w:rsid w:val="002C3525"/>
    <w:rsid w:val="002C70A4"/>
    <w:rsid w:val="002D19EE"/>
    <w:rsid w:val="002D5F23"/>
    <w:rsid w:val="002E48CF"/>
    <w:rsid w:val="002E64E1"/>
    <w:rsid w:val="002E68DA"/>
    <w:rsid w:val="002F0421"/>
    <w:rsid w:val="002F263F"/>
    <w:rsid w:val="002F453D"/>
    <w:rsid w:val="002F57DF"/>
    <w:rsid w:val="003018F7"/>
    <w:rsid w:val="00304AC6"/>
    <w:rsid w:val="0031089C"/>
    <w:rsid w:val="00310B0E"/>
    <w:rsid w:val="00312A52"/>
    <w:rsid w:val="0031475F"/>
    <w:rsid w:val="00314BCE"/>
    <w:rsid w:val="003231BC"/>
    <w:rsid w:val="003261EF"/>
    <w:rsid w:val="003301D8"/>
    <w:rsid w:val="0033048A"/>
    <w:rsid w:val="00331C66"/>
    <w:rsid w:val="0033308A"/>
    <w:rsid w:val="00333EEB"/>
    <w:rsid w:val="00336E3B"/>
    <w:rsid w:val="00343E51"/>
    <w:rsid w:val="00345219"/>
    <w:rsid w:val="0034530C"/>
    <w:rsid w:val="00350EBA"/>
    <w:rsid w:val="003557CB"/>
    <w:rsid w:val="0036694D"/>
    <w:rsid w:val="003750B6"/>
    <w:rsid w:val="003843A9"/>
    <w:rsid w:val="00387393"/>
    <w:rsid w:val="003877B6"/>
    <w:rsid w:val="00387D85"/>
    <w:rsid w:val="00393915"/>
    <w:rsid w:val="003A1EE4"/>
    <w:rsid w:val="003A53D1"/>
    <w:rsid w:val="003A5A69"/>
    <w:rsid w:val="003B0703"/>
    <w:rsid w:val="003B4E1C"/>
    <w:rsid w:val="003C35C3"/>
    <w:rsid w:val="003C753F"/>
    <w:rsid w:val="003C7BEC"/>
    <w:rsid w:val="003D03CD"/>
    <w:rsid w:val="003D492B"/>
    <w:rsid w:val="003D524D"/>
    <w:rsid w:val="003E0193"/>
    <w:rsid w:val="003E01AF"/>
    <w:rsid w:val="003E1882"/>
    <w:rsid w:val="003E22F3"/>
    <w:rsid w:val="003E5492"/>
    <w:rsid w:val="003E7143"/>
    <w:rsid w:val="003E7D45"/>
    <w:rsid w:val="003F314C"/>
    <w:rsid w:val="003F3D61"/>
    <w:rsid w:val="003F43F1"/>
    <w:rsid w:val="004121F2"/>
    <w:rsid w:val="004165CB"/>
    <w:rsid w:val="00422079"/>
    <w:rsid w:val="0042313F"/>
    <w:rsid w:val="00425A28"/>
    <w:rsid w:val="00433232"/>
    <w:rsid w:val="00450DFD"/>
    <w:rsid w:val="00451580"/>
    <w:rsid w:val="004524F3"/>
    <w:rsid w:val="0045334D"/>
    <w:rsid w:val="00454717"/>
    <w:rsid w:val="00457EF6"/>
    <w:rsid w:val="0046140C"/>
    <w:rsid w:val="00462383"/>
    <w:rsid w:val="00472DB0"/>
    <w:rsid w:val="00477FD5"/>
    <w:rsid w:val="00494030"/>
    <w:rsid w:val="004B1572"/>
    <w:rsid w:val="004B2AD6"/>
    <w:rsid w:val="004B4677"/>
    <w:rsid w:val="004C2435"/>
    <w:rsid w:val="004C444A"/>
    <w:rsid w:val="004C5F23"/>
    <w:rsid w:val="004C6CD5"/>
    <w:rsid w:val="004E1E6B"/>
    <w:rsid w:val="004E2156"/>
    <w:rsid w:val="004E28F1"/>
    <w:rsid w:val="004E5B90"/>
    <w:rsid w:val="004F1FA7"/>
    <w:rsid w:val="004F253C"/>
    <w:rsid w:val="004F6C42"/>
    <w:rsid w:val="00500C48"/>
    <w:rsid w:val="00515C7D"/>
    <w:rsid w:val="00520149"/>
    <w:rsid w:val="00525DD4"/>
    <w:rsid w:val="0052664D"/>
    <w:rsid w:val="005270D4"/>
    <w:rsid w:val="005305AF"/>
    <w:rsid w:val="0054380A"/>
    <w:rsid w:val="0055246C"/>
    <w:rsid w:val="0055410E"/>
    <w:rsid w:val="00554C4F"/>
    <w:rsid w:val="005617C6"/>
    <w:rsid w:val="0056582B"/>
    <w:rsid w:val="00565F26"/>
    <w:rsid w:val="0057131F"/>
    <w:rsid w:val="005730D6"/>
    <w:rsid w:val="0057547E"/>
    <w:rsid w:val="00577F94"/>
    <w:rsid w:val="0058013E"/>
    <w:rsid w:val="005863DD"/>
    <w:rsid w:val="00587B27"/>
    <w:rsid w:val="0059597C"/>
    <w:rsid w:val="005A310A"/>
    <w:rsid w:val="005A3AE6"/>
    <w:rsid w:val="005B3204"/>
    <w:rsid w:val="005B5B16"/>
    <w:rsid w:val="005B63D4"/>
    <w:rsid w:val="005B66D4"/>
    <w:rsid w:val="005B6A8C"/>
    <w:rsid w:val="005B6F0A"/>
    <w:rsid w:val="005C213D"/>
    <w:rsid w:val="005C4B45"/>
    <w:rsid w:val="005C688E"/>
    <w:rsid w:val="005D470A"/>
    <w:rsid w:val="005D4CA5"/>
    <w:rsid w:val="005D6921"/>
    <w:rsid w:val="005D69A4"/>
    <w:rsid w:val="005E20AC"/>
    <w:rsid w:val="005E4B58"/>
    <w:rsid w:val="005E64C3"/>
    <w:rsid w:val="005F0803"/>
    <w:rsid w:val="005F46F4"/>
    <w:rsid w:val="005F60AC"/>
    <w:rsid w:val="00600D38"/>
    <w:rsid w:val="006019D7"/>
    <w:rsid w:val="00604209"/>
    <w:rsid w:val="00615607"/>
    <w:rsid w:val="00620AE3"/>
    <w:rsid w:val="006254D9"/>
    <w:rsid w:val="006333E0"/>
    <w:rsid w:val="00643A75"/>
    <w:rsid w:val="00644AB3"/>
    <w:rsid w:val="00645F31"/>
    <w:rsid w:val="00647F6A"/>
    <w:rsid w:val="0065316A"/>
    <w:rsid w:val="00653F10"/>
    <w:rsid w:val="00656926"/>
    <w:rsid w:val="00667F27"/>
    <w:rsid w:val="00681B87"/>
    <w:rsid w:val="0068210B"/>
    <w:rsid w:val="00683C5C"/>
    <w:rsid w:val="00685013"/>
    <w:rsid w:val="00686FA8"/>
    <w:rsid w:val="00694AC0"/>
    <w:rsid w:val="00697125"/>
    <w:rsid w:val="006A35C9"/>
    <w:rsid w:val="006A5761"/>
    <w:rsid w:val="006A65E7"/>
    <w:rsid w:val="006B05FE"/>
    <w:rsid w:val="006B255F"/>
    <w:rsid w:val="006B41F7"/>
    <w:rsid w:val="006B4202"/>
    <w:rsid w:val="006C123D"/>
    <w:rsid w:val="006C25CD"/>
    <w:rsid w:val="006C4A5E"/>
    <w:rsid w:val="006D3ED2"/>
    <w:rsid w:val="006D72B9"/>
    <w:rsid w:val="006D7ED0"/>
    <w:rsid w:val="006E4CE8"/>
    <w:rsid w:val="006E5F25"/>
    <w:rsid w:val="006E709C"/>
    <w:rsid w:val="006E7A82"/>
    <w:rsid w:val="006E7D92"/>
    <w:rsid w:val="006F10F8"/>
    <w:rsid w:val="006F4BB9"/>
    <w:rsid w:val="006F4D74"/>
    <w:rsid w:val="006F6CB1"/>
    <w:rsid w:val="0070492C"/>
    <w:rsid w:val="00711F35"/>
    <w:rsid w:val="007135DA"/>
    <w:rsid w:val="0071632E"/>
    <w:rsid w:val="00716AAC"/>
    <w:rsid w:val="00722EF8"/>
    <w:rsid w:val="00723D23"/>
    <w:rsid w:val="00724741"/>
    <w:rsid w:val="00727E17"/>
    <w:rsid w:val="0073099C"/>
    <w:rsid w:val="00731DEF"/>
    <w:rsid w:val="00734089"/>
    <w:rsid w:val="0073424B"/>
    <w:rsid w:val="00734989"/>
    <w:rsid w:val="00745179"/>
    <w:rsid w:val="00745729"/>
    <w:rsid w:val="00746212"/>
    <w:rsid w:val="00747FFB"/>
    <w:rsid w:val="00753232"/>
    <w:rsid w:val="00753A4F"/>
    <w:rsid w:val="00753F4B"/>
    <w:rsid w:val="0076194D"/>
    <w:rsid w:val="00762418"/>
    <w:rsid w:val="00781B7E"/>
    <w:rsid w:val="0078472F"/>
    <w:rsid w:val="00787732"/>
    <w:rsid w:val="007929F9"/>
    <w:rsid w:val="0079437F"/>
    <w:rsid w:val="007966A5"/>
    <w:rsid w:val="007A494B"/>
    <w:rsid w:val="007A5C37"/>
    <w:rsid w:val="007A7595"/>
    <w:rsid w:val="007A790F"/>
    <w:rsid w:val="007B301A"/>
    <w:rsid w:val="007B5C59"/>
    <w:rsid w:val="007C6BBF"/>
    <w:rsid w:val="007D1F54"/>
    <w:rsid w:val="007D4A76"/>
    <w:rsid w:val="007E2F0E"/>
    <w:rsid w:val="007E4806"/>
    <w:rsid w:val="007F34A5"/>
    <w:rsid w:val="007F57B8"/>
    <w:rsid w:val="00800489"/>
    <w:rsid w:val="00815717"/>
    <w:rsid w:val="00825D44"/>
    <w:rsid w:val="008324FA"/>
    <w:rsid w:val="00836DD8"/>
    <w:rsid w:val="00846364"/>
    <w:rsid w:val="00847C51"/>
    <w:rsid w:val="0085016E"/>
    <w:rsid w:val="008531FD"/>
    <w:rsid w:val="00853380"/>
    <w:rsid w:val="0086196D"/>
    <w:rsid w:val="00871DDB"/>
    <w:rsid w:val="00877CE3"/>
    <w:rsid w:val="00880FF6"/>
    <w:rsid w:val="00887B19"/>
    <w:rsid w:val="00890574"/>
    <w:rsid w:val="00894CBF"/>
    <w:rsid w:val="008A2B26"/>
    <w:rsid w:val="008C371A"/>
    <w:rsid w:val="008D0624"/>
    <w:rsid w:val="008D2272"/>
    <w:rsid w:val="008E0EA4"/>
    <w:rsid w:val="008E457D"/>
    <w:rsid w:val="008E75FF"/>
    <w:rsid w:val="008F029C"/>
    <w:rsid w:val="008F15DB"/>
    <w:rsid w:val="008F22C5"/>
    <w:rsid w:val="009041A2"/>
    <w:rsid w:val="00905A00"/>
    <w:rsid w:val="00910843"/>
    <w:rsid w:val="0091340B"/>
    <w:rsid w:val="00916788"/>
    <w:rsid w:val="00916889"/>
    <w:rsid w:val="00922D04"/>
    <w:rsid w:val="00923A7B"/>
    <w:rsid w:val="00923B7E"/>
    <w:rsid w:val="009251A0"/>
    <w:rsid w:val="00932DD3"/>
    <w:rsid w:val="00936A03"/>
    <w:rsid w:val="00936DC4"/>
    <w:rsid w:val="00943795"/>
    <w:rsid w:val="00943D43"/>
    <w:rsid w:val="009444A4"/>
    <w:rsid w:val="00945B5D"/>
    <w:rsid w:val="009516D3"/>
    <w:rsid w:val="009630DF"/>
    <w:rsid w:val="0096691B"/>
    <w:rsid w:val="009679E3"/>
    <w:rsid w:val="00977FDC"/>
    <w:rsid w:val="00981C00"/>
    <w:rsid w:val="00987176"/>
    <w:rsid w:val="00990978"/>
    <w:rsid w:val="00990E0D"/>
    <w:rsid w:val="00992B00"/>
    <w:rsid w:val="00992C81"/>
    <w:rsid w:val="00993739"/>
    <w:rsid w:val="009965B1"/>
    <w:rsid w:val="00996908"/>
    <w:rsid w:val="009A099D"/>
    <w:rsid w:val="009A5C2E"/>
    <w:rsid w:val="009B0A94"/>
    <w:rsid w:val="009B32FF"/>
    <w:rsid w:val="009B4ED9"/>
    <w:rsid w:val="009C122E"/>
    <w:rsid w:val="009C2670"/>
    <w:rsid w:val="009C6584"/>
    <w:rsid w:val="009C6C1F"/>
    <w:rsid w:val="009C705B"/>
    <w:rsid w:val="009D0004"/>
    <w:rsid w:val="009D3629"/>
    <w:rsid w:val="009D52E6"/>
    <w:rsid w:val="009D5FB2"/>
    <w:rsid w:val="009E1253"/>
    <w:rsid w:val="009E22E6"/>
    <w:rsid w:val="009E24EC"/>
    <w:rsid w:val="009E3249"/>
    <w:rsid w:val="009E5746"/>
    <w:rsid w:val="009F0BE6"/>
    <w:rsid w:val="009F20BB"/>
    <w:rsid w:val="009F7040"/>
    <w:rsid w:val="00A029C3"/>
    <w:rsid w:val="00A100E8"/>
    <w:rsid w:val="00A16F82"/>
    <w:rsid w:val="00A219FD"/>
    <w:rsid w:val="00A30D41"/>
    <w:rsid w:val="00A3194A"/>
    <w:rsid w:val="00A3429E"/>
    <w:rsid w:val="00A35109"/>
    <w:rsid w:val="00A374B6"/>
    <w:rsid w:val="00A43C6D"/>
    <w:rsid w:val="00A44774"/>
    <w:rsid w:val="00A46AE3"/>
    <w:rsid w:val="00A46FB1"/>
    <w:rsid w:val="00A54C37"/>
    <w:rsid w:val="00A551A8"/>
    <w:rsid w:val="00A57935"/>
    <w:rsid w:val="00A65983"/>
    <w:rsid w:val="00A67EF4"/>
    <w:rsid w:val="00A70044"/>
    <w:rsid w:val="00A70BF7"/>
    <w:rsid w:val="00A7220F"/>
    <w:rsid w:val="00A72BD8"/>
    <w:rsid w:val="00A7433F"/>
    <w:rsid w:val="00A80165"/>
    <w:rsid w:val="00A82823"/>
    <w:rsid w:val="00A831EF"/>
    <w:rsid w:val="00A836E7"/>
    <w:rsid w:val="00A83FFC"/>
    <w:rsid w:val="00A877CA"/>
    <w:rsid w:val="00A87ED4"/>
    <w:rsid w:val="00A905C8"/>
    <w:rsid w:val="00A928D2"/>
    <w:rsid w:val="00A93629"/>
    <w:rsid w:val="00AA20EC"/>
    <w:rsid w:val="00AA2487"/>
    <w:rsid w:val="00AA7FF9"/>
    <w:rsid w:val="00AB0512"/>
    <w:rsid w:val="00AB0A8C"/>
    <w:rsid w:val="00AB3F58"/>
    <w:rsid w:val="00AB6D16"/>
    <w:rsid w:val="00AB7608"/>
    <w:rsid w:val="00AB7FED"/>
    <w:rsid w:val="00AC0A37"/>
    <w:rsid w:val="00AC12CF"/>
    <w:rsid w:val="00AC1C6F"/>
    <w:rsid w:val="00AC5245"/>
    <w:rsid w:val="00AC5A66"/>
    <w:rsid w:val="00AC6740"/>
    <w:rsid w:val="00AC70C3"/>
    <w:rsid w:val="00AD4369"/>
    <w:rsid w:val="00AD60DF"/>
    <w:rsid w:val="00AD7F25"/>
    <w:rsid w:val="00AF24BE"/>
    <w:rsid w:val="00AF2CA3"/>
    <w:rsid w:val="00AF376F"/>
    <w:rsid w:val="00AF6162"/>
    <w:rsid w:val="00AF6B0B"/>
    <w:rsid w:val="00B021E1"/>
    <w:rsid w:val="00B11154"/>
    <w:rsid w:val="00B17358"/>
    <w:rsid w:val="00B20F6F"/>
    <w:rsid w:val="00B26A2E"/>
    <w:rsid w:val="00B26CF6"/>
    <w:rsid w:val="00B300C6"/>
    <w:rsid w:val="00B30973"/>
    <w:rsid w:val="00B312CF"/>
    <w:rsid w:val="00B343D1"/>
    <w:rsid w:val="00B347DC"/>
    <w:rsid w:val="00B36985"/>
    <w:rsid w:val="00B40718"/>
    <w:rsid w:val="00B50CB3"/>
    <w:rsid w:val="00B6499C"/>
    <w:rsid w:val="00B70021"/>
    <w:rsid w:val="00B72693"/>
    <w:rsid w:val="00B81A0C"/>
    <w:rsid w:val="00B82CBD"/>
    <w:rsid w:val="00B83AB3"/>
    <w:rsid w:val="00B8498D"/>
    <w:rsid w:val="00B858D2"/>
    <w:rsid w:val="00B8735E"/>
    <w:rsid w:val="00B953D1"/>
    <w:rsid w:val="00B96CA1"/>
    <w:rsid w:val="00B97178"/>
    <w:rsid w:val="00B97D8C"/>
    <w:rsid w:val="00BA0193"/>
    <w:rsid w:val="00BA638E"/>
    <w:rsid w:val="00BA77CC"/>
    <w:rsid w:val="00BB0C1B"/>
    <w:rsid w:val="00BB7C8D"/>
    <w:rsid w:val="00BC1F86"/>
    <w:rsid w:val="00BC290D"/>
    <w:rsid w:val="00BC2F90"/>
    <w:rsid w:val="00BD0DF9"/>
    <w:rsid w:val="00BD10F2"/>
    <w:rsid w:val="00BD166A"/>
    <w:rsid w:val="00BD7C7A"/>
    <w:rsid w:val="00BE63C9"/>
    <w:rsid w:val="00BF1245"/>
    <w:rsid w:val="00BF312C"/>
    <w:rsid w:val="00BF38C8"/>
    <w:rsid w:val="00BF3EB9"/>
    <w:rsid w:val="00BF4F4E"/>
    <w:rsid w:val="00C0156E"/>
    <w:rsid w:val="00C0493C"/>
    <w:rsid w:val="00C051FC"/>
    <w:rsid w:val="00C073B7"/>
    <w:rsid w:val="00C107EC"/>
    <w:rsid w:val="00C11062"/>
    <w:rsid w:val="00C16343"/>
    <w:rsid w:val="00C262EC"/>
    <w:rsid w:val="00C34B9D"/>
    <w:rsid w:val="00C418BD"/>
    <w:rsid w:val="00C4591A"/>
    <w:rsid w:val="00C54382"/>
    <w:rsid w:val="00C557AD"/>
    <w:rsid w:val="00C56779"/>
    <w:rsid w:val="00C568C2"/>
    <w:rsid w:val="00C60F07"/>
    <w:rsid w:val="00C6230E"/>
    <w:rsid w:val="00C65349"/>
    <w:rsid w:val="00C700C0"/>
    <w:rsid w:val="00C73A58"/>
    <w:rsid w:val="00C80A41"/>
    <w:rsid w:val="00C831D0"/>
    <w:rsid w:val="00C85BB5"/>
    <w:rsid w:val="00C8738A"/>
    <w:rsid w:val="00C91325"/>
    <w:rsid w:val="00C93055"/>
    <w:rsid w:val="00C95264"/>
    <w:rsid w:val="00C96590"/>
    <w:rsid w:val="00CA109F"/>
    <w:rsid w:val="00CB2FB6"/>
    <w:rsid w:val="00CC033E"/>
    <w:rsid w:val="00CC346B"/>
    <w:rsid w:val="00CD0FC7"/>
    <w:rsid w:val="00CD333E"/>
    <w:rsid w:val="00CD3A9C"/>
    <w:rsid w:val="00CD4C0B"/>
    <w:rsid w:val="00CD6127"/>
    <w:rsid w:val="00CD75D1"/>
    <w:rsid w:val="00CE221D"/>
    <w:rsid w:val="00CE2670"/>
    <w:rsid w:val="00CE2F69"/>
    <w:rsid w:val="00CE7117"/>
    <w:rsid w:val="00CF56F5"/>
    <w:rsid w:val="00CF5808"/>
    <w:rsid w:val="00D01A64"/>
    <w:rsid w:val="00D01F38"/>
    <w:rsid w:val="00D04B68"/>
    <w:rsid w:val="00D04D62"/>
    <w:rsid w:val="00D07018"/>
    <w:rsid w:val="00D115EB"/>
    <w:rsid w:val="00D14AA5"/>
    <w:rsid w:val="00D24F53"/>
    <w:rsid w:val="00D40878"/>
    <w:rsid w:val="00D41E88"/>
    <w:rsid w:val="00D51889"/>
    <w:rsid w:val="00D51C68"/>
    <w:rsid w:val="00D55CF5"/>
    <w:rsid w:val="00D56409"/>
    <w:rsid w:val="00D61CA9"/>
    <w:rsid w:val="00D650EB"/>
    <w:rsid w:val="00D66B17"/>
    <w:rsid w:val="00D715C5"/>
    <w:rsid w:val="00D729B7"/>
    <w:rsid w:val="00D767A2"/>
    <w:rsid w:val="00D91778"/>
    <w:rsid w:val="00D934B0"/>
    <w:rsid w:val="00D93E09"/>
    <w:rsid w:val="00DA0141"/>
    <w:rsid w:val="00DA2874"/>
    <w:rsid w:val="00DA2E68"/>
    <w:rsid w:val="00DB4887"/>
    <w:rsid w:val="00DC13DF"/>
    <w:rsid w:val="00DC25A4"/>
    <w:rsid w:val="00DC3F1C"/>
    <w:rsid w:val="00DC666E"/>
    <w:rsid w:val="00DD002F"/>
    <w:rsid w:val="00DD6186"/>
    <w:rsid w:val="00DD6866"/>
    <w:rsid w:val="00DE08EB"/>
    <w:rsid w:val="00DE1E6F"/>
    <w:rsid w:val="00E00982"/>
    <w:rsid w:val="00E02310"/>
    <w:rsid w:val="00E03A2D"/>
    <w:rsid w:val="00E07361"/>
    <w:rsid w:val="00E14FD0"/>
    <w:rsid w:val="00E2020E"/>
    <w:rsid w:val="00E23ED6"/>
    <w:rsid w:val="00E24015"/>
    <w:rsid w:val="00E30FD0"/>
    <w:rsid w:val="00E32D09"/>
    <w:rsid w:val="00E3337A"/>
    <w:rsid w:val="00E34C11"/>
    <w:rsid w:val="00E360FB"/>
    <w:rsid w:val="00E44FB4"/>
    <w:rsid w:val="00E46096"/>
    <w:rsid w:val="00E465C2"/>
    <w:rsid w:val="00E5136E"/>
    <w:rsid w:val="00E51FEB"/>
    <w:rsid w:val="00E52CD9"/>
    <w:rsid w:val="00E53D7C"/>
    <w:rsid w:val="00E57323"/>
    <w:rsid w:val="00E61048"/>
    <w:rsid w:val="00E61445"/>
    <w:rsid w:val="00E6288C"/>
    <w:rsid w:val="00E639D8"/>
    <w:rsid w:val="00E6513F"/>
    <w:rsid w:val="00E712A3"/>
    <w:rsid w:val="00E8012E"/>
    <w:rsid w:val="00E85D6F"/>
    <w:rsid w:val="00E86CD6"/>
    <w:rsid w:val="00E87DE6"/>
    <w:rsid w:val="00E92786"/>
    <w:rsid w:val="00E94018"/>
    <w:rsid w:val="00E954CD"/>
    <w:rsid w:val="00E95FD9"/>
    <w:rsid w:val="00E972EE"/>
    <w:rsid w:val="00EA0F75"/>
    <w:rsid w:val="00EA38BE"/>
    <w:rsid w:val="00EA3932"/>
    <w:rsid w:val="00EA52D3"/>
    <w:rsid w:val="00EB38DB"/>
    <w:rsid w:val="00EB52C5"/>
    <w:rsid w:val="00EC1B23"/>
    <w:rsid w:val="00EC23F4"/>
    <w:rsid w:val="00EC796C"/>
    <w:rsid w:val="00ED1432"/>
    <w:rsid w:val="00ED6C56"/>
    <w:rsid w:val="00EE0D9B"/>
    <w:rsid w:val="00F00216"/>
    <w:rsid w:val="00F02334"/>
    <w:rsid w:val="00F03EF5"/>
    <w:rsid w:val="00F04AB1"/>
    <w:rsid w:val="00F1129F"/>
    <w:rsid w:val="00F12F35"/>
    <w:rsid w:val="00F13F49"/>
    <w:rsid w:val="00F24340"/>
    <w:rsid w:val="00F35989"/>
    <w:rsid w:val="00F3607A"/>
    <w:rsid w:val="00F37ADF"/>
    <w:rsid w:val="00F4017D"/>
    <w:rsid w:val="00F404CA"/>
    <w:rsid w:val="00F416D9"/>
    <w:rsid w:val="00F52836"/>
    <w:rsid w:val="00F52E7B"/>
    <w:rsid w:val="00F550BF"/>
    <w:rsid w:val="00F559FA"/>
    <w:rsid w:val="00F5773A"/>
    <w:rsid w:val="00F651DC"/>
    <w:rsid w:val="00F72296"/>
    <w:rsid w:val="00F7455E"/>
    <w:rsid w:val="00F7574B"/>
    <w:rsid w:val="00F80786"/>
    <w:rsid w:val="00F817FC"/>
    <w:rsid w:val="00F82498"/>
    <w:rsid w:val="00F836CB"/>
    <w:rsid w:val="00F8383B"/>
    <w:rsid w:val="00F85B72"/>
    <w:rsid w:val="00F86518"/>
    <w:rsid w:val="00F91E0F"/>
    <w:rsid w:val="00F93174"/>
    <w:rsid w:val="00F96ECD"/>
    <w:rsid w:val="00FA024C"/>
    <w:rsid w:val="00FA1B35"/>
    <w:rsid w:val="00FA599C"/>
    <w:rsid w:val="00FA77B0"/>
    <w:rsid w:val="00FB2F7C"/>
    <w:rsid w:val="00FB447A"/>
    <w:rsid w:val="00FB473B"/>
    <w:rsid w:val="00FB5847"/>
    <w:rsid w:val="00FC00C3"/>
    <w:rsid w:val="00FC0D29"/>
    <w:rsid w:val="00FC10C5"/>
    <w:rsid w:val="00FC4833"/>
    <w:rsid w:val="00FD6351"/>
    <w:rsid w:val="00FE0495"/>
    <w:rsid w:val="00FE0B8F"/>
    <w:rsid w:val="00FE7905"/>
    <w:rsid w:val="00FF198B"/>
    <w:rsid w:val="00FF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79DB"/>
  <w15:docId w15:val="{10ADA1CA-43FD-4362-87B6-EAF85703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1F"/>
    <w:pPr>
      <w:widowControl w:val="0"/>
      <w:spacing w:after="0" w:line="360" w:lineRule="auto"/>
      <w:mirrorIndents/>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943D43"/>
    <w:pPr>
      <w:keepNext/>
      <w:keepLines/>
      <w:spacing w:line="276" w:lineRule="auto"/>
      <w:outlineLvl w:val="0"/>
    </w:pPr>
    <w:rPr>
      <w:rFonts w:ascii="Arial Narrow" w:eastAsia="Times New Roman" w:hAnsi="Arial Narrow" w:cs="Times New Roman"/>
      <w:b/>
      <w:bCs/>
      <w:caps/>
      <w:szCs w:val="28"/>
    </w:rPr>
  </w:style>
  <w:style w:type="paragraph" w:styleId="Ttulo2">
    <w:name w:val="heading 2"/>
    <w:basedOn w:val="Normal"/>
    <w:next w:val="Normal"/>
    <w:link w:val="Ttulo2Char"/>
    <w:uiPriority w:val="9"/>
    <w:semiHidden/>
    <w:unhideWhenUsed/>
    <w:qFormat/>
    <w:rsid w:val="009D00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D43"/>
    <w:rPr>
      <w:rFonts w:ascii="Arial Narrow" w:eastAsia="Times New Roman" w:hAnsi="Arial Narrow" w:cs="Times New Roman"/>
      <w:b/>
      <w:bCs/>
      <w:caps/>
      <w:sz w:val="24"/>
      <w:szCs w:val="28"/>
    </w:rPr>
  </w:style>
  <w:style w:type="character" w:styleId="Hyperlink">
    <w:name w:val="Hyperlink"/>
    <w:basedOn w:val="Fontepargpadro"/>
    <w:uiPriority w:val="99"/>
    <w:unhideWhenUsed/>
    <w:rsid w:val="00943D43"/>
    <w:rPr>
      <w:color w:val="0000FF"/>
      <w:u w:val="single"/>
    </w:rPr>
  </w:style>
  <w:style w:type="paragraph" w:styleId="Cabealho">
    <w:name w:val="header"/>
    <w:aliases w:val="Char"/>
    <w:basedOn w:val="Normal"/>
    <w:link w:val="CabealhoChar"/>
    <w:unhideWhenUsed/>
    <w:rsid w:val="00943D43"/>
    <w:pPr>
      <w:tabs>
        <w:tab w:val="center" w:pos="4252"/>
        <w:tab w:val="right" w:pos="8504"/>
      </w:tabs>
      <w:spacing w:line="240" w:lineRule="auto"/>
    </w:pPr>
  </w:style>
  <w:style w:type="character" w:customStyle="1" w:styleId="CabealhoChar">
    <w:name w:val="Cabeçalho Char"/>
    <w:aliases w:val="Char Char"/>
    <w:basedOn w:val="Fontepargpadro"/>
    <w:link w:val="Cabealho"/>
    <w:rsid w:val="00943D43"/>
  </w:style>
  <w:style w:type="paragraph" w:customStyle="1" w:styleId="Ementa">
    <w:name w:val="Ementa"/>
    <w:basedOn w:val="Normal"/>
    <w:uiPriority w:val="1"/>
    <w:qFormat/>
    <w:rsid w:val="00943D43"/>
    <w:pPr>
      <w:spacing w:line="276" w:lineRule="auto"/>
      <w:ind w:left="1134"/>
    </w:pPr>
    <w:rPr>
      <w:rFonts w:ascii="Arial Narrow" w:eastAsia="Calibri" w:hAnsi="Arial Narrow" w:cs="Arial"/>
      <w:i/>
    </w:rPr>
  </w:style>
  <w:style w:type="paragraph" w:customStyle="1" w:styleId="Default">
    <w:name w:val="Default"/>
    <w:rsid w:val="00160FC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A65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504"/>
    <w:rPr>
      <w:rFonts w:ascii="Tahoma" w:hAnsi="Tahoma" w:cs="Tahoma"/>
      <w:sz w:val="16"/>
      <w:szCs w:val="16"/>
    </w:rPr>
  </w:style>
  <w:style w:type="paragraph" w:styleId="PargrafodaLista">
    <w:name w:val="List Paragraph"/>
    <w:basedOn w:val="Normal"/>
    <w:uiPriority w:val="34"/>
    <w:qFormat/>
    <w:rsid w:val="00194253"/>
    <w:pPr>
      <w:ind w:left="720"/>
      <w:contextualSpacing/>
    </w:pPr>
  </w:style>
  <w:style w:type="paragraph" w:styleId="NormalWeb">
    <w:name w:val="Normal (Web)"/>
    <w:basedOn w:val="Normal"/>
    <w:uiPriority w:val="99"/>
    <w:semiHidden/>
    <w:unhideWhenUsed/>
    <w:rsid w:val="00387D85"/>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387D85"/>
    <w:rPr>
      <w:b/>
      <w:bCs/>
    </w:rPr>
  </w:style>
  <w:style w:type="character" w:customStyle="1" w:styleId="numero">
    <w:name w:val="numero"/>
    <w:basedOn w:val="Fontepargpadro"/>
    <w:rsid w:val="00387D85"/>
  </w:style>
  <w:style w:type="character" w:customStyle="1" w:styleId="texto">
    <w:name w:val="texto"/>
    <w:basedOn w:val="Fontepargpadro"/>
    <w:rsid w:val="00387D85"/>
  </w:style>
  <w:style w:type="character" w:customStyle="1" w:styleId="sufixo">
    <w:name w:val="sufixo"/>
    <w:basedOn w:val="Fontepargpadro"/>
    <w:rsid w:val="00387D85"/>
  </w:style>
  <w:style w:type="character" w:styleId="MenoPendente">
    <w:name w:val="Unresolved Mention"/>
    <w:basedOn w:val="Fontepargpadro"/>
    <w:uiPriority w:val="99"/>
    <w:semiHidden/>
    <w:unhideWhenUsed/>
    <w:rsid w:val="001B527B"/>
    <w:rPr>
      <w:color w:val="605E5C"/>
      <w:shd w:val="clear" w:color="auto" w:fill="E1DFDD"/>
    </w:rPr>
  </w:style>
  <w:style w:type="character" w:customStyle="1" w:styleId="highlight">
    <w:name w:val="highlight"/>
    <w:basedOn w:val="Fontepargpadro"/>
    <w:rsid w:val="00CD333E"/>
  </w:style>
  <w:style w:type="character" w:customStyle="1" w:styleId="vetado">
    <w:name w:val="vetado"/>
    <w:basedOn w:val="Fontepargpadro"/>
    <w:rsid w:val="00C80A41"/>
  </w:style>
  <w:style w:type="character" w:customStyle="1" w:styleId="Ttulo2Char">
    <w:name w:val="Título 2 Char"/>
    <w:basedOn w:val="Fontepargpadro"/>
    <w:link w:val="Ttulo2"/>
    <w:uiPriority w:val="9"/>
    <w:semiHidden/>
    <w:rsid w:val="009D0004"/>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Fontepargpadro"/>
    <w:rsid w:val="0045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4092">
      <w:bodyDiv w:val="1"/>
      <w:marLeft w:val="0"/>
      <w:marRight w:val="0"/>
      <w:marTop w:val="0"/>
      <w:marBottom w:val="0"/>
      <w:divBdr>
        <w:top w:val="none" w:sz="0" w:space="0" w:color="auto"/>
        <w:left w:val="none" w:sz="0" w:space="0" w:color="auto"/>
        <w:bottom w:val="none" w:sz="0" w:space="0" w:color="auto"/>
        <w:right w:val="none" w:sz="0" w:space="0" w:color="auto"/>
      </w:divBdr>
    </w:div>
    <w:div w:id="20669010">
      <w:bodyDiv w:val="1"/>
      <w:marLeft w:val="0"/>
      <w:marRight w:val="0"/>
      <w:marTop w:val="0"/>
      <w:marBottom w:val="0"/>
      <w:divBdr>
        <w:top w:val="none" w:sz="0" w:space="0" w:color="auto"/>
        <w:left w:val="none" w:sz="0" w:space="0" w:color="auto"/>
        <w:bottom w:val="none" w:sz="0" w:space="0" w:color="auto"/>
        <w:right w:val="none" w:sz="0" w:space="0" w:color="auto"/>
      </w:divBdr>
      <w:divsChild>
        <w:div w:id="1483539493">
          <w:marLeft w:val="0"/>
          <w:marRight w:val="0"/>
          <w:marTop w:val="0"/>
          <w:marBottom w:val="0"/>
          <w:divBdr>
            <w:top w:val="none" w:sz="0" w:space="0" w:color="auto"/>
            <w:left w:val="none" w:sz="0" w:space="0" w:color="auto"/>
            <w:bottom w:val="none" w:sz="0" w:space="0" w:color="auto"/>
            <w:right w:val="none" w:sz="0" w:space="0" w:color="auto"/>
          </w:divBdr>
        </w:div>
        <w:div w:id="290131641">
          <w:marLeft w:val="0"/>
          <w:marRight w:val="0"/>
          <w:marTop w:val="0"/>
          <w:marBottom w:val="0"/>
          <w:divBdr>
            <w:top w:val="none" w:sz="0" w:space="0" w:color="auto"/>
            <w:left w:val="none" w:sz="0" w:space="0" w:color="auto"/>
            <w:bottom w:val="none" w:sz="0" w:space="0" w:color="auto"/>
            <w:right w:val="none" w:sz="0" w:space="0" w:color="auto"/>
          </w:divBdr>
        </w:div>
        <w:div w:id="1803764025">
          <w:marLeft w:val="0"/>
          <w:marRight w:val="0"/>
          <w:marTop w:val="0"/>
          <w:marBottom w:val="0"/>
          <w:divBdr>
            <w:top w:val="none" w:sz="0" w:space="0" w:color="auto"/>
            <w:left w:val="none" w:sz="0" w:space="0" w:color="auto"/>
            <w:bottom w:val="none" w:sz="0" w:space="0" w:color="auto"/>
            <w:right w:val="none" w:sz="0" w:space="0" w:color="auto"/>
          </w:divBdr>
        </w:div>
        <w:div w:id="960694767">
          <w:marLeft w:val="0"/>
          <w:marRight w:val="0"/>
          <w:marTop w:val="0"/>
          <w:marBottom w:val="0"/>
          <w:divBdr>
            <w:top w:val="none" w:sz="0" w:space="0" w:color="auto"/>
            <w:left w:val="none" w:sz="0" w:space="0" w:color="auto"/>
            <w:bottom w:val="none" w:sz="0" w:space="0" w:color="auto"/>
            <w:right w:val="none" w:sz="0" w:space="0" w:color="auto"/>
          </w:divBdr>
        </w:div>
        <w:div w:id="735322283">
          <w:marLeft w:val="0"/>
          <w:marRight w:val="0"/>
          <w:marTop w:val="0"/>
          <w:marBottom w:val="0"/>
          <w:divBdr>
            <w:top w:val="none" w:sz="0" w:space="0" w:color="auto"/>
            <w:left w:val="none" w:sz="0" w:space="0" w:color="auto"/>
            <w:bottom w:val="none" w:sz="0" w:space="0" w:color="auto"/>
            <w:right w:val="none" w:sz="0" w:space="0" w:color="auto"/>
          </w:divBdr>
        </w:div>
        <w:div w:id="1102989534">
          <w:marLeft w:val="0"/>
          <w:marRight w:val="0"/>
          <w:marTop w:val="0"/>
          <w:marBottom w:val="0"/>
          <w:divBdr>
            <w:top w:val="none" w:sz="0" w:space="0" w:color="auto"/>
            <w:left w:val="none" w:sz="0" w:space="0" w:color="auto"/>
            <w:bottom w:val="none" w:sz="0" w:space="0" w:color="auto"/>
            <w:right w:val="none" w:sz="0" w:space="0" w:color="auto"/>
          </w:divBdr>
        </w:div>
        <w:div w:id="2129814045">
          <w:marLeft w:val="0"/>
          <w:marRight w:val="0"/>
          <w:marTop w:val="0"/>
          <w:marBottom w:val="0"/>
          <w:divBdr>
            <w:top w:val="none" w:sz="0" w:space="0" w:color="auto"/>
            <w:left w:val="none" w:sz="0" w:space="0" w:color="auto"/>
            <w:bottom w:val="none" w:sz="0" w:space="0" w:color="auto"/>
            <w:right w:val="none" w:sz="0" w:space="0" w:color="auto"/>
          </w:divBdr>
        </w:div>
        <w:div w:id="592972978">
          <w:marLeft w:val="0"/>
          <w:marRight w:val="0"/>
          <w:marTop w:val="0"/>
          <w:marBottom w:val="0"/>
          <w:divBdr>
            <w:top w:val="none" w:sz="0" w:space="0" w:color="auto"/>
            <w:left w:val="none" w:sz="0" w:space="0" w:color="auto"/>
            <w:bottom w:val="none" w:sz="0" w:space="0" w:color="auto"/>
            <w:right w:val="none" w:sz="0" w:space="0" w:color="auto"/>
          </w:divBdr>
        </w:div>
        <w:div w:id="495344166">
          <w:marLeft w:val="0"/>
          <w:marRight w:val="0"/>
          <w:marTop w:val="0"/>
          <w:marBottom w:val="0"/>
          <w:divBdr>
            <w:top w:val="none" w:sz="0" w:space="0" w:color="auto"/>
            <w:left w:val="none" w:sz="0" w:space="0" w:color="auto"/>
            <w:bottom w:val="none" w:sz="0" w:space="0" w:color="auto"/>
            <w:right w:val="none" w:sz="0" w:space="0" w:color="auto"/>
          </w:divBdr>
        </w:div>
      </w:divsChild>
    </w:div>
    <w:div w:id="24066585">
      <w:bodyDiv w:val="1"/>
      <w:marLeft w:val="0"/>
      <w:marRight w:val="0"/>
      <w:marTop w:val="0"/>
      <w:marBottom w:val="0"/>
      <w:divBdr>
        <w:top w:val="none" w:sz="0" w:space="0" w:color="auto"/>
        <w:left w:val="none" w:sz="0" w:space="0" w:color="auto"/>
        <w:bottom w:val="none" w:sz="0" w:space="0" w:color="auto"/>
        <w:right w:val="none" w:sz="0" w:space="0" w:color="auto"/>
      </w:divBdr>
      <w:divsChild>
        <w:div w:id="285695042">
          <w:marLeft w:val="0"/>
          <w:marRight w:val="0"/>
          <w:marTop w:val="0"/>
          <w:marBottom w:val="0"/>
          <w:divBdr>
            <w:top w:val="none" w:sz="0" w:space="0" w:color="auto"/>
            <w:left w:val="none" w:sz="0" w:space="0" w:color="auto"/>
            <w:bottom w:val="none" w:sz="0" w:space="0" w:color="auto"/>
            <w:right w:val="none" w:sz="0" w:space="0" w:color="auto"/>
          </w:divBdr>
        </w:div>
      </w:divsChild>
    </w:div>
    <w:div w:id="35398554">
      <w:bodyDiv w:val="1"/>
      <w:marLeft w:val="0"/>
      <w:marRight w:val="0"/>
      <w:marTop w:val="0"/>
      <w:marBottom w:val="0"/>
      <w:divBdr>
        <w:top w:val="none" w:sz="0" w:space="0" w:color="auto"/>
        <w:left w:val="none" w:sz="0" w:space="0" w:color="auto"/>
        <w:bottom w:val="none" w:sz="0" w:space="0" w:color="auto"/>
        <w:right w:val="none" w:sz="0" w:space="0" w:color="auto"/>
      </w:divBdr>
    </w:div>
    <w:div w:id="103037914">
      <w:bodyDiv w:val="1"/>
      <w:marLeft w:val="0"/>
      <w:marRight w:val="0"/>
      <w:marTop w:val="0"/>
      <w:marBottom w:val="0"/>
      <w:divBdr>
        <w:top w:val="none" w:sz="0" w:space="0" w:color="auto"/>
        <w:left w:val="none" w:sz="0" w:space="0" w:color="auto"/>
        <w:bottom w:val="none" w:sz="0" w:space="0" w:color="auto"/>
        <w:right w:val="none" w:sz="0" w:space="0" w:color="auto"/>
      </w:divBdr>
    </w:div>
    <w:div w:id="136266229">
      <w:bodyDiv w:val="1"/>
      <w:marLeft w:val="0"/>
      <w:marRight w:val="0"/>
      <w:marTop w:val="0"/>
      <w:marBottom w:val="0"/>
      <w:divBdr>
        <w:top w:val="none" w:sz="0" w:space="0" w:color="auto"/>
        <w:left w:val="none" w:sz="0" w:space="0" w:color="auto"/>
        <w:bottom w:val="none" w:sz="0" w:space="0" w:color="auto"/>
        <w:right w:val="none" w:sz="0" w:space="0" w:color="auto"/>
      </w:divBdr>
    </w:div>
    <w:div w:id="209461848">
      <w:bodyDiv w:val="1"/>
      <w:marLeft w:val="0"/>
      <w:marRight w:val="0"/>
      <w:marTop w:val="0"/>
      <w:marBottom w:val="0"/>
      <w:divBdr>
        <w:top w:val="none" w:sz="0" w:space="0" w:color="auto"/>
        <w:left w:val="none" w:sz="0" w:space="0" w:color="auto"/>
        <w:bottom w:val="none" w:sz="0" w:space="0" w:color="auto"/>
        <w:right w:val="none" w:sz="0" w:space="0" w:color="auto"/>
      </w:divBdr>
      <w:divsChild>
        <w:div w:id="2056585345">
          <w:marLeft w:val="0"/>
          <w:marRight w:val="0"/>
          <w:marTop w:val="0"/>
          <w:marBottom w:val="0"/>
          <w:divBdr>
            <w:top w:val="none" w:sz="0" w:space="0" w:color="auto"/>
            <w:left w:val="none" w:sz="0" w:space="0" w:color="auto"/>
            <w:bottom w:val="none" w:sz="0" w:space="0" w:color="auto"/>
            <w:right w:val="none" w:sz="0" w:space="0" w:color="auto"/>
          </w:divBdr>
          <w:divsChild>
            <w:div w:id="1407875737">
              <w:marLeft w:val="0"/>
              <w:marRight w:val="0"/>
              <w:marTop w:val="0"/>
              <w:marBottom w:val="0"/>
              <w:divBdr>
                <w:top w:val="none" w:sz="0" w:space="0" w:color="auto"/>
                <w:left w:val="none" w:sz="0" w:space="0" w:color="auto"/>
                <w:bottom w:val="none" w:sz="0" w:space="0" w:color="auto"/>
                <w:right w:val="none" w:sz="0" w:space="0" w:color="auto"/>
              </w:divBdr>
            </w:div>
          </w:divsChild>
        </w:div>
        <w:div w:id="700975468">
          <w:marLeft w:val="0"/>
          <w:marRight w:val="0"/>
          <w:marTop w:val="0"/>
          <w:marBottom w:val="0"/>
          <w:divBdr>
            <w:top w:val="none" w:sz="0" w:space="0" w:color="auto"/>
            <w:left w:val="none" w:sz="0" w:space="0" w:color="auto"/>
            <w:bottom w:val="none" w:sz="0" w:space="0" w:color="auto"/>
            <w:right w:val="none" w:sz="0" w:space="0" w:color="auto"/>
          </w:divBdr>
          <w:divsChild>
            <w:div w:id="854997510">
              <w:marLeft w:val="0"/>
              <w:marRight w:val="0"/>
              <w:marTop w:val="0"/>
              <w:marBottom w:val="0"/>
              <w:divBdr>
                <w:top w:val="none" w:sz="0" w:space="0" w:color="auto"/>
                <w:left w:val="none" w:sz="0" w:space="0" w:color="auto"/>
                <w:bottom w:val="none" w:sz="0" w:space="0" w:color="auto"/>
                <w:right w:val="none" w:sz="0" w:space="0" w:color="auto"/>
              </w:divBdr>
              <w:divsChild>
                <w:div w:id="1470443585">
                  <w:marLeft w:val="0"/>
                  <w:marRight w:val="0"/>
                  <w:marTop w:val="0"/>
                  <w:marBottom w:val="0"/>
                  <w:divBdr>
                    <w:top w:val="none" w:sz="0" w:space="0" w:color="auto"/>
                    <w:left w:val="none" w:sz="0" w:space="0" w:color="auto"/>
                    <w:bottom w:val="none" w:sz="0" w:space="0" w:color="auto"/>
                    <w:right w:val="none" w:sz="0" w:space="0" w:color="auto"/>
                  </w:divBdr>
                </w:div>
              </w:divsChild>
            </w:div>
            <w:div w:id="1242252564">
              <w:marLeft w:val="0"/>
              <w:marRight w:val="0"/>
              <w:marTop w:val="0"/>
              <w:marBottom w:val="0"/>
              <w:divBdr>
                <w:top w:val="none" w:sz="0" w:space="0" w:color="auto"/>
                <w:left w:val="none" w:sz="0" w:space="0" w:color="auto"/>
                <w:bottom w:val="none" w:sz="0" w:space="0" w:color="auto"/>
                <w:right w:val="none" w:sz="0" w:space="0" w:color="auto"/>
              </w:divBdr>
              <w:divsChild>
                <w:div w:id="1172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0767">
      <w:bodyDiv w:val="1"/>
      <w:marLeft w:val="0"/>
      <w:marRight w:val="0"/>
      <w:marTop w:val="0"/>
      <w:marBottom w:val="0"/>
      <w:divBdr>
        <w:top w:val="none" w:sz="0" w:space="0" w:color="auto"/>
        <w:left w:val="none" w:sz="0" w:space="0" w:color="auto"/>
        <w:bottom w:val="none" w:sz="0" w:space="0" w:color="auto"/>
        <w:right w:val="none" w:sz="0" w:space="0" w:color="auto"/>
      </w:divBdr>
    </w:div>
    <w:div w:id="256181616">
      <w:bodyDiv w:val="1"/>
      <w:marLeft w:val="0"/>
      <w:marRight w:val="0"/>
      <w:marTop w:val="0"/>
      <w:marBottom w:val="0"/>
      <w:divBdr>
        <w:top w:val="none" w:sz="0" w:space="0" w:color="auto"/>
        <w:left w:val="none" w:sz="0" w:space="0" w:color="auto"/>
        <w:bottom w:val="none" w:sz="0" w:space="0" w:color="auto"/>
        <w:right w:val="none" w:sz="0" w:space="0" w:color="auto"/>
      </w:divBdr>
    </w:div>
    <w:div w:id="314066259">
      <w:bodyDiv w:val="1"/>
      <w:marLeft w:val="0"/>
      <w:marRight w:val="0"/>
      <w:marTop w:val="0"/>
      <w:marBottom w:val="0"/>
      <w:divBdr>
        <w:top w:val="none" w:sz="0" w:space="0" w:color="auto"/>
        <w:left w:val="none" w:sz="0" w:space="0" w:color="auto"/>
        <w:bottom w:val="none" w:sz="0" w:space="0" w:color="auto"/>
        <w:right w:val="none" w:sz="0" w:space="0" w:color="auto"/>
      </w:divBdr>
      <w:divsChild>
        <w:div w:id="735276146">
          <w:marLeft w:val="0"/>
          <w:marRight w:val="0"/>
          <w:marTop w:val="0"/>
          <w:marBottom w:val="0"/>
          <w:divBdr>
            <w:top w:val="none" w:sz="0" w:space="0" w:color="auto"/>
            <w:left w:val="none" w:sz="0" w:space="0" w:color="auto"/>
            <w:bottom w:val="none" w:sz="0" w:space="0" w:color="auto"/>
            <w:right w:val="none" w:sz="0" w:space="0" w:color="auto"/>
          </w:divBdr>
          <w:divsChild>
            <w:div w:id="2145806057">
              <w:marLeft w:val="0"/>
              <w:marRight w:val="0"/>
              <w:marTop w:val="0"/>
              <w:marBottom w:val="0"/>
              <w:divBdr>
                <w:top w:val="none" w:sz="0" w:space="0" w:color="auto"/>
                <w:left w:val="none" w:sz="0" w:space="0" w:color="auto"/>
                <w:bottom w:val="none" w:sz="0" w:space="0" w:color="auto"/>
                <w:right w:val="none" w:sz="0" w:space="0" w:color="auto"/>
              </w:divBdr>
            </w:div>
          </w:divsChild>
        </w:div>
        <w:div w:id="1905407617">
          <w:marLeft w:val="0"/>
          <w:marRight w:val="0"/>
          <w:marTop w:val="0"/>
          <w:marBottom w:val="0"/>
          <w:divBdr>
            <w:top w:val="none" w:sz="0" w:space="0" w:color="auto"/>
            <w:left w:val="none" w:sz="0" w:space="0" w:color="auto"/>
            <w:bottom w:val="none" w:sz="0" w:space="0" w:color="auto"/>
            <w:right w:val="none" w:sz="0" w:space="0" w:color="auto"/>
          </w:divBdr>
          <w:divsChild>
            <w:div w:id="1981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35064">
      <w:bodyDiv w:val="1"/>
      <w:marLeft w:val="0"/>
      <w:marRight w:val="0"/>
      <w:marTop w:val="0"/>
      <w:marBottom w:val="0"/>
      <w:divBdr>
        <w:top w:val="none" w:sz="0" w:space="0" w:color="auto"/>
        <w:left w:val="none" w:sz="0" w:space="0" w:color="auto"/>
        <w:bottom w:val="none" w:sz="0" w:space="0" w:color="auto"/>
        <w:right w:val="none" w:sz="0" w:space="0" w:color="auto"/>
      </w:divBdr>
    </w:div>
    <w:div w:id="535626337">
      <w:bodyDiv w:val="1"/>
      <w:marLeft w:val="0"/>
      <w:marRight w:val="0"/>
      <w:marTop w:val="0"/>
      <w:marBottom w:val="0"/>
      <w:divBdr>
        <w:top w:val="none" w:sz="0" w:space="0" w:color="auto"/>
        <w:left w:val="none" w:sz="0" w:space="0" w:color="auto"/>
        <w:bottom w:val="none" w:sz="0" w:space="0" w:color="auto"/>
        <w:right w:val="none" w:sz="0" w:space="0" w:color="auto"/>
      </w:divBdr>
    </w:div>
    <w:div w:id="558057657">
      <w:bodyDiv w:val="1"/>
      <w:marLeft w:val="0"/>
      <w:marRight w:val="0"/>
      <w:marTop w:val="0"/>
      <w:marBottom w:val="0"/>
      <w:divBdr>
        <w:top w:val="none" w:sz="0" w:space="0" w:color="auto"/>
        <w:left w:val="none" w:sz="0" w:space="0" w:color="auto"/>
        <w:bottom w:val="none" w:sz="0" w:space="0" w:color="auto"/>
        <w:right w:val="none" w:sz="0" w:space="0" w:color="auto"/>
      </w:divBdr>
    </w:div>
    <w:div w:id="610432092">
      <w:bodyDiv w:val="1"/>
      <w:marLeft w:val="0"/>
      <w:marRight w:val="0"/>
      <w:marTop w:val="0"/>
      <w:marBottom w:val="0"/>
      <w:divBdr>
        <w:top w:val="none" w:sz="0" w:space="0" w:color="auto"/>
        <w:left w:val="none" w:sz="0" w:space="0" w:color="auto"/>
        <w:bottom w:val="none" w:sz="0" w:space="0" w:color="auto"/>
        <w:right w:val="none" w:sz="0" w:space="0" w:color="auto"/>
      </w:divBdr>
    </w:div>
    <w:div w:id="705330995">
      <w:bodyDiv w:val="1"/>
      <w:marLeft w:val="0"/>
      <w:marRight w:val="0"/>
      <w:marTop w:val="0"/>
      <w:marBottom w:val="0"/>
      <w:divBdr>
        <w:top w:val="none" w:sz="0" w:space="0" w:color="auto"/>
        <w:left w:val="none" w:sz="0" w:space="0" w:color="auto"/>
        <w:bottom w:val="none" w:sz="0" w:space="0" w:color="auto"/>
        <w:right w:val="none" w:sz="0" w:space="0" w:color="auto"/>
      </w:divBdr>
    </w:div>
    <w:div w:id="795686047">
      <w:bodyDiv w:val="1"/>
      <w:marLeft w:val="0"/>
      <w:marRight w:val="0"/>
      <w:marTop w:val="0"/>
      <w:marBottom w:val="0"/>
      <w:divBdr>
        <w:top w:val="none" w:sz="0" w:space="0" w:color="auto"/>
        <w:left w:val="none" w:sz="0" w:space="0" w:color="auto"/>
        <w:bottom w:val="none" w:sz="0" w:space="0" w:color="auto"/>
        <w:right w:val="none" w:sz="0" w:space="0" w:color="auto"/>
      </w:divBdr>
    </w:div>
    <w:div w:id="825362116">
      <w:bodyDiv w:val="1"/>
      <w:marLeft w:val="0"/>
      <w:marRight w:val="0"/>
      <w:marTop w:val="0"/>
      <w:marBottom w:val="0"/>
      <w:divBdr>
        <w:top w:val="none" w:sz="0" w:space="0" w:color="auto"/>
        <w:left w:val="none" w:sz="0" w:space="0" w:color="auto"/>
        <w:bottom w:val="none" w:sz="0" w:space="0" w:color="auto"/>
        <w:right w:val="none" w:sz="0" w:space="0" w:color="auto"/>
      </w:divBdr>
      <w:divsChild>
        <w:div w:id="1993678765">
          <w:marLeft w:val="0"/>
          <w:marRight w:val="0"/>
          <w:marTop w:val="0"/>
          <w:marBottom w:val="0"/>
          <w:divBdr>
            <w:top w:val="none" w:sz="0" w:space="0" w:color="auto"/>
            <w:left w:val="none" w:sz="0" w:space="0" w:color="auto"/>
            <w:bottom w:val="none" w:sz="0" w:space="0" w:color="auto"/>
            <w:right w:val="none" w:sz="0" w:space="0" w:color="auto"/>
          </w:divBdr>
        </w:div>
      </w:divsChild>
    </w:div>
    <w:div w:id="969745447">
      <w:bodyDiv w:val="1"/>
      <w:marLeft w:val="0"/>
      <w:marRight w:val="0"/>
      <w:marTop w:val="0"/>
      <w:marBottom w:val="0"/>
      <w:divBdr>
        <w:top w:val="none" w:sz="0" w:space="0" w:color="auto"/>
        <w:left w:val="none" w:sz="0" w:space="0" w:color="auto"/>
        <w:bottom w:val="none" w:sz="0" w:space="0" w:color="auto"/>
        <w:right w:val="none" w:sz="0" w:space="0" w:color="auto"/>
      </w:divBdr>
    </w:div>
    <w:div w:id="1136071452">
      <w:bodyDiv w:val="1"/>
      <w:marLeft w:val="0"/>
      <w:marRight w:val="0"/>
      <w:marTop w:val="0"/>
      <w:marBottom w:val="0"/>
      <w:divBdr>
        <w:top w:val="none" w:sz="0" w:space="0" w:color="auto"/>
        <w:left w:val="none" w:sz="0" w:space="0" w:color="auto"/>
        <w:bottom w:val="none" w:sz="0" w:space="0" w:color="auto"/>
        <w:right w:val="none" w:sz="0" w:space="0" w:color="auto"/>
      </w:divBdr>
    </w:div>
    <w:div w:id="1152333422">
      <w:bodyDiv w:val="1"/>
      <w:marLeft w:val="0"/>
      <w:marRight w:val="0"/>
      <w:marTop w:val="0"/>
      <w:marBottom w:val="0"/>
      <w:divBdr>
        <w:top w:val="none" w:sz="0" w:space="0" w:color="auto"/>
        <w:left w:val="none" w:sz="0" w:space="0" w:color="auto"/>
        <w:bottom w:val="none" w:sz="0" w:space="0" w:color="auto"/>
        <w:right w:val="none" w:sz="0" w:space="0" w:color="auto"/>
      </w:divBdr>
    </w:div>
    <w:div w:id="1308121668">
      <w:bodyDiv w:val="1"/>
      <w:marLeft w:val="0"/>
      <w:marRight w:val="0"/>
      <w:marTop w:val="0"/>
      <w:marBottom w:val="0"/>
      <w:divBdr>
        <w:top w:val="none" w:sz="0" w:space="0" w:color="auto"/>
        <w:left w:val="none" w:sz="0" w:space="0" w:color="auto"/>
        <w:bottom w:val="none" w:sz="0" w:space="0" w:color="auto"/>
        <w:right w:val="none" w:sz="0" w:space="0" w:color="auto"/>
      </w:divBdr>
      <w:divsChild>
        <w:div w:id="1680698063">
          <w:marLeft w:val="0"/>
          <w:marRight w:val="0"/>
          <w:marTop w:val="0"/>
          <w:marBottom w:val="0"/>
          <w:divBdr>
            <w:top w:val="none" w:sz="0" w:space="0" w:color="auto"/>
            <w:left w:val="none" w:sz="0" w:space="0" w:color="auto"/>
            <w:bottom w:val="none" w:sz="0" w:space="0" w:color="auto"/>
            <w:right w:val="none" w:sz="0" w:space="0" w:color="auto"/>
          </w:divBdr>
        </w:div>
        <w:div w:id="793406566">
          <w:marLeft w:val="0"/>
          <w:marRight w:val="0"/>
          <w:marTop w:val="0"/>
          <w:marBottom w:val="0"/>
          <w:divBdr>
            <w:top w:val="none" w:sz="0" w:space="0" w:color="auto"/>
            <w:left w:val="none" w:sz="0" w:space="0" w:color="auto"/>
            <w:bottom w:val="none" w:sz="0" w:space="0" w:color="auto"/>
            <w:right w:val="none" w:sz="0" w:space="0" w:color="auto"/>
          </w:divBdr>
        </w:div>
        <w:div w:id="516238019">
          <w:marLeft w:val="0"/>
          <w:marRight w:val="0"/>
          <w:marTop w:val="0"/>
          <w:marBottom w:val="0"/>
          <w:divBdr>
            <w:top w:val="none" w:sz="0" w:space="0" w:color="auto"/>
            <w:left w:val="none" w:sz="0" w:space="0" w:color="auto"/>
            <w:bottom w:val="none" w:sz="0" w:space="0" w:color="auto"/>
            <w:right w:val="none" w:sz="0" w:space="0" w:color="auto"/>
          </w:divBdr>
        </w:div>
        <w:div w:id="304626783">
          <w:marLeft w:val="0"/>
          <w:marRight w:val="0"/>
          <w:marTop w:val="0"/>
          <w:marBottom w:val="0"/>
          <w:divBdr>
            <w:top w:val="none" w:sz="0" w:space="0" w:color="auto"/>
            <w:left w:val="none" w:sz="0" w:space="0" w:color="auto"/>
            <w:bottom w:val="none" w:sz="0" w:space="0" w:color="auto"/>
            <w:right w:val="none" w:sz="0" w:space="0" w:color="auto"/>
          </w:divBdr>
        </w:div>
        <w:div w:id="386950604">
          <w:marLeft w:val="0"/>
          <w:marRight w:val="0"/>
          <w:marTop w:val="0"/>
          <w:marBottom w:val="0"/>
          <w:divBdr>
            <w:top w:val="none" w:sz="0" w:space="0" w:color="auto"/>
            <w:left w:val="none" w:sz="0" w:space="0" w:color="auto"/>
            <w:bottom w:val="none" w:sz="0" w:space="0" w:color="auto"/>
            <w:right w:val="none" w:sz="0" w:space="0" w:color="auto"/>
          </w:divBdr>
        </w:div>
        <w:div w:id="1725132470">
          <w:marLeft w:val="0"/>
          <w:marRight w:val="0"/>
          <w:marTop w:val="0"/>
          <w:marBottom w:val="0"/>
          <w:divBdr>
            <w:top w:val="none" w:sz="0" w:space="0" w:color="auto"/>
            <w:left w:val="none" w:sz="0" w:space="0" w:color="auto"/>
            <w:bottom w:val="none" w:sz="0" w:space="0" w:color="auto"/>
            <w:right w:val="none" w:sz="0" w:space="0" w:color="auto"/>
          </w:divBdr>
        </w:div>
        <w:div w:id="1607346776">
          <w:marLeft w:val="0"/>
          <w:marRight w:val="0"/>
          <w:marTop w:val="0"/>
          <w:marBottom w:val="0"/>
          <w:divBdr>
            <w:top w:val="none" w:sz="0" w:space="0" w:color="auto"/>
            <w:left w:val="none" w:sz="0" w:space="0" w:color="auto"/>
            <w:bottom w:val="none" w:sz="0" w:space="0" w:color="auto"/>
            <w:right w:val="none" w:sz="0" w:space="0" w:color="auto"/>
          </w:divBdr>
        </w:div>
        <w:div w:id="68575017">
          <w:marLeft w:val="0"/>
          <w:marRight w:val="0"/>
          <w:marTop w:val="0"/>
          <w:marBottom w:val="0"/>
          <w:divBdr>
            <w:top w:val="none" w:sz="0" w:space="0" w:color="auto"/>
            <w:left w:val="none" w:sz="0" w:space="0" w:color="auto"/>
            <w:bottom w:val="none" w:sz="0" w:space="0" w:color="auto"/>
            <w:right w:val="none" w:sz="0" w:space="0" w:color="auto"/>
          </w:divBdr>
        </w:div>
        <w:div w:id="1061290459">
          <w:marLeft w:val="0"/>
          <w:marRight w:val="0"/>
          <w:marTop w:val="0"/>
          <w:marBottom w:val="0"/>
          <w:divBdr>
            <w:top w:val="none" w:sz="0" w:space="0" w:color="auto"/>
            <w:left w:val="none" w:sz="0" w:space="0" w:color="auto"/>
            <w:bottom w:val="none" w:sz="0" w:space="0" w:color="auto"/>
            <w:right w:val="none" w:sz="0" w:space="0" w:color="auto"/>
          </w:divBdr>
        </w:div>
        <w:div w:id="845905339">
          <w:marLeft w:val="0"/>
          <w:marRight w:val="0"/>
          <w:marTop w:val="0"/>
          <w:marBottom w:val="0"/>
          <w:divBdr>
            <w:top w:val="none" w:sz="0" w:space="0" w:color="auto"/>
            <w:left w:val="none" w:sz="0" w:space="0" w:color="auto"/>
            <w:bottom w:val="none" w:sz="0" w:space="0" w:color="auto"/>
            <w:right w:val="none" w:sz="0" w:space="0" w:color="auto"/>
          </w:divBdr>
        </w:div>
        <w:div w:id="374158330">
          <w:marLeft w:val="0"/>
          <w:marRight w:val="0"/>
          <w:marTop w:val="0"/>
          <w:marBottom w:val="0"/>
          <w:divBdr>
            <w:top w:val="none" w:sz="0" w:space="0" w:color="auto"/>
            <w:left w:val="none" w:sz="0" w:space="0" w:color="auto"/>
            <w:bottom w:val="none" w:sz="0" w:space="0" w:color="auto"/>
            <w:right w:val="none" w:sz="0" w:space="0" w:color="auto"/>
          </w:divBdr>
        </w:div>
        <w:div w:id="280306724">
          <w:marLeft w:val="0"/>
          <w:marRight w:val="0"/>
          <w:marTop w:val="0"/>
          <w:marBottom w:val="0"/>
          <w:divBdr>
            <w:top w:val="none" w:sz="0" w:space="0" w:color="auto"/>
            <w:left w:val="none" w:sz="0" w:space="0" w:color="auto"/>
            <w:bottom w:val="none" w:sz="0" w:space="0" w:color="auto"/>
            <w:right w:val="none" w:sz="0" w:space="0" w:color="auto"/>
          </w:divBdr>
        </w:div>
        <w:div w:id="291516896">
          <w:marLeft w:val="0"/>
          <w:marRight w:val="0"/>
          <w:marTop w:val="0"/>
          <w:marBottom w:val="0"/>
          <w:divBdr>
            <w:top w:val="none" w:sz="0" w:space="0" w:color="auto"/>
            <w:left w:val="none" w:sz="0" w:space="0" w:color="auto"/>
            <w:bottom w:val="none" w:sz="0" w:space="0" w:color="auto"/>
            <w:right w:val="none" w:sz="0" w:space="0" w:color="auto"/>
          </w:divBdr>
        </w:div>
        <w:div w:id="2038382848">
          <w:marLeft w:val="0"/>
          <w:marRight w:val="0"/>
          <w:marTop w:val="0"/>
          <w:marBottom w:val="0"/>
          <w:divBdr>
            <w:top w:val="none" w:sz="0" w:space="0" w:color="auto"/>
            <w:left w:val="none" w:sz="0" w:space="0" w:color="auto"/>
            <w:bottom w:val="none" w:sz="0" w:space="0" w:color="auto"/>
            <w:right w:val="none" w:sz="0" w:space="0" w:color="auto"/>
          </w:divBdr>
        </w:div>
        <w:div w:id="1155141839">
          <w:marLeft w:val="0"/>
          <w:marRight w:val="0"/>
          <w:marTop w:val="0"/>
          <w:marBottom w:val="0"/>
          <w:divBdr>
            <w:top w:val="none" w:sz="0" w:space="0" w:color="auto"/>
            <w:left w:val="none" w:sz="0" w:space="0" w:color="auto"/>
            <w:bottom w:val="none" w:sz="0" w:space="0" w:color="auto"/>
            <w:right w:val="none" w:sz="0" w:space="0" w:color="auto"/>
          </w:divBdr>
        </w:div>
        <w:div w:id="1729455920">
          <w:marLeft w:val="0"/>
          <w:marRight w:val="0"/>
          <w:marTop w:val="0"/>
          <w:marBottom w:val="0"/>
          <w:divBdr>
            <w:top w:val="none" w:sz="0" w:space="0" w:color="auto"/>
            <w:left w:val="none" w:sz="0" w:space="0" w:color="auto"/>
            <w:bottom w:val="none" w:sz="0" w:space="0" w:color="auto"/>
            <w:right w:val="none" w:sz="0" w:space="0" w:color="auto"/>
          </w:divBdr>
        </w:div>
        <w:div w:id="832181880">
          <w:marLeft w:val="0"/>
          <w:marRight w:val="0"/>
          <w:marTop w:val="0"/>
          <w:marBottom w:val="0"/>
          <w:divBdr>
            <w:top w:val="none" w:sz="0" w:space="0" w:color="auto"/>
            <w:left w:val="none" w:sz="0" w:space="0" w:color="auto"/>
            <w:bottom w:val="none" w:sz="0" w:space="0" w:color="auto"/>
            <w:right w:val="none" w:sz="0" w:space="0" w:color="auto"/>
          </w:divBdr>
        </w:div>
        <w:div w:id="2009090689">
          <w:marLeft w:val="0"/>
          <w:marRight w:val="0"/>
          <w:marTop w:val="0"/>
          <w:marBottom w:val="0"/>
          <w:divBdr>
            <w:top w:val="none" w:sz="0" w:space="0" w:color="auto"/>
            <w:left w:val="none" w:sz="0" w:space="0" w:color="auto"/>
            <w:bottom w:val="none" w:sz="0" w:space="0" w:color="auto"/>
            <w:right w:val="none" w:sz="0" w:space="0" w:color="auto"/>
          </w:divBdr>
        </w:div>
        <w:div w:id="1502312976">
          <w:marLeft w:val="0"/>
          <w:marRight w:val="0"/>
          <w:marTop w:val="0"/>
          <w:marBottom w:val="0"/>
          <w:divBdr>
            <w:top w:val="none" w:sz="0" w:space="0" w:color="auto"/>
            <w:left w:val="none" w:sz="0" w:space="0" w:color="auto"/>
            <w:bottom w:val="none" w:sz="0" w:space="0" w:color="auto"/>
            <w:right w:val="none" w:sz="0" w:space="0" w:color="auto"/>
          </w:divBdr>
        </w:div>
        <w:div w:id="1606576871">
          <w:marLeft w:val="0"/>
          <w:marRight w:val="0"/>
          <w:marTop w:val="0"/>
          <w:marBottom w:val="0"/>
          <w:divBdr>
            <w:top w:val="none" w:sz="0" w:space="0" w:color="auto"/>
            <w:left w:val="none" w:sz="0" w:space="0" w:color="auto"/>
            <w:bottom w:val="none" w:sz="0" w:space="0" w:color="auto"/>
            <w:right w:val="none" w:sz="0" w:space="0" w:color="auto"/>
          </w:divBdr>
        </w:div>
        <w:div w:id="1134909943">
          <w:marLeft w:val="0"/>
          <w:marRight w:val="0"/>
          <w:marTop w:val="0"/>
          <w:marBottom w:val="0"/>
          <w:divBdr>
            <w:top w:val="none" w:sz="0" w:space="0" w:color="auto"/>
            <w:left w:val="none" w:sz="0" w:space="0" w:color="auto"/>
            <w:bottom w:val="none" w:sz="0" w:space="0" w:color="auto"/>
            <w:right w:val="none" w:sz="0" w:space="0" w:color="auto"/>
          </w:divBdr>
        </w:div>
        <w:div w:id="1932082360">
          <w:marLeft w:val="0"/>
          <w:marRight w:val="0"/>
          <w:marTop w:val="0"/>
          <w:marBottom w:val="0"/>
          <w:divBdr>
            <w:top w:val="none" w:sz="0" w:space="0" w:color="auto"/>
            <w:left w:val="none" w:sz="0" w:space="0" w:color="auto"/>
            <w:bottom w:val="none" w:sz="0" w:space="0" w:color="auto"/>
            <w:right w:val="none" w:sz="0" w:space="0" w:color="auto"/>
          </w:divBdr>
        </w:div>
        <w:div w:id="59602155">
          <w:marLeft w:val="0"/>
          <w:marRight w:val="0"/>
          <w:marTop w:val="0"/>
          <w:marBottom w:val="0"/>
          <w:divBdr>
            <w:top w:val="none" w:sz="0" w:space="0" w:color="auto"/>
            <w:left w:val="none" w:sz="0" w:space="0" w:color="auto"/>
            <w:bottom w:val="none" w:sz="0" w:space="0" w:color="auto"/>
            <w:right w:val="none" w:sz="0" w:space="0" w:color="auto"/>
          </w:divBdr>
        </w:div>
        <w:div w:id="282537658">
          <w:marLeft w:val="0"/>
          <w:marRight w:val="0"/>
          <w:marTop w:val="0"/>
          <w:marBottom w:val="0"/>
          <w:divBdr>
            <w:top w:val="none" w:sz="0" w:space="0" w:color="auto"/>
            <w:left w:val="none" w:sz="0" w:space="0" w:color="auto"/>
            <w:bottom w:val="none" w:sz="0" w:space="0" w:color="auto"/>
            <w:right w:val="none" w:sz="0" w:space="0" w:color="auto"/>
          </w:divBdr>
        </w:div>
        <w:div w:id="935527512">
          <w:marLeft w:val="0"/>
          <w:marRight w:val="0"/>
          <w:marTop w:val="0"/>
          <w:marBottom w:val="0"/>
          <w:divBdr>
            <w:top w:val="none" w:sz="0" w:space="0" w:color="auto"/>
            <w:left w:val="none" w:sz="0" w:space="0" w:color="auto"/>
            <w:bottom w:val="none" w:sz="0" w:space="0" w:color="auto"/>
            <w:right w:val="none" w:sz="0" w:space="0" w:color="auto"/>
          </w:divBdr>
        </w:div>
        <w:div w:id="551158044">
          <w:marLeft w:val="0"/>
          <w:marRight w:val="0"/>
          <w:marTop w:val="0"/>
          <w:marBottom w:val="0"/>
          <w:divBdr>
            <w:top w:val="none" w:sz="0" w:space="0" w:color="auto"/>
            <w:left w:val="none" w:sz="0" w:space="0" w:color="auto"/>
            <w:bottom w:val="none" w:sz="0" w:space="0" w:color="auto"/>
            <w:right w:val="none" w:sz="0" w:space="0" w:color="auto"/>
          </w:divBdr>
        </w:div>
        <w:div w:id="155653161">
          <w:marLeft w:val="0"/>
          <w:marRight w:val="0"/>
          <w:marTop w:val="0"/>
          <w:marBottom w:val="0"/>
          <w:divBdr>
            <w:top w:val="none" w:sz="0" w:space="0" w:color="auto"/>
            <w:left w:val="none" w:sz="0" w:space="0" w:color="auto"/>
            <w:bottom w:val="none" w:sz="0" w:space="0" w:color="auto"/>
            <w:right w:val="none" w:sz="0" w:space="0" w:color="auto"/>
          </w:divBdr>
        </w:div>
        <w:div w:id="1922911613">
          <w:marLeft w:val="0"/>
          <w:marRight w:val="0"/>
          <w:marTop w:val="0"/>
          <w:marBottom w:val="0"/>
          <w:divBdr>
            <w:top w:val="none" w:sz="0" w:space="0" w:color="auto"/>
            <w:left w:val="none" w:sz="0" w:space="0" w:color="auto"/>
            <w:bottom w:val="none" w:sz="0" w:space="0" w:color="auto"/>
            <w:right w:val="none" w:sz="0" w:space="0" w:color="auto"/>
          </w:divBdr>
        </w:div>
        <w:div w:id="1718620294">
          <w:marLeft w:val="0"/>
          <w:marRight w:val="0"/>
          <w:marTop w:val="0"/>
          <w:marBottom w:val="0"/>
          <w:divBdr>
            <w:top w:val="none" w:sz="0" w:space="0" w:color="auto"/>
            <w:left w:val="none" w:sz="0" w:space="0" w:color="auto"/>
            <w:bottom w:val="none" w:sz="0" w:space="0" w:color="auto"/>
            <w:right w:val="none" w:sz="0" w:space="0" w:color="auto"/>
          </w:divBdr>
        </w:div>
        <w:div w:id="1610968698">
          <w:marLeft w:val="0"/>
          <w:marRight w:val="0"/>
          <w:marTop w:val="0"/>
          <w:marBottom w:val="0"/>
          <w:divBdr>
            <w:top w:val="none" w:sz="0" w:space="0" w:color="auto"/>
            <w:left w:val="none" w:sz="0" w:space="0" w:color="auto"/>
            <w:bottom w:val="none" w:sz="0" w:space="0" w:color="auto"/>
            <w:right w:val="none" w:sz="0" w:space="0" w:color="auto"/>
          </w:divBdr>
        </w:div>
        <w:div w:id="1448431719">
          <w:marLeft w:val="0"/>
          <w:marRight w:val="0"/>
          <w:marTop w:val="0"/>
          <w:marBottom w:val="0"/>
          <w:divBdr>
            <w:top w:val="none" w:sz="0" w:space="0" w:color="auto"/>
            <w:left w:val="none" w:sz="0" w:space="0" w:color="auto"/>
            <w:bottom w:val="none" w:sz="0" w:space="0" w:color="auto"/>
            <w:right w:val="none" w:sz="0" w:space="0" w:color="auto"/>
          </w:divBdr>
        </w:div>
        <w:div w:id="802381579">
          <w:marLeft w:val="0"/>
          <w:marRight w:val="0"/>
          <w:marTop w:val="0"/>
          <w:marBottom w:val="0"/>
          <w:divBdr>
            <w:top w:val="none" w:sz="0" w:space="0" w:color="auto"/>
            <w:left w:val="none" w:sz="0" w:space="0" w:color="auto"/>
            <w:bottom w:val="none" w:sz="0" w:space="0" w:color="auto"/>
            <w:right w:val="none" w:sz="0" w:space="0" w:color="auto"/>
          </w:divBdr>
        </w:div>
        <w:div w:id="1557544247">
          <w:marLeft w:val="0"/>
          <w:marRight w:val="0"/>
          <w:marTop w:val="0"/>
          <w:marBottom w:val="0"/>
          <w:divBdr>
            <w:top w:val="none" w:sz="0" w:space="0" w:color="auto"/>
            <w:left w:val="none" w:sz="0" w:space="0" w:color="auto"/>
            <w:bottom w:val="none" w:sz="0" w:space="0" w:color="auto"/>
            <w:right w:val="none" w:sz="0" w:space="0" w:color="auto"/>
          </w:divBdr>
        </w:div>
        <w:div w:id="312681208">
          <w:marLeft w:val="0"/>
          <w:marRight w:val="0"/>
          <w:marTop w:val="0"/>
          <w:marBottom w:val="0"/>
          <w:divBdr>
            <w:top w:val="none" w:sz="0" w:space="0" w:color="auto"/>
            <w:left w:val="none" w:sz="0" w:space="0" w:color="auto"/>
            <w:bottom w:val="none" w:sz="0" w:space="0" w:color="auto"/>
            <w:right w:val="none" w:sz="0" w:space="0" w:color="auto"/>
          </w:divBdr>
        </w:div>
        <w:div w:id="541984363">
          <w:marLeft w:val="0"/>
          <w:marRight w:val="0"/>
          <w:marTop w:val="0"/>
          <w:marBottom w:val="0"/>
          <w:divBdr>
            <w:top w:val="none" w:sz="0" w:space="0" w:color="auto"/>
            <w:left w:val="none" w:sz="0" w:space="0" w:color="auto"/>
            <w:bottom w:val="none" w:sz="0" w:space="0" w:color="auto"/>
            <w:right w:val="none" w:sz="0" w:space="0" w:color="auto"/>
          </w:divBdr>
        </w:div>
        <w:div w:id="1310746787">
          <w:marLeft w:val="0"/>
          <w:marRight w:val="0"/>
          <w:marTop w:val="0"/>
          <w:marBottom w:val="0"/>
          <w:divBdr>
            <w:top w:val="none" w:sz="0" w:space="0" w:color="auto"/>
            <w:left w:val="none" w:sz="0" w:space="0" w:color="auto"/>
            <w:bottom w:val="none" w:sz="0" w:space="0" w:color="auto"/>
            <w:right w:val="none" w:sz="0" w:space="0" w:color="auto"/>
          </w:divBdr>
        </w:div>
        <w:div w:id="1460800829">
          <w:marLeft w:val="0"/>
          <w:marRight w:val="0"/>
          <w:marTop w:val="0"/>
          <w:marBottom w:val="0"/>
          <w:divBdr>
            <w:top w:val="none" w:sz="0" w:space="0" w:color="auto"/>
            <w:left w:val="none" w:sz="0" w:space="0" w:color="auto"/>
            <w:bottom w:val="none" w:sz="0" w:space="0" w:color="auto"/>
            <w:right w:val="none" w:sz="0" w:space="0" w:color="auto"/>
          </w:divBdr>
        </w:div>
        <w:div w:id="1955745689">
          <w:marLeft w:val="0"/>
          <w:marRight w:val="0"/>
          <w:marTop w:val="0"/>
          <w:marBottom w:val="0"/>
          <w:divBdr>
            <w:top w:val="none" w:sz="0" w:space="0" w:color="auto"/>
            <w:left w:val="none" w:sz="0" w:space="0" w:color="auto"/>
            <w:bottom w:val="none" w:sz="0" w:space="0" w:color="auto"/>
            <w:right w:val="none" w:sz="0" w:space="0" w:color="auto"/>
          </w:divBdr>
        </w:div>
      </w:divsChild>
    </w:div>
    <w:div w:id="1370297490">
      <w:bodyDiv w:val="1"/>
      <w:marLeft w:val="0"/>
      <w:marRight w:val="0"/>
      <w:marTop w:val="0"/>
      <w:marBottom w:val="0"/>
      <w:divBdr>
        <w:top w:val="none" w:sz="0" w:space="0" w:color="auto"/>
        <w:left w:val="none" w:sz="0" w:space="0" w:color="auto"/>
        <w:bottom w:val="none" w:sz="0" w:space="0" w:color="auto"/>
        <w:right w:val="none" w:sz="0" w:space="0" w:color="auto"/>
      </w:divBdr>
    </w:div>
    <w:div w:id="1463230771">
      <w:bodyDiv w:val="1"/>
      <w:marLeft w:val="0"/>
      <w:marRight w:val="0"/>
      <w:marTop w:val="0"/>
      <w:marBottom w:val="0"/>
      <w:divBdr>
        <w:top w:val="none" w:sz="0" w:space="0" w:color="auto"/>
        <w:left w:val="none" w:sz="0" w:space="0" w:color="auto"/>
        <w:bottom w:val="none" w:sz="0" w:space="0" w:color="auto"/>
        <w:right w:val="none" w:sz="0" w:space="0" w:color="auto"/>
      </w:divBdr>
    </w:div>
    <w:div w:id="1595086233">
      <w:bodyDiv w:val="1"/>
      <w:marLeft w:val="0"/>
      <w:marRight w:val="0"/>
      <w:marTop w:val="0"/>
      <w:marBottom w:val="0"/>
      <w:divBdr>
        <w:top w:val="none" w:sz="0" w:space="0" w:color="auto"/>
        <w:left w:val="none" w:sz="0" w:space="0" w:color="auto"/>
        <w:bottom w:val="none" w:sz="0" w:space="0" w:color="auto"/>
        <w:right w:val="none" w:sz="0" w:space="0" w:color="auto"/>
      </w:divBdr>
    </w:div>
    <w:div w:id="1712224260">
      <w:bodyDiv w:val="1"/>
      <w:marLeft w:val="0"/>
      <w:marRight w:val="0"/>
      <w:marTop w:val="0"/>
      <w:marBottom w:val="0"/>
      <w:divBdr>
        <w:top w:val="none" w:sz="0" w:space="0" w:color="auto"/>
        <w:left w:val="none" w:sz="0" w:space="0" w:color="auto"/>
        <w:bottom w:val="none" w:sz="0" w:space="0" w:color="auto"/>
        <w:right w:val="none" w:sz="0" w:space="0" w:color="auto"/>
      </w:divBdr>
    </w:div>
    <w:div w:id="1806584103">
      <w:bodyDiv w:val="1"/>
      <w:marLeft w:val="0"/>
      <w:marRight w:val="0"/>
      <w:marTop w:val="0"/>
      <w:marBottom w:val="0"/>
      <w:divBdr>
        <w:top w:val="none" w:sz="0" w:space="0" w:color="auto"/>
        <w:left w:val="none" w:sz="0" w:space="0" w:color="auto"/>
        <w:bottom w:val="none" w:sz="0" w:space="0" w:color="auto"/>
        <w:right w:val="none" w:sz="0" w:space="0" w:color="auto"/>
      </w:divBdr>
    </w:div>
    <w:div w:id="1877768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6930">
          <w:marLeft w:val="0"/>
          <w:marRight w:val="0"/>
          <w:marTop w:val="0"/>
          <w:marBottom w:val="0"/>
          <w:divBdr>
            <w:top w:val="none" w:sz="0" w:space="0" w:color="auto"/>
            <w:left w:val="none" w:sz="0" w:space="0" w:color="auto"/>
            <w:bottom w:val="none" w:sz="0" w:space="0" w:color="auto"/>
            <w:right w:val="none" w:sz="0" w:space="0" w:color="auto"/>
          </w:divBdr>
        </w:div>
      </w:divsChild>
    </w:div>
    <w:div w:id="2009869632">
      <w:bodyDiv w:val="1"/>
      <w:marLeft w:val="0"/>
      <w:marRight w:val="0"/>
      <w:marTop w:val="0"/>
      <w:marBottom w:val="0"/>
      <w:divBdr>
        <w:top w:val="none" w:sz="0" w:space="0" w:color="auto"/>
        <w:left w:val="none" w:sz="0" w:space="0" w:color="auto"/>
        <w:bottom w:val="none" w:sz="0" w:space="0" w:color="auto"/>
        <w:right w:val="none" w:sz="0" w:space="0" w:color="auto"/>
      </w:divBdr>
    </w:div>
    <w:div w:id="2127117167">
      <w:bodyDiv w:val="1"/>
      <w:marLeft w:val="0"/>
      <w:marRight w:val="0"/>
      <w:marTop w:val="0"/>
      <w:marBottom w:val="0"/>
      <w:divBdr>
        <w:top w:val="none" w:sz="0" w:space="0" w:color="auto"/>
        <w:left w:val="none" w:sz="0" w:space="0" w:color="auto"/>
        <w:bottom w:val="none" w:sz="0" w:space="0" w:color="auto"/>
        <w:right w:val="none" w:sz="0" w:space="0" w:color="auto"/>
      </w:divBdr>
    </w:div>
    <w:div w:id="2138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787</Words>
  <Characters>4251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235</dc:creator>
  <cp:lastModifiedBy>Karoline Cristine da Silva Lopes</cp:lastModifiedBy>
  <cp:revision>2</cp:revision>
  <dcterms:created xsi:type="dcterms:W3CDTF">2025-02-28T12:49:00Z</dcterms:created>
  <dcterms:modified xsi:type="dcterms:W3CDTF">2025-02-28T12:49:00Z</dcterms:modified>
</cp:coreProperties>
</file>