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3B500DBD" w14:textId="77777777" w:rsidR="00346D05" w:rsidRDefault="00346D05" w:rsidP="00F63378">
      <w:pPr>
        <w:pStyle w:val="Ementa"/>
        <w:tabs>
          <w:tab w:val="left" w:pos="1418"/>
        </w:tabs>
        <w:spacing w:line="240" w:lineRule="auto"/>
        <w:ind w:left="5245"/>
      </w:pPr>
    </w:p>
    <w:p w14:paraId="79BE06AF" w14:textId="4D38D93B" w:rsidR="000064B5" w:rsidRPr="00F63378" w:rsidRDefault="00F63378" w:rsidP="00F63378">
      <w:pPr>
        <w:pStyle w:val="Ementa"/>
        <w:tabs>
          <w:tab w:val="left" w:pos="1418"/>
        </w:tabs>
        <w:spacing w:line="240" w:lineRule="auto"/>
        <w:ind w:left="5245"/>
        <w:rPr>
          <w:rFonts w:ascii="Times New Roman" w:eastAsia="Times New Roman" w:hAnsi="Times New Roman" w:cs="Times New Roman"/>
          <w:bCs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Cs w:val="24"/>
        </w:rPr>
        <w:t>“</w:t>
      </w:r>
      <w:r w:rsidRPr="00F63378">
        <w:rPr>
          <w:rFonts w:ascii="Times New Roman" w:eastAsia="Times New Roman" w:hAnsi="Times New Roman" w:cs="Times New Roman"/>
          <w:bCs/>
          <w:spacing w:val="2"/>
          <w:szCs w:val="24"/>
        </w:rPr>
        <w:t>Dispõe sobre o direito do consumidor de retirar encomendas em centros de logística ou distribuição, quando frustradas as tentativas de entrega, e dá outras providências.</w:t>
      </w:r>
      <w:r>
        <w:rPr>
          <w:rFonts w:ascii="Times New Roman" w:eastAsia="Times New Roman" w:hAnsi="Times New Roman" w:cs="Times New Roman"/>
          <w:bCs/>
          <w:spacing w:val="2"/>
          <w:szCs w:val="24"/>
        </w:rPr>
        <w:t>”</w:t>
      </w:r>
    </w:p>
    <w:p w14:paraId="2A9E2FF0" w14:textId="77777777" w:rsidR="00F63378" w:rsidRPr="00CA68C8" w:rsidRDefault="00F63378" w:rsidP="00F63378">
      <w:pPr>
        <w:pStyle w:val="Ementa"/>
        <w:tabs>
          <w:tab w:val="left" w:pos="1418"/>
        </w:tabs>
        <w:spacing w:line="360" w:lineRule="auto"/>
        <w:ind w:left="5245"/>
      </w:pPr>
    </w:p>
    <w:p w14:paraId="1398978D" w14:textId="50217F8F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Art. 1° Fica assegurado ao consumidor, no âmbito do Estado do </w:t>
      </w:r>
      <w:r w:rsidR="002526C4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>Maranhão</w:t>
      </w: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, o direito de retirar diretamente suas encomendas em centros de logística, depósitos, unidades de triagem ou similares, mantidos por empresas de transporte, correios e comércio eletrônico, quando não for possível a entrega no endereço originalmente informado. </w:t>
      </w:r>
    </w:p>
    <w:p w14:paraId="472BD24D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Art. 2° Para fins desta Lei, considera-se tentativa frustrada de entrega aquela em que: </w:t>
      </w:r>
    </w:p>
    <w:p w14:paraId="7888549F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>I</w:t>
      </w: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— Houver, no mínimo, duas tentativas de entrega sem sucesso; </w:t>
      </w:r>
    </w:p>
    <w:p w14:paraId="654B60F5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II — Houver restrição operacional reconhecida pela empresa, como endereço não atendido, área de risco, ou ausência de cobertura logística. </w:t>
      </w:r>
    </w:p>
    <w:p w14:paraId="2737EDA6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Art. 3° Nesses casos, a empresa deverá: </w:t>
      </w:r>
    </w:p>
    <w:p w14:paraId="771FFCD0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I — Informar ao consumidor, por meio eletrônico ou outro meio disponível, sobre a possibilidade de retirada no centro de logística mais próximo; </w:t>
      </w:r>
    </w:p>
    <w:p w14:paraId="2EE96CBF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II — Garantir prazo mínimo de 7 (sete) dias úteis para que o consumidor realize a retirada; III — Garantir condições de acessibilidade e atendimento básico no local designado. </w:t>
      </w:r>
    </w:p>
    <w:p w14:paraId="1376616B" w14:textId="77777777" w:rsidR="00F63378" w:rsidRDefault="00F63378" w:rsidP="00F63378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  <w:r w:rsidRPr="00F63378"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Art. 4° As empresas que descumprirem o disposto nesta Lei estarão sujeitas às sanções previstas no Código de Defesa do Consumidor, sem prejuízo de outras penalidades cabíveis. </w:t>
      </w:r>
    </w:p>
    <w:p w14:paraId="43DC6A32" w14:textId="77777777" w:rsidR="00F63378" w:rsidRDefault="00F6337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</w:pPr>
    </w:p>
    <w:p w14:paraId="068795FC" w14:textId="77777777" w:rsidR="00F63378" w:rsidRDefault="00F6337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64DF3459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F63378">
        <w:rPr>
          <w:rFonts w:cs="Times New Roman"/>
          <w:iCs/>
          <w:szCs w:val="24"/>
        </w:rPr>
        <w:t>28</w:t>
      </w:r>
      <w:r w:rsidRPr="00027D6B">
        <w:rPr>
          <w:rFonts w:cs="Times New Roman"/>
          <w:iCs/>
          <w:szCs w:val="24"/>
        </w:rPr>
        <w:t xml:space="preserve"> de </w:t>
      </w:r>
      <w:r w:rsidR="000064B5">
        <w:rPr>
          <w:rFonts w:cs="Times New Roman"/>
          <w:iCs/>
          <w:szCs w:val="24"/>
        </w:rPr>
        <w:t>abril</w:t>
      </w:r>
      <w:r w:rsidR="00512A95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3A33EA2" w14:textId="77777777" w:rsidR="000619C5" w:rsidRDefault="000619C5" w:rsidP="00304AC6">
      <w:pPr>
        <w:spacing w:line="240" w:lineRule="auto"/>
        <w:jc w:val="center"/>
        <w:rPr>
          <w:rFonts w:cs="Times New Roman"/>
          <w:szCs w:val="24"/>
        </w:rPr>
      </w:pPr>
    </w:p>
    <w:p w14:paraId="37761E1A" w14:textId="77777777" w:rsidR="000619C5" w:rsidRDefault="000619C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23725A">
      <w:pPr>
        <w:spacing w:line="240" w:lineRule="auto"/>
        <w:rPr>
          <w:rFonts w:cs="Times New Roman"/>
          <w:szCs w:val="24"/>
        </w:rPr>
      </w:pPr>
    </w:p>
    <w:p w14:paraId="3A696328" w14:textId="312A6008" w:rsidR="00AA20EC" w:rsidRPr="00BF5A57" w:rsidRDefault="00943D43" w:rsidP="00BF5A5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t>JUSTIFICATIVA</w:t>
      </w:r>
    </w:p>
    <w:p w14:paraId="01827187" w14:textId="77777777" w:rsidR="002805DE" w:rsidRDefault="00F63378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iCs/>
          <w:spacing w:val="2"/>
          <w:szCs w:val="24"/>
        </w:rPr>
        <w:t xml:space="preserve">           </w:t>
      </w:r>
      <w:r w:rsidRPr="002805DE"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 xml:space="preserve">       </w:t>
      </w:r>
    </w:p>
    <w:p w14:paraId="648C6EE5" w14:textId="35462E61" w:rsidR="002805DE" w:rsidRPr="002805DE" w:rsidRDefault="002805DE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hAnsi="Times New Roman" w:cs="Times New Roman"/>
          <w:bCs/>
          <w:i w:val="0"/>
          <w:spacing w:val="2"/>
        </w:rPr>
      </w:pPr>
      <w:r>
        <w:rPr>
          <w:rFonts w:ascii="Times New Roman" w:hAnsi="Times New Roman" w:cs="Times New Roman"/>
          <w:bCs/>
          <w:i w:val="0"/>
          <w:spacing w:val="2"/>
        </w:rPr>
        <w:t xml:space="preserve">                   </w:t>
      </w:r>
      <w:r w:rsidR="002526C4">
        <w:rPr>
          <w:rFonts w:ascii="Times New Roman" w:hAnsi="Times New Roman" w:cs="Times New Roman"/>
          <w:bCs/>
          <w:i w:val="0"/>
          <w:spacing w:val="2"/>
        </w:rPr>
        <w:t xml:space="preserve"> </w:t>
      </w:r>
      <w:r w:rsidRPr="002805DE">
        <w:rPr>
          <w:rFonts w:ascii="Times New Roman" w:hAnsi="Times New Roman" w:cs="Times New Roman"/>
          <w:bCs/>
          <w:i w:val="0"/>
          <w:spacing w:val="2"/>
        </w:rPr>
        <w:t>O presente Projeto de Lei busca assegurar aos consumidores do Estado do Maranhão o direito de retirar diretamente suas encomendas em centros de logística ou distribuição, nos casos em que as tentativas de entrega no endereço informado tenham sido frustradas. Esta medida visa aprimorar a experiência do consumidor e otimizar o processo logístico das empresas.</w:t>
      </w:r>
    </w:p>
    <w:p w14:paraId="7A872DFD" w14:textId="77175BD8" w:rsidR="002805DE" w:rsidRPr="002805DE" w:rsidRDefault="002805DE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 xml:space="preserve">                    </w:t>
      </w:r>
      <w:r w:rsidRPr="002805DE"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>Com o crescimento exponencial do comércio eletrônico no Brasil, especialmente impulsionado pela pandemia de COVID-19, o número de compras online aumentou significativamente. Em 2023, o faturamento do e-commerce brasileiro alcançou R$ 185,7 bilhões, com 395 milhões de pedidos realizados e 87,8 milhões de consumidores virtuais. Entretanto, esse aumento nas vendas online trouxe desafios logísticos consideráveis.</w:t>
      </w:r>
    </w:p>
    <w:p w14:paraId="2EFC4B35" w14:textId="441B8B0D" w:rsidR="002805DE" w:rsidRPr="002805DE" w:rsidRDefault="002805DE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 xml:space="preserve">                    </w:t>
      </w:r>
      <w:r w:rsidRPr="002805DE"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>Uma pesquisa revelou que 67% dos consumidores ainda enfrentam falhas nas entregas via e-commerce, indicando a necessidade de melhorias nos processos de distribuição. No Maranhão, tais dificuldades são ainda mais evidentes devido às características regionais, como a infraestrutura de transporte precária, especialmente em áreas rurais e isoladas, além dos altos custos operacionais que impactam a eficiência das entregas. Problemas como estradas mal conservadas e falta de opções eficientes de transporte são desafios específicos enfrentados pelos consumidores e empresas no estado.</w:t>
      </w:r>
    </w:p>
    <w:p w14:paraId="1FDDF351" w14:textId="3FB838EE" w:rsidR="002805DE" w:rsidRPr="002805DE" w:rsidRDefault="002805DE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 xml:space="preserve">                   </w:t>
      </w:r>
      <w:r w:rsidRPr="002805DE"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>Diante desse cenário, permitir que o consumidor retire suas encomendas diretamente nos centros de distribuição após tentativas frustradas de entrega apresenta-se como uma solução viável e adaptada à realidade maranhense. Essa medida pode reduzir os custos operacionais das empresas, minimizar atrasos e aumentar a satisfação dos clientes, que terão mais uma opção para receber seus produtos de forma conveniente. Além disso, pode contribuir para diminuir a dependência de soluções logísticas complexas em regiões de difícil acesso.</w:t>
      </w:r>
    </w:p>
    <w:p w14:paraId="20CC33B5" w14:textId="147FEEB5" w:rsidR="002805DE" w:rsidRPr="002805DE" w:rsidRDefault="002805DE" w:rsidP="002805DE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spacing w:val="2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 xml:space="preserve">                  </w:t>
      </w:r>
      <w:r w:rsidRPr="002805DE">
        <w:rPr>
          <w:rFonts w:ascii="Times New Roman" w:eastAsia="Times New Roman" w:hAnsi="Times New Roman" w:cs="Times New Roman"/>
          <w:bCs/>
          <w:i w:val="0"/>
          <w:spacing w:val="2"/>
          <w:szCs w:val="24"/>
        </w:rPr>
        <w:t>Portanto, a aprovação deste Projeto de Lei será um importante passo para a construção de um ambiente de consumo mais eficiente e equilibrado no Maranhão, beneficiando tanto os consumidores quanto as empresas atuantes no comércio eletrônico.</w:t>
      </w:r>
    </w:p>
    <w:p w14:paraId="24C04F96" w14:textId="54E872F4" w:rsidR="00BF5A57" w:rsidRPr="00AA20EC" w:rsidRDefault="00BF5A57" w:rsidP="002805DE">
      <w:pPr>
        <w:pStyle w:val="Ementa"/>
        <w:tabs>
          <w:tab w:val="left" w:pos="1418"/>
        </w:tabs>
        <w:spacing w:line="360" w:lineRule="auto"/>
        <w:ind w:left="0"/>
      </w:pPr>
    </w:p>
    <w:p w14:paraId="64557A52" w14:textId="13E54498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lastRenderedPageBreak/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F63378">
        <w:rPr>
          <w:rFonts w:cs="Times New Roman"/>
          <w:iCs/>
          <w:szCs w:val="24"/>
        </w:rPr>
        <w:t>28</w:t>
      </w:r>
      <w:r w:rsidRPr="00027D6B">
        <w:rPr>
          <w:rFonts w:cs="Times New Roman"/>
          <w:iCs/>
          <w:szCs w:val="24"/>
        </w:rPr>
        <w:t xml:space="preserve"> de </w:t>
      </w:r>
      <w:r w:rsidR="00BF5A57">
        <w:rPr>
          <w:rFonts w:cs="Times New Roman"/>
          <w:iCs/>
          <w:szCs w:val="24"/>
        </w:rPr>
        <w:t>abril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337E5F13" w14:textId="77777777" w:rsidR="00BF5A57" w:rsidRDefault="00BF5A57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835D55">
      <w:headerReference w:type="default" r:id="rId7"/>
      <w:pgSz w:w="11906" w:h="16838" w:code="9"/>
      <w:pgMar w:top="1701" w:right="1133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90FC" w14:textId="77777777" w:rsidR="00876591" w:rsidRDefault="00876591">
      <w:pPr>
        <w:spacing w:line="240" w:lineRule="auto"/>
      </w:pPr>
      <w:r>
        <w:separator/>
      </w:r>
    </w:p>
  </w:endnote>
  <w:endnote w:type="continuationSeparator" w:id="0">
    <w:p w14:paraId="72AFABE3" w14:textId="77777777" w:rsidR="00876591" w:rsidRDefault="0087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6B83" w14:textId="77777777" w:rsidR="00876591" w:rsidRDefault="00876591">
      <w:pPr>
        <w:spacing w:line="240" w:lineRule="auto"/>
      </w:pPr>
      <w:r>
        <w:separator/>
      </w:r>
    </w:p>
  </w:footnote>
  <w:footnote w:type="continuationSeparator" w:id="0">
    <w:p w14:paraId="563D54A4" w14:textId="77777777" w:rsidR="00876591" w:rsidRDefault="00876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861A" w14:textId="77777777" w:rsidR="005434AD" w:rsidRDefault="005434AD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D" w14:textId="2EE7B4F2" w:rsidR="00F4017D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  <w:r>
      <w:rPr>
        <w:rFonts w:cs="Times New Roman"/>
        <w:noProof/>
        <w:sz w:val="18"/>
        <w:szCs w:val="18"/>
      </w:rPr>
      <w:t xml:space="preserve">   </w:t>
    </w:r>
    <w:r w:rsidR="00E6730D">
      <w:rPr>
        <w:noProof/>
        <w:lang w:eastAsia="pt-BR"/>
      </w:rPr>
      <w:drawing>
        <wp:inline distT="0" distB="0" distL="0" distR="0" wp14:anchorId="08F1DEC7" wp14:editId="11EBA19B">
          <wp:extent cx="657225" cy="657860"/>
          <wp:effectExtent l="0" t="0" r="9525" b="8890"/>
          <wp:docPr id="1979552655" name="Imagem 1979552655" descr="Desenho de um map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06882" name="Imagem 1" descr="Desenho de um map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C35C1" w14:textId="7F8CF3A7" w:rsidR="00346D05" w:rsidRPr="00D63DCA" w:rsidRDefault="00346D05" w:rsidP="00D63DCA">
    <w:pPr>
      <w:pStyle w:val="Cabealho"/>
      <w:jc w:val="center"/>
      <w:rPr>
        <w:rFonts w:cs="Times New Roman"/>
        <w:noProof/>
        <w:sz w:val="18"/>
        <w:szCs w:val="18"/>
      </w:rPr>
    </w:pP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A0281"/>
    <w:multiLevelType w:val="multilevel"/>
    <w:tmpl w:val="A12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8"/>
  </w:num>
  <w:num w:numId="4" w16cid:durableId="380985983">
    <w:abstractNumId w:val="3"/>
  </w:num>
  <w:num w:numId="5" w16cid:durableId="605191468">
    <w:abstractNumId w:val="10"/>
  </w:num>
  <w:num w:numId="6" w16cid:durableId="1654292249">
    <w:abstractNumId w:val="11"/>
  </w:num>
  <w:num w:numId="7" w16cid:durableId="396318842">
    <w:abstractNumId w:val="6"/>
  </w:num>
  <w:num w:numId="8" w16cid:durableId="1244602064">
    <w:abstractNumId w:val="9"/>
  </w:num>
  <w:num w:numId="9" w16cid:durableId="1930121377">
    <w:abstractNumId w:val="7"/>
  </w:num>
  <w:num w:numId="10" w16cid:durableId="1218277340">
    <w:abstractNumId w:val="4"/>
  </w:num>
  <w:num w:numId="11" w16cid:durableId="1687321419">
    <w:abstractNumId w:val="1"/>
  </w:num>
  <w:num w:numId="12" w16cid:durableId="347678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064B5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19C5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3725A"/>
    <w:rsid w:val="00241AB2"/>
    <w:rsid w:val="00243606"/>
    <w:rsid w:val="002447FF"/>
    <w:rsid w:val="00246CDE"/>
    <w:rsid w:val="002526C4"/>
    <w:rsid w:val="00257739"/>
    <w:rsid w:val="0026272C"/>
    <w:rsid w:val="00262EA0"/>
    <w:rsid w:val="002630ED"/>
    <w:rsid w:val="002634D5"/>
    <w:rsid w:val="00266F7C"/>
    <w:rsid w:val="0026765D"/>
    <w:rsid w:val="00270529"/>
    <w:rsid w:val="002726EE"/>
    <w:rsid w:val="00273346"/>
    <w:rsid w:val="002805DE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46D05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4AD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89A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349A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1278"/>
    <w:rsid w:val="007F34A5"/>
    <w:rsid w:val="007F57B8"/>
    <w:rsid w:val="00800489"/>
    <w:rsid w:val="00815717"/>
    <w:rsid w:val="00825D44"/>
    <w:rsid w:val="008324FA"/>
    <w:rsid w:val="00835D55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6591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BF5A57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051E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C7094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6730D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3378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  <w:style w:type="paragraph" w:styleId="Rodap">
    <w:name w:val="footer"/>
    <w:basedOn w:val="Normal"/>
    <w:link w:val="RodapChar"/>
    <w:uiPriority w:val="99"/>
    <w:unhideWhenUsed/>
    <w:rsid w:val="00346D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0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2025-04-28T15:04:00Z</dcterms:created>
  <dcterms:modified xsi:type="dcterms:W3CDTF">2025-04-28T15:04:00Z</dcterms:modified>
</cp:coreProperties>
</file>