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78916F50" w14:textId="679C7A02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376F">
        <w:rPr>
          <w:b/>
          <w:sz w:val="24"/>
          <w:szCs w:val="24"/>
          <w:u w:val="single"/>
        </w:rPr>
        <w:t xml:space="preserve"> </w:t>
      </w:r>
      <w:r w:rsidR="000B0D33">
        <w:rPr>
          <w:b/>
          <w:sz w:val="24"/>
          <w:szCs w:val="24"/>
          <w:u w:val="single"/>
        </w:rPr>
        <w:t>69</w:t>
      </w:r>
      <w:r w:rsidR="002D776F">
        <w:rPr>
          <w:b/>
          <w:sz w:val="24"/>
          <w:szCs w:val="24"/>
          <w:u w:val="single"/>
        </w:rPr>
        <w:t>6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6B57E5A5" w14:textId="77777777" w:rsidR="006D7C52" w:rsidRDefault="006D7C52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6DDDA6E1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14D42813" w14:textId="76B7DFA5" w:rsidR="002D776F" w:rsidRPr="002D776F" w:rsidRDefault="006A66C1" w:rsidP="002D776F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D776F">
        <w:rPr>
          <w:sz w:val="24"/>
          <w:szCs w:val="24"/>
        </w:rPr>
        <w:t xml:space="preserve">Tramita nesta Comissão Técnica, para análise e emissão de parecer, o </w:t>
      </w:r>
      <w:r w:rsidRPr="002D776F">
        <w:rPr>
          <w:b/>
          <w:bCs/>
          <w:sz w:val="24"/>
          <w:szCs w:val="24"/>
        </w:rPr>
        <w:t xml:space="preserve">Projeto de Lei nº </w:t>
      </w:r>
      <w:r w:rsidR="000B0D33" w:rsidRPr="002D776F">
        <w:rPr>
          <w:b/>
          <w:bCs/>
          <w:color w:val="000000" w:themeColor="text1"/>
          <w:sz w:val="24"/>
          <w:szCs w:val="24"/>
        </w:rPr>
        <w:t>50</w:t>
      </w:r>
      <w:r w:rsidR="002D776F">
        <w:rPr>
          <w:b/>
          <w:bCs/>
          <w:color w:val="000000" w:themeColor="text1"/>
          <w:sz w:val="24"/>
          <w:szCs w:val="24"/>
        </w:rPr>
        <w:t>0</w:t>
      </w:r>
      <w:r w:rsidRPr="002D776F">
        <w:rPr>
          <w:b/>
          <w:bCs/>
          <w:color w:val="000000" w:themeColor="text1"/>
          <w:sz w:val="24"/>
          <w:szCs w:val="24"/>
        </w:rPr>
        <w:t>/202</w:t>
      </w:r>
      <w:r w:rsidR="00D026B8" w:rsidRPr="002D776F">
        <w:rPr>
          <w:b/>
          <w:bCs/>
          <w:color w:val="000000" w:themeColor="text1"/>
          <w:sz w:val="24"/>
          <w:szCs w:val="24"/>
        </w:rPr>
        <w:t>3</w:t>
      </w:r>
      <w:r w:rsidRPr="002D776F">
        <w:rPr>
          <w:color w:val="000000" w:themeColor="text1"/>
          <w:sz w:val="24"/>
          <w:szCs w:val="24"/>
        </w:rPr>
        <w:t xml:space="preserve">, </w:t>
      </w:r>
      <w:r w:rsidRPr="002D776F">
        <w:rPr>
          <w:sz w:val="24"/>
          <w:szCs w:val="24"/>
        </w:rPr>
        <w:t>de autoria d</w:t>
      </w:r>
      <w:r w:rsidR="004C3D1B" w:rsidRPr="002D776F">
        <w:rPr>
          <w:sz w:val="24"/>
          <w:szCs w:val="24"/>
        </w:rPr>
        <w:t>o</w:t>
      </w:r>
      <w:r w:rsidRPr="002D776F">
        <w:rPr>
          <w:sz w:val="24"/>
          <w:szCs w:val="24"/>
        </w:rPr>
        <w:t xml:space="preserve"> </w:t>
      </w:r>
      <w:r w:rsidR="00AC5E6E" w:rsidRPr="002D776F">
        <w:rPr>
          <w:sz w:val="24"/>
          <w:szCs w:val="24"/>
        </w:rPr>
        <w:t>Senhor D</w:t>
      </w:r>
      <w:r w:rsidRPr="002D776F">
        <w:rPr>
          <w:sz w:val="24"/>
          <w:szCs w:val="24"/>
        </w:rPr>
        <w:t>eputad</w:t>
      </w:r>
      <w:r w:rsidR="004C3D1B" w:rsidRPr="002D776F">
        <w:rPr>
          <w:sz w:val="24"/>
          <w:szCs w:val="24"/>
        </w:rPr>
        <w:t>o</w:t>
      </w:r>
      <w:r w:rsidR="00494F88" w:rsidRPr="002D776F">
        <w:rPr>
          <w:sz w:val="24"/>
          <w:szCs w:val="24"/>
        </w:rPr>
        <w:t xml:space="preserve"> </w:t>
      </w:r>
      <w:r w:rsidR="000B0D33" w:rsidRPr="002D776F">
        <w:rPr>
          <w:sz w:val="24"/>
          <w:szCs w:val="24"/>
        </w:rPr>
        <w:t>Ricardo Rios</w:t>
      </w:r>
      <w:r w:rsidR="001B7619" w:rsidRPr="002D776F">
        <w:rPr>
          <w:sz w:val="24"/>
          <w:szCs w:val="24"/>
        </w:rPr>
        <w:t>,</w:t>
      </w:r>
      <w:r w:rsidR="0066376F" w:rsidRPr="002D776F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2D776F">
        <w:rPr>
          <w:sz w:val="24"/>
          <w:szCs w:val="24"/>
        </w:rPr>
        <w:t>que</w:t>
      </w:r>
      <w:r w:rsidR="00BE7B76" w:rsidRPr="002D776F">
        <w:rPr>
          <w:b/>
          <w:bCs/>
          <w:sz w:val="24"/>
          <w:szCs w:val="24"/>
        </w:rPr>
        <w:t xml:space="preserve"> </w:t>
      </w:r>
      <w:bookmarkEnd w:id="0"/>
      <w:r w:rsidR="002D776F">
        <w:rPr>
          <w:sz w:val="24"/>
          <w:szCs w:val="24"/>
        </w:rPr>
        <w:t>C</w:t>
      </w:r>
      <w:r w:rsidR="002D776F" w:rsidRPr="002D776F">
        <w:rPr>
          <w:sz w:val="24"/>
          <w:szCs w:val="24"/>
        </w:rPr>
        <w:t xml:space="preserve">onsidera de </w:t>
      </w:r>
      <w:r w:rsidR="002D776F">
        <w:rPr>
          <w:sz w:val="24"/>
          <w:szCs w:val="24"/>
        </w:rPr>
        <w:t>U</w:t>
      </w:r>
      <w:r w:rsidR="002D776F" w:rsidRPr="002D776F">
        <w:rPr>
          <w:sz w:val="24"/>
          <w:szCs w:val="24"/>
        </w:rPr>
        <w:t xml:space="preserve">tilidade </w:t>
      </w:r>
      <w:r w:rsidR="002D776F">
        <w:rPr>
          <w:sz w:val="24"/>
          <w:szCs w:val="24"/>
        </w:rPr>
        <w:t>P</w:t>
      </w:r>
      <w:r w:rsidR="002D776F" w:rsidRPr="002D776F">
        <w:rPr>
          <w:sz w:val="24"/>
          <w:szCs w:val="24"/>
        </w:rPr>
        <w:t xml:space="preserve">ública </w:t>
      </w:r>
      <w:r w:rsidR="002D776F" w:rsidRPr="002D776F">
        <w:rPr>
          <w:b/>
          <w:sz w:val="24"/>
          <w:szCs w:val="24"/>
        </w:rPr>
        <w:t xml:space="preserve">a </w:t>
      </w:r>
      <w:r w:rsidR="002D776F">
        <w:rPr>
          <w:b/>
          <w:sz w:val="24"/>
          <w:szCs w:val="24"/>
        </w:rPr>
        <w:t>A</w:t>
      </w:r>
      <w:r w:rsidR="002D776F" w:rsidRPr="002D776F">
        <w:rPr>
          <w:b/>
          <w:sz w:val="24"/>
          <w:szCs w:val="24"/>
        </w:rPr>
        <w:t xml:space="preserve">ssociação dos </w:t>
      </w:r>
      <w:r w:rsidR="002D776F">
        <w:rPr>
          <w:b/>
          <w:sz w:val="24"/>
          <w:szCs w:val="24"/>
        </w:rPr>
        <w:t>C</w:t>
      </w:r>
      <w:r w:rsidR="002D776F" w:rsidRPr="002D776F">
        <w:rPr>
          <w:b/>
          <w:sz w:val="24"/>
          <w:szCs w:val="24"/>
        </w:rPr>
        <w:t xml:space="preserve">atadores e </w:t>
      </w:r>
      <w:r w:rsidR="002D776F">
        <w:rPr>
          <w:b/>
          <w:sz w:val="24"/>
          <w:szCs w:val="24"/>
        </w:rPr>
        <w:t>T</w:t>
      </w:r>
      <w:r w:rsidR="002D776F" w:rsidRPr="002D776F">
        <w:rPr>
          <w:b/>
          <w:sz w:val="24"/>
          <w:szCs w:val="24"/>
        </w:rPr>
        <w:t xml:space="preserve">riagem de </w:t>
      </w:r>
      <w:r w:rsidR="002D776F">
        <w:rPr>
          <w:b/>
          <w:sz w:val="24"/>
          <w:szCs w:val="24"/>
        </w:rPr>
        <w:t>M</w:t>
      </w:r>
      <w:r w:rsidR="002D776F" w:rsidRPr="002D776F">
        <w:rPr>
          <w:b/>
          <w:sz w:val="24"/>
          <w:szCs w:val="24"/>
        </w:rPr>
        <w:t xml:space="preserve">ateriais </w:t>
      </w:r>
      <w:r w:rsidR="002D776F">
        <w:rPr>
          <w:b/>
          <w:sz w:val="24"/>
          <w:szCs w:val="24"/>
        </w:rPr>
        <w:t>R</w:t>
      </w:r>
      <w:r w:rsidR="002D776F" w:rsidRPr="002D776F">
        <w:rPr>
          <w:b/>
          <w:sz w:val="24"/>
          <w:szCs w:val="24"/>
        </w:rPr>
        <w:t xml:space="preserve">ecicláveis de </w:t>
      </w:r>
      <w:r w:rsidR="002D776F">
        <w:rPr>
          <w:b/>
          <w:sz w:val="24"/>
          <w:szCs w:val="24"/>
        </w:rPr>
        <w:t>A</w:t>
      </w:r>
      <w:r w:rsidR="002D776F" w:rsidRPr="002D776F">
        <w:rPr>
          <w:b/>
          <w:sz w:val="24"/>
          <w:szCs w:val="24"/>
        </w:rPr>
        <w:t>çailândia</w:t>
      </w:r>
      <w:r w:rsidR="002D776F">
        <w:rPr>
          <w:b/>
          <w:sz w:val="24"/>
          <w:szCs w:val="24"/>
        </w:rPr>
        <w:t xml:space="preserve">, </w:t>
      </w:r>
      <w:r w:rsidR="002D776F" w:rsidRPr="002D776F">
        <w:rPr>
          <w:sz w:val="24"/>
          <w:szCs w:val="24"/>
        </w:rPr>
        <w:t>com sede</w:t>
      </w:r>
      <w:r w:rsidR="002D776F">
        <w:rPr>
          <w:sz w:val="24"/>
          <w:szCs w:val="24"/>
        </w:rPr>
        <w:t xml:space="preserve"> e foro</w:t>
      </w:r>
      <w:r w:rsidR="002D776F" w:rsidRPr="002D776F">
        <w:rPr>
          <w:sz w:val="24"/>
          <w:szCs w:val="24"/>
        </w:rPr>
        <w:t xml:space="preserve"> no </w:t>
      </w:r>
      <w:r w:rsidR="002D776F">
        <w:rPr>
          <w:sz w:val="24"/>
          <w:szCs w:val="24"/>
        </w:rPr>
        <w:t>M</w:t>
      </w:r>
      <w:r w:rsidR="002D776F" w:rsidRPr="002D776F">
        <w:rPr>
          <w:sz w:val="24"/>
          <w:szCs w:val="24"/>
        </w:rPr>
        <w:t xml:space="preserve">unicípio de </w:t>
      </w:r>
      <w:r w:rsidR="002D776F">
        <w:rPr>
          <w:b/>
          <w:sz w:val="24"/>
          <w:szCs w:val="24"/>
        </w:rPr>
        <w:t>A</w:t>
      </w:r>
      <w:r w:rsidR="002D776F" w:rsidRPr="002D776F">
        <w:rPr>
          <w:b/>
          <w:sz w:val="24"/>
          <w:szCs w:val="24"/>
        </w:rPr>
        <w:t>çailândia</w:t>
      </w:r>
      <w:r w:rsidR="002D776F" w:rsidRPr="002D776F">
        <w:rPr>
          <w:sz w:val="24"/>
          <w:szCs w:val="24"/>
        </w:rPr>
        <w:t xml:space="preserve">, </w:t>
      </w:r>
      <w:r w:rsidR="002D776F">
        <w:rPr>
          <w:sz w:val="24"/>
          <w:szCs w:val="24"/>
        </w:rPr>
        <w:t>E</w:t>
      </w:r>
      <w:r w:rsidR="002D776F" w:rsidRPr="002D776F">
        <w:rPr>
          <w:sz w:val="24"/>
          <w:szCs w:val="24"/>
        </w:rPr>
        <w:t xml:space="preserve">stado do </w:t>
      </w:r>
      <w:r w:rsidR="002D776F">
        <w:rPr>
          <w:sz w:val="24"/>
          <w:szCs w:val="24"/>
        </w:rPr>
        <w:t>M</w:t>
      </w:r>
      <w:r w:rsidR="002D776F" w:rsidRPr="002D776F">
        <w:rPr>
          <w:sz w:val="24"/>
          <w:szCs w:val="24"/>
        </w:rPr>
        <w:t>aranhão.</w:t>
      </w:r>
    </w:p>
    <w:p w14:paraId="718FE75C" w14:textId="2A120E50" w:rsidR="006A66C1" w:rsidRPr="00925CAB" w:rsidRDefault="006A66C1" w:rsidP="000B0D33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7D3416E3" w14:textId="19E36763" w:rsidR="001B7619" w:rsidRPr="001B7619" w:rsidRDefault="001B7619" w:rsidP="000B0D33">
      <w:pPr>
        <w:spacing w:line="360" w:lineRule="auto"/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B7619">
        <w:rPr>
          <w:b/>
          <w:bCs/>
          <w:sz w:val="24"/>
          <w:szCs w:val="24"/>
        </w:rPr>
        <w:t>A</w:t>
      </w:r>
      <w:r w:rsidR="000B0D33">
        <w:rPr>
          <w:b/>
          <w:bCs/>
          <w:sz w:val="24"/>
          <w:szCs w:val="24"/>
        </w:rPr>
        <w:t xml:space="preserve"> Associação de que trata o presente projeto de lei </w:t>
      </w:r>
      <w:r w:rsidR="000B0D33" w:rsidRPr="001B7619">
        <w:rPr>
          <w:b/>
          <w:bCs/>
          <w:sz w:val="24"/>
          <w:szCs w:val="24"/>
        </w:rPr>
        <w:t>é uma entidade sem fins lucrativos</w:t>
      </w:r>
      <w:r w:rsidR="000B0D33">
        <w:rPr>
          <w:b/>
          <w:bCs/>
          <w:sz w:val="24"/>
          <w:szCs w:val="24"/>
        </w:rPr>
        <w:t xml:space="preserve">, constituída em </w:t>
      </w:r>
      <w:r w:rsidR="002D776F">
        <w:rPr>
          <w:b/>
          <w:bCs/>
          <w:sz w:val="24"/>
          <w:szCs w:val="24"/>
        </w:rPr>
        <w:t>2016</w:t>
      </w:r>
      <w:r w:rsidR="000B0D33">
        <w:rPr>
          <w:b/>
          <w:bCs/>
          <w:sz w:val="24"/>
          <w:szCs w:val="24"/>
        </w:rPr>
        <w:t>, por tempo indeterminado, de caráter social, educativo, cultural e assistencial, objetiv</w:t>
      </w:r>
      <w:r w:rsidR="00925A44">
        <w:rPr>
          <w:b/>
          <w:bCs/>
          <w:sz w:val="24"/>
          <w:szCs w:val="24"/>
        </w:rPr>
        <w:t>ando</w:t>
      </w:r>
      <w:r w:rsidR="000B0D33">
        <w:rPr>
          <w:b/>
          <w:bCs/>
          <w:sz w:val="24"/>
          <w:szCs w:val="24"/>
        </w:rPr>
        <w:t xml:space="preserve"> </w:t>
      </w:r>
      <w:r w:rsidR="002D776F">
        <w:rPr>
          <w:b/>
          <w:bCs/>
          <w:sz w:val="24"/>
          <w:szCs w:val="24"/>
        </w:rPr>
        <w:t>o fortalecimento e educação ambiental através de atividades praticas de aula de reforço e curso com os reaproveitamentos de alimentos alternativos com crianças e adolescentes, e tralh</w:t>
      </w:r>
      <w:r w:rsidR="00E50EED">
        <w:rPr>
          <w:b/>
          <w:bCs/>
          <w:sz w:val="24"/>
          <w:szCs w:val="24"/>
        </w:rPr>
        <w:t>ando</w:t>
      </w:r>
      <w:r w:rsidR="002D776F">
        <w:rPr>
          <w:b/>
          <w:bCs/>
          <w:sz w:val="24"/>
          <w:szCs w:val="24"/>
        </w:rPr>
        <w:t xml:space="preserve"> com adultos na coleta de matérias reciclados, com um público </w:t>
      </w:r>
      <w:r w:rsidR="00E50EED">
        <w:rPr>
          <w:b/>
          <w:bCs/>
          <w:sz w:val="24"/>
          <w:szCs w:val="24"/>
        </w:rPr>
        <w:t>em</w:t>
      </w:r>
      <w:r w:rsidR="002D776F">
        <w:rPr>
          <w:b/>
          <w:bCs/>
          <w:sz w:val="24"/>
          <w:szCs w:val="24"/>
        </w:rPr>
        <w:t xml:space="preserve"> situação de vulnerabilidade social</w:t>
      </w:r>
      <w:r w:rsidR="00925A44">
        <w:rPr>
          <w:b/>
          <w:bCs/>
          <w:sz w:val="24"/>
          <w:szCs w:val="24"/>
        </w:rPr>
        <w:t>.</w:t>
      </w:r>
    </w:p>
    <w:p w14:paraId="4FAAF80B" w14:textId="0DE26A05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Examinando a documentação apresentada, podemos constatar que a Entidade 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5CCE62BC" w14:textId="1E1840A4" w:rsidR="00697C0D" w:rsidRDefault="00697C0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374A028" w14:textId="4C30EA6F" w:rsidR="001B7619" w:rsidRDefault="001B7619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0B9E7E3E" w14:textId="2A3E618E" w:rsidR="001B7619" w:rsidRDefault="001B7619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6315669" w14:textId="1DCCBB1C" w:rsidR="000B0D33" w:rsidRDefault="000B0D33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232E727" w14:textId="77777777" w:rsidR="000B0D33" w:rsidRDefault="000B0D33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lastRenderedPageBreak/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7BB2585D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0B0D33">
        <w:rPr>
          <w:b/>
          <w:color w:val="000000" w:themeColor="text1"/>
          <w:sz w:val="24"/>
          <w:szCs w:val="24"/>
        </w:rPr>
        <w:t>50</w:t>
      </w:r>
      <w:r w:rsidR="00E50EED">
        <w:rPr>
          <w:b/>
          <w:color w:val="000000" w:themeColor="text1"/>
          <w:sz w:val="24"/>
          <w:szCs w:val="24"/>
        </w:rPr>
        <w:t>0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77777777" w:rsidR="00EB519B" w:rsidRPr="000E1CC7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30614F71" w14:textId="3D568AA0" w:rsidR="00EB519B" w:rsidRPr="00925CAB" w:rsidRDefault="00EB519B" w:rsidP="00925CAB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</w:t>
      </w:r>
      <w:r w:rsidR="0054744B" w:rsidRPr="0054744B">
        <w:rPr>
          <w:sz w:val="24"/>
          <w:szCs w:val="24"/>
        </w:rPr>
        <w:t xml:space="preserve">SALA DAS COMISSÕES DEPUTADO “LÉO FRANKLIM”, em </w:t>
      </w:r>
      <w:r w:rsidR="001B7619">
        <w:rPr>
          <w:sz w:val="24"/>
          <w:szCs w:val="24"/>
        </w:rPr>
        <w:t xml:space="preserve">18 </w:t>
      </w:r>
      <w:r w:rsidR="0054744B" w:rsidRPr="0054744B">
        <w:rPr>
          <w:sz w:val="24"/>
          <w:szCs w:val="24"/>
        </w:rPr>
        <w:t xml:space="preserve">de </w:t>
      </w:r>
      <w:r w:rsidR="001B7619">
        <w:rPr>
          <w:sz w:val="24"/>
          <w:szCs w:val="24"/>
        </w:rPr>
        <w:t>setembro</w:t>
      </w:r>
      <w:r w:rsidR="0054744B" w:rsidRPr="0054744B">
        <w:rPr>
          <w:sz w:val="24"/>
          <w:szCs w:val="24"/>
        </w:rPr>
        <w:t xml:space="preserve"> de 2023.</w:t>
      </w:r>
      <w:r w:rsidR="0054744B" w:rsidRPr="0054744B">
        <w:rPr>
          <w:color w:val="000000"/>
          <w:sz w:val="24"/>
          <w:szCs w:val="24"/>
        </w:rPr>
        <w:t xml:space="preserve">       </w:t>
      </w:r>
      <w:r w:rsidR="0054744B" w:rsidRPr="0054744B"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25CAB">
        <w:rPr>
          <w:color w:val="000000"/>
          <w:sz w:val="24"/>
          <w:szCs w:val="24"/>
        </w:rPr>
        <w:t xml:space="preserve">                                </w:t>
      </w:r>
    </w:p>
    <w:p w14:paraId="20316FE7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650075A2" w14:textId="77777777" w:rsidR="009B51F6" w:rsidRPr="009B51F6" w:rsidRDefault="00D70C99" w:rsidP="009B51F6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  <w:r w:rsidR="009B51F6" w:rsidRPr="009B51F6">
        <w:rPr>
          <w:b/>
          <w:color w:val="000000"/>
          <w:sz w:val="22"/>
          <w:szCs w:val="22"/>
          <w:lang w:eastAsia="en-US"/>
        </w:rPr>
        <w:t xml:space="preserve">                                                                Presidente, em exercício</w:t>
      </w:r>
      <w:r w:rsidR="009B51F6" w:rsidRPr="009B51F6">
        <w:rPr>
          <w:color w:val="000000"/>
          <w:sz w:val="22"/>
          <w:szCs w:val="22"/>
          <w:lang w:eastAsia="en-US"/>
        </w:rPr>
        <w:t>: Deputado Neto Evangelista</w:t>
      </w:r>
    </w:p>
    <w:p w14:paraId="5DADBF10" w14:textId="77777777" w:rsidR="009B51F6" w:rsidRPr="009B51F6" w:rsidRDefault="009B51F6" w:rsidP="009B51F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9B51F6">
        <w:rPr>
          <w:b/>
          <w:color w:val="000000"/>
          <w:sz w:val="22"/>
          <w:szCs w:val="22"/>
          <w:lang w:eastAsia="en-US"/>
        </w:rPr>
        <w:t xml:space="preserve">                                                   Relator: </w:t>
      </w:r>
      <w:r w:rsidRPr="009B51F6">
        <w:rPr>
          <w:bCs/>
          <w:color w:val="000000"/>
          <w:sz w:val="22"/>
          <w:szCs w:val="22"/>
          <w:lang w:eastAsia="en-US"/>
        </w:rPr>
        <w:t>Deputado Davi Brandão</w:t>
      </w:r>
      <w:r w:rsidRPr="009B51F6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6D87A246" w14:textId="77777777" w:rsidR="009B51F6" w:rsidRPr="009B51F6" w:rsidRDefault="009B51F6" w:rsidP="009B51F6">
      <w:pPr>
        <w:autoSpaceDE w:val="0"/>
        <w:autoSpaceDN w:val="0"/>
        <w:adjustRightInd w:val="0"/>
        <w:spacing w:after="200" w:line="360" w:lineRule="auto"/>
        <w:jc w:val="both"/>
        <w:rPr>
          <w:b/>
          <w:color w:val="000000"/>
          <w:sz w:val="22"/>
          <w:szCs w:val="22"/>
          <w:lang w:eastAsia="en-US"/>
        </w:rPr>
      </w:pPr>
      <w:bookmarkStart w:id="1" w:name="_GoBack"/>
      <w:bookmarkEnd w:id="1"/>
    </w:p>
    <w:p w14:paraId="076952FD" w14:textId="77777777" w:rsidR="009B51F6" w:rsidRPr="009B51F6" w:rsidRDefault="009B51F6" w:rsidP="009B51F6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9B51F6">
        <w:rPr>
          <w:b/>
          <w:color w:val="000000"/>
          <w:sz w:val="22"/>
          <w:szCs w:val="22"/>
          <w:lang w:eastAsia="en-US"/>
        </w:rPr>
        <w:t>Vota a favor:                                                          Vota contra:</w:t>
      </w:r>
    </w:p>
    <w:p w14:paraId="6EA17B9D" w14:textId="77777777" w:rsidR="009B51F6" w:rsidRPr="009B51F6" w:rsidRDefault="009B51F6" w:rsidP="009B51F6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51F6">
        <w:rPr>
          <w:rFonts w:eastAsia="Calibri"/>
          <w:color w:val="000000"/>
          <w:sz w:val="22"/>
          <w:szCs w:val="22"/>
          <w:lang w:eastAsia="en-US"/>
        </w:rPr>
        <w:t xml:space="preserve">Deputado Doutor </w:t>
      </w:r>
      <w:proofErr w:type="spellStart"/>
      <w:r w:rsidRPr="009B51F6"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 w:rsidRPr="009B51F6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________________________________</w:t>
      </w:r>
    </w:p>
    <w:p w14:paraId="44102FB8" w14:textId="77777777" w:rsidR="009B51F6" w:rsidRPr="009B51F6" w:rsidRDefault="009B51F6" w:rsidP="009B51F6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51F6">
        <w:rPr>
          <w:rFonts w:eastAsia="Calibri"/>
          <w:color w:val="000000"/>
          <w:sz w:val="22"/>
          <w:szCs w:val="22"/>
          <w:lang w:eastAsia="en-US"/>
        </w:rPr>
        <w:t xml:space="preserve">Deputado Fernando </w:t>
      </w:r>
      <w:proofErr w:type="spellStart"/>
      <w:r w:rsidRPr="009B51F6">
        <w:rPr>
          <w:rFonts w:eastAsia="Calibri"/>
          <w:color w:val="000000"/>
          <w:sz w:val="22"/>
          <w:szCs w:val="22"/>
          <w:lang w:eastAsia="en-US"/>
        </w:rPr>
        <w:t>Braide</w:t>
      </w:r>
      <w:proofErr w:type="spellEnd"/>
      <w:r w:rsidRPr="009B51F6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________________________________</w:t>
      </w:r>
    </w:p>
    <w:p w14:paraId="08D8515F" w14:textId="3C037F15" w:rsidR="001B7619" w:rsidRDefault="009B51F6" w:rsidP="009B51F6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51F6">
        <w:rPr>
          <w:rFonts w:eastAsia="Calibri"/>
          <w:b/>
          <w:bCs/>
          <w:i/>
          <w:iCs/>
          <w:sz w:val="24"/>
          <w:szCs w:val="24"/>
          <w:lang w:eastAsia="en-US"/>
        </w:rPr>
        <w:t>__________________________                      _______________________________</w:t>
      </w:r>
    </w:p>
    <w:p w14:paraId="3D2CE573" w14:textId="77777777" w:rsidR="001B7619" w:rsidRDefault="001B7619" w:rsidP="005A6018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88B433F" w14:textId="00C8A9FD" w:rsidR="00494F88" w:rsidRPr="00896460" w:rsidRDefault="00494F88" w:rsidP="005A6018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CD678D9" w14:textId="77777777" w:rsidR="00D40BAD" w:rsidRPr="00D40BAD" w:rsidRDefault="00D40BAD" w:rsidP="00494F88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D40BAD">
        <w:rPr>
          <w:rFonts w:eastAsia="Calibri"/>
          <w:color w:val="000000"/>
          <w:sz w:val="24"/>
          <w:szCs w:val="24"/>
          <w:lang w:eastAsia="en-US"/>
        </w:rPr>
        <w:t xml:space="preserve">                        </w:t>
      </w:r>
    </w:p>
    <w:sectPr w:rsidR="00D40BAD" w:rsidRPr="00D40BAD" w:rsidSect="00CD38A2">
      <w:headerReference w:type="default" r:id="rId7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536E" w14:textId="77777777" w:rsidR="006F0899" w:rsidRDefault="006F0899" w:rsidP="006A66C1">
      <w:r>
        <w:separator/>
      </w:r>
    </w:p>
  </w:endnote>
  <w:endnote w:type="continuationSeparator" w:id="0">
    <w:p w14:paraId="229F56CF" w14:textId="77777777" w:rsidR="006F0899" w:rsidRDefault="006F0899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8858" w14:textId="77777777" w:rsidR="006F0899" w:rsidRDefault="006F0899" w:rsidP="006A66C1">
      <w:r>
        <w:separator/>
      </w:r>
    </w:p>
  </w:footnote>
  <w:footnote w:type="continuationSeparator" w:id="0">
    <w:p w14:paraId="05D11CC7" w14:textId="77777777" w:rsidR="006F0899" w:rsidRDefault="006F0899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46E"/>
    <w:rsid w:val="0007756E"/>
    <w:rsid w:val="00085094"/>
    <w:rsid w:val="000B0D33"/>
    <w:rsid w:val="000B6F8E"/>
    <w:rsid w:val="000D33B6"/>
    <w:rsid w:val="000E1CC7"/>
    <w:rsid w:val="00122213"/>
    <w:rsid w:val="00174393"/>
    <w:rsid w:val="001748CC"/>
    <w:rsid w:val="001B7619"/>
    <w:rsid w:val="001E0F37"/>
    <w:rsid w:val="00221E41"/>
    <w:rsid w:val="002A5F47"/>
    <w:rsid w:val="002D776F"/>
    <w:rsid w:val="003216A3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94F88"/>
    <w:rsid w:val="004C3D1B"/>
    <w:rsid w:val="004F1596"/>
    <w:rsid w:val="00514B22"/>
    <w:rsid w:val="005202A6"/>
    <w:rsid w:val="005249C4"/>
    <w:rsid w:val="0054744B"/>
    <w:rsid w:val="0055170A"/>
    <w:rsid w:val="00590AE1"/>
    <w:rsid w:val="005A6018"/>
    <w:rsid w:val="005B5AF3"/>
    <w:rsid w:val="005C58F1"/>
    <w:rsid w:val="00605D5A"/>
    <w:rsid w:val="006359FA"/>
    <w:rsid w:val="0063751A"/>
    <w:rsid w:val="00640F3C"/>
    <w:rsid w:val="0066376F"/>
    <w:rsid w:val="00697C0D"/>
    <w:rsid w:val="006A66C1"/>
    <w:rsid w:val="006B0EFD"/>
    <w:rsid w:val="006D7C52"/>
    <w:rsid w:val="006F0899"/>
    <w:rsid w:val="00700843"/>
    <w:rsid w:val="00711354"/>
    <w:rsid w:val="007728CE"/>
    <w:rsid w:val="007B32A6"/>
    <w:rsid w:val="00855C74"/>
    <w:rsid w:val="00864AF6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A44"/>
    <w:rsid w:val="00925CAB"/>
    <w:rsid w:val="00926A40"/>
    <w:rsid w:val="00983EB8"/>
    <w:rsid w:val="009B51F6"/>
    <w:rsid w:val="009E3647"/>
    <w:rsid w:val="00A46D0E"/>
    <w:rsid w:val="00A635A2"/>
    <w:rsid w:val="00A73537"/>
    <w:rsid w:val="00AC5E6E"/>
    <w:rsid w:val="00AE2A1A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14231"/>
    <w:rsid w:val="00C50A8D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7C7A"/>
    <w:rsid w:val="00DB7C9D"/>
    <w:rsid w:val="00DC5084"/>
    <w:rsid w:val="00DD5239"/>
    <w:rsid w:val="00E0557A"/>
    <w:rsid w:val="00E057B3"/>
    <w:rsid w:val="00E163A9"/>
    <w:rsid w:val="00E21C9F"/>
    <w:rsid w:val="00E41541"/>
    <w:rsid w:val="00E50EED"/>
    <w:rsid w:val="00E767BE"/>
    <w:rsid w:val="00EB519B"/>
    <w:rsid w:val="00EC3059"/>
    <w:rsid w:val="00EC72CD"/>
    <w:rsid w:val="00F04A73"/>
    <w:rsid w:val="00F35408"/>
    <w:rsid w:val="00F5794F"/>
    <w:rsid w:val="00F7219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EBB7-D2BD-4A22-B160-2C3032FB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2023-09-13T11:12:00Z</cp:lastPrinted>
  <dcterms:created xsi:type="dcterms:W3CDTF">2023-09-18T20:22:00Z</dcterms:created>
  <dcterms:modified xsi:type="dcterms:W3CDTF">2023-09-18T20:22:00Z</dcterms:modified>
</cp:coreProperties>
</file>