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35B" w14:textId="77777777" w:rsidR="00536F85" w:rsidRPr="00536F85" w:rsidRDefault="00536F85" w:rsidP="00536F85">
      <w:pPr>
        <w:spacing w:line="360" w:lineRule="auto"/>
        <w:jc w:val="center"/>
        <w:rPr>
          <w:rFonts w:ascii="Times New Roman" w:eastAsia="Calibri" w:hAnsi="Times New Roman" w:cs="Times New Roman"/>
          <w:b/>
          <w:u w:val="single"/>
        </w:rPr>
      </w:pPr>
      <w:r w:rsidRPr="00536F85">
        <w:rPr>
          <w:rFonts w:ascii="Times New Roman" w:eastAsia="Calibri" w:hAnsi="Times New Roman" w:cs="Times New Roman"/>
          <w:b/>
          <w:u w:val="single"/>
        </w:rPr>
        <w:t>COMISSÃO DE CONSTITUIÇÃO, JUSTIÇA E CIDADANIA</w:t>
      </w:r>
    </w:p>
    <w:p w14:paraId="74557373" w14:textId="77777777" w:rsidR="00536F85" w:rsidRPr="00965CD5" w:rsidRDefault="00536F85" w:rsidP="00536F85">
      <w:pPr>
        <w:spacing w:line="360" w:lineRule="auto"/>
        <w:jc w:val="center"/>
        <w:rPr>
          <w:rFonts w:ascii="Times New Roman" w:eastAsia="Calibri" w:hAnsi="Times New Roman" w:cs="Times New Roman"/>
          <w:b/>
          <w:color w:val="000000" w:themeColor="text1"/>
          <w:u w:val="single"/>
        </w:rPr>
      </w:pPr>
      <w:r w:rsidRPr="00965CD5">
        <w:rPr>
          <w:rFonts w:ascii="Times New Roman" w:eastAsia="Calibri" w:hAnsi="Times New Roman" w:cs="Times New Roman"/>
          <w:b/>
          <w:color w:val="000000" w:themeColor="text1"/>
          <w:u w:val="single"/>
        </w:rPr>
        <w:t xml:space="preserve">PARECER Nº </w:t>
      </w:r>
      <w:r w:rsidR="00965CD5" w:rsidRPr="00965CD5">
        <w:rPr>
          <w:rFonts w:ascii="Times New Roman" w:eastAsia="Calibri" w:hAnsi="Times New Roman" w:cs="Times New Roman"/>
          <w:b/>
          <w:color w:val="000000" w:themeColor="text1"/>
          <w:u w:val="single"/>
        </w:rPr>
        <w:t>877</w:t>
      </w:r>
      <w:r w:rsidRPr="00965CD5">
        <w:rPr>
          <w:rFonts w:ascii="Times New Roman" w:eastAsia="Calibri" w:hAnsi="Times New Roman" w:cs="Times New Roman"/>
          <w:b/>
          <w:color w:val="000000" w:themeColor="text1"/>
          <w:u w:val="single"/>
        </w:rPr>
        <w:t xml:space="preserve"> /2023</w:t>
      </w:r>
    </w:p>
    <w:p w14:paraId="0D3B083A" w14:textId="77777777" w:rsidR="003F41E3" w:rsidRPr="00536F85" w:rsidRDefault="003F41E3" w:rsidP="0077389B">
      <w:pPr>
        <w:autoSpaceDE w:val="0"/>
        <w:autoSpaceDN w:val="0"/>
        <w:adjustRightInd w:val="0"/>
        <w:spacing w:after="0" w:line="360" w:lineRule="auto"/>
        <w:jc w:val="both"/>
        <w:rPr>
          <w:rFonts w:ascii="Times New Roman" w:hAnsi="Times New Roman" w:cs="Times New Roman"/>
          <w:b/>
          <w:color w:val="000000" w:themeColor="text1"/>
          <w:u w:val="single"/>
        </w:rPr>
      </w:pPr>
      <w:r w:rsidRPr="00536F85">
        <w:rPr>
          <w:rFonts w:ascii="Times New Roman" w:hAnsi="Times New Roman" w:cs="Times New Roman"/>
          <w:b/>
          <w:color w:val="000000" w:themeColor="text1"/>
          <w:u w:val="single"/>
        </w:rPr>
        <w:t>RELATÓRIO</w:t>
      </w:r>
      <w:r w:rsidR="00536F85" w:rsidRPr="00536F85">
        <w:rPr>
          <w:rFonts w:ascii="Times New Roman" w:hAnsi="Times New Roman" w:cs="Times New Roman"/>
          <w:b/>
          <w:color w:val="000000" w:themeColor="text1"/>
          <w:u w:val="single"/>
        </w:rPr>
        <w:t>:</w:t>
      </w:r>
    </w:p>
    <w:p w14:paraId="2CB75FE1" w14:textId="77777777" w:rsidR="00D96A07" w:rsidRPr="00AB267C" w:rsidRDefault="007432CC" w:rsidP="00536F85">
      <w:pPr>
        <w:autoSpaceDE w:val="0"/>
        <w:autoSpaceDN w:val="0"/>
        <w:adjustRightInd w:val="0"/>
        <w:spacing w:after="0" w:line="360" w:lineRule="auto"/>
        <w:ind w:firstLine="1134"/>
        <w:jc w:val="both"/>
        <w:rPr>
          <w:rFonts w:ascii="Times New Roman" w:hAnsi="Times New Roman" w:cs="Times New Roman"/>
          <w:b/>
          <w:bCs/>
          <w:iCs/>
          <w:color w:val="000000" w:themeColor="text1"/>
        </w:rPr>
      </w:pPr>
      <w:r w:rsidRPr="00536F85">
        <w:rPr>
          <w:rFonts w:ascii="Times New Roman" w:hAnsi="Times New Roman" w:cs="Times New Roman"/>
          <w:color w:val="000000" w:themeColor="text1"/>
        </w:rPr>
        <w:t xml:space="preserve">Cuida-se da </w:t>
      </w:r>
      <w:r w:rsidRPr="00536F85">
        <w:rPr>
          <w:rFonts w:ascii="Times New Roman" w:hAnsi="Times New Roman" w:cs="Times New Roman"/>
          <w:b/>
          <w:color w:val="000000" w:themeColor="text1"/>
        </w:rPr>
        <w:t xml:space="preserve">análise de constitucionalidade, juridicidade, legalidade e técnica legislativa </w:t>
      </w:r>
      <w:r w:rsidRPr="00536F85">
        <w:rPr>
          <w:rFonts w:ascii="Times New Roman" w:hAnsi="Times New Roman" w:cs="Times New Roman"/>
          <w:color w:val="000000" w:themeColor="text1"/>
        </w:rPr>
        <w:t xml:space="preserve">do </w:t>
      </w:r>
      <w:r w:rsidRPr="00536F85">
        <w:rPr>
          <w:rFonts w:ascii="Times New Roman" w:hAnsi="Times New Roman" w:cs="Times New Roman"/>
          <w:b/>
          <w:iCs/>
          <w:color w:val="000000" w:themeColor="text1"/>
        </w:rPr>
        <w:t xml:space="preserve">Projeto de Lei nº </w:t>
      </w:r>
      <w:r w:rsidR="003F09C5" w:rsidRPr="00965CD5">
        <w:rPr>
          <w:rFonts w:ascii="Times New Roman" w:hAnsi="Times New Roman" w:cs="Times New Roman"/>
          <w:b/>
          <w:iCs/>
          <w:color w:val="000000" w:themeColor="text1"/>
        </w:rPr>
        <w:t>5</w:t>
      </w:r>
      <w:r w:rsidR="00B56E96" w:rsidRPr="00965CD5">
        <w:rPr>
          <w:rFonts w:ascii="Times New Roman" w:hAnsi="Times New Roman" w:cs="Times New Roman"/>
          <w:b/>
          <w:iCs/>
          <w:color w:val="000000" w:themeColor="text1"/>
        </w:rPr>
        <w:t>40</w:t>
      </w:r>
      <w:r w:rsidR="00C1461C" w:rsidRPr="00965CD5">
        <w:rPr>
          <w:rFonts w:ascii="Times New Roman" w:hAnsi="Times New Roman" w:cs="Times New Roman"/>
          <w:b/>
          <w:iCs/>
          <w:color w:val="000000" w:themeColor="text1"/>
        </w:rPr>
        <w:t>/</w:t>
      </w:r>
      <w:r w:rsidR="000B1D28" w:rsidRPr="00965CD5">
        <w:rPr>
          <w:rFonts w:ascii="Times New Roman" w:hAnsi="Times New Roman" w:cs="Times New Roman"/>
          <w:b/>
          <w:iCs/>
          <w:color w:val="000000" w:themeColor="text1"/>
        </w:rPr>
        <w:t>20</w:t>
      </w:r>
      <w:r w:rsidR="00AC3638" w:rsidRPr="00965CD5">
        <w:rPr>
          <w:rFonts w:ascii="Times New Roman" w:hAnsi="Times New Roman" w:cs="Times New Roman"/>
          <w:b/>
          <w:iCs/>
          <w:color w:val="000000" w:themeColor="text1"/>
        </w:rPr>
        <w:t>23</w:t>
      </w:r>
      <w:r w:rsidR="008764F3" w:rsidRPr="00965CD5">
        <w:rPr>
          <w:rFonts w:ascii="Times New Roman" w:hAnsi="Times New Roman" w:cs="Times New Roman"/>
          <w:iCs/>
          <w:color w:val="000000" w:themeColor="text1"/>
        </w:rPr>
        <w:t xml:space="preserve">, </w:t>
      </w:r>
      <w:r w:rsidR="00AC3638" w:rsidRPr="00965CD5">
        <w:rPr>
          <w:rFonts w:ascii="Times New Roman" w:hAnsi="Times New Roman" w:cs="Times New Roman"/>
          <w:b/>
          <w:bCs/>
          <w:iCs/>
          <w:color w:val="000000" w:themeColor="text1"/>
        </w:rPr>
        <w:t xml:space="preserve">de autoria </w:t>
      </w:r>
      <w:r w:rsidR="00AC3638" w:rsidRPr="00AB267C">
        <w:rPr>
          <w:rFonts w:ascii="Times New Roman" w:hAnsi="Times New Roman" w:cs="Times New Roman"/>
          <w:b/>
          <w:bCs/>
          <w:iCs/>
          <w:color w:val="000000" w:themeColor="text1"/>
        </w:rPr>
        <w:t>d</w:t>
      </w:r>
      <w:r w:rsidR="00B56E96" w:rsidRPr="00AB267C">
        <w:rPr>
          <w:rFonts w:ascii="Times New Roman" w:hAnsi="Times New Roman" w:cs="Times New Roman"/>
          <w:b/>
          <w:bCs/>
          <w:iCs/>
          <w:color w:val="000000" w:themeColor="text1"/>
        </w:rPr>
        <w:t>a</w:t>
      </w:r>
      <w:r w:rsidR="00AC3638" w:rsidRPr="00AB267C">
        <w:rPr>
          <w:rFonts w:ascii="Times New Roman" w:hAnsi="Times New Roman" w:cs="Times New Roman"/>
          <w:b/>
          <w:bCs/>
          <w:iCs/>
          <w:color w:val="000000" w:themeColor="text1"/>
        </w:rPr>
        <w:t xml:space="preserve"> </w:t>
      </w:r>
      <w:r w:rsidR="00536F85" w:rsidRPr="00AB267C">
        <w:rPr>
          <w:rFonts w:ascii="Times New Roman" w:hAnsi="Times New Roman" w:cs="Times New Roman"/>
          <w:b/>
          <w:bCs/>
          <w:iCs/>
          <w:color w:val="000000" w:themeColor="text1"/>
        </w:rPr>
        <w:t xml:space="preserve">Senhora </w:t>
      </w:r>
      <w:r w:rsidR="00AC3638" w:rsidRPr="00AB267C">
        <w:rPr>
          <w:rFonts w:ascii="Times New Roman" w:hAnsi="Times New Roman" w:cs="Times New Roman"/>
          <w:b/>
          <w:bCs/>
          <w:iCs/>
          <w:color w:val="000000" w:themeColor="text1"/>
        </w:rPr>
        <w:t>Deputad</w:t>
      </w:r>
      <w:r w:rsidR="00B56E96" w:rsidRPr="00AB267C">
        <w:rPr>
          <w:rFonts w:ascii="Times New Roman" w:hAnsi="Times New Roman" w:cs="Times New Roman"/>
          <w:b/>
          <w:bCs/>
          <w:iCs/>
          <w:color w:val="000000" w:themeColor="text1"/>
        </w:rPr>
        <w:t>a</w:t>
      </w:r>
      <w:r w:rsidR="00AC3638" w:rsidRPr="00AB267C">
        <w:rPr>
          <w:rFonts w:ascii="Times New Roman" w:hAnsi="Times New Roman" w:cs="Times New Roman"/>
          <w:b/>
          <w:bCs/>
          <w:iCs/>
          <w:color w:val="000000" w:themeColor="text1"/>
        </w:rPr>
        <w:t xml:space="preserve"> </w:t>
      </w:r>
      <w:r w:rsidR="00B56E96" w:rsidRPr="00AB267C">
        <w:rPr>
          <w:rFonts w:ascii="Times New Roman" w:hAnsi="Times New Roman" w:cs="Times New Roman"/>
          <w:b/>
          <w:bCs/>
          <w:iCs/>
          <w:color w:val="000000" w:themeColor="text1"/>
        </w:rPr>
        <w:t>Daniella</w:t>
      </w:r>
      <w:r w:rsidR="00AC3638" w:rsidRPr="00AB267C">
        <w:rPr>
          <w:rFonts w:ascii="Times New Roman" w:hAnsi="Times New Roman" w:cs="Times New Roman"/>
          <w:b/>
          <w:bCs/>
          <w:iCs/>
          <w:color w:val="000000" w:themeColor="text1"/>
        </w:rPr>
        <w:t>,</w:t>
      </w:r>
      <w:r w:rsidR="00AC12DE" w:rsidRPr="00AB267C">
        <w:rPr>
          <w:rFonts w:ascii="Times New Roman" w:hAnsi="Times New Roman" w:cs="Times New Roman"/>
          <w:b/>
          <w:bCs/>
          <w:iCs/>
          <w:color w:val="000000" w:themeColor="text1"/>
        </w:rPr>
        <w:t xml:space="preserve"> que institui em toda a rede de saúde pública e privada do Estado do Maranhão, a notificação compulsória de atendimento às vítimas de acidentes com armas de fogo e violência doméstica</w:t>
      </w:r>
      <w:r w:rsidR="00B50C6F" w:rsidRPr="00AB267C">
        <w:rPr>
          <w:rFonts w:ascii="Times New Roman" w:hAnsi="Times New Roman" w:cs="Times New Roman"/>
          <w:b/>
          <w:bCs/>
          <w:iCs/>
          <w:color w:val="000000" w:themeColor="text1"/>
        </w:rPr>
        <w:t>.</w:t>
      </w:r>
    </w:p>
    <w:p w14:paraId="11E6072B" w14:textId="77777777" w:rsidR="008D6D65" w:rsidRPr="00536F85" w:rsidRDefault="00536F85" w:rsidP="00965CD5">
      <w:pPr>
        <w:autoSpaceDE w:val="0"/>
        <w:autoSpaceDN w:val="0"/>
        <w:adjustRightInd w:val="0"/>
        <w:spacing w:after="0" w:line="360" w:lineRule="auto"/>
        <w:ind w:firstLine="1134"/>
        <w:jc w:val="both"/>
        <w:rPr>
          <w:rFonts w:ascii="Times New Roman" w:hAnsi="Times New Roman" w:cs="Times New Roman"/>
          <w:iCs/>
          <w:color w:val="000000" w:themeColor="text1"/>
        </w:rPr>
      </w:pPr>
      <w:r w:rsidRPr="00536F85">
        <w:rPr>
          <w:rFonts w:ascii="Times New Roman" w:hAnsi="Times New Roman" w:cs="Times New Roman"/>
          <w:iCs/>
          <w:color w:val="000000" w:themeColor="text1"/>
        </w:rPr>
        <w:t xml:space="preserve">Nos termos do </w:t>
      </w:r>
      <w:r w:rsidR="00965CD5">
        <w:rPr>
          <w:rFonts w:ascii="Times New Roman" w:hAnsi="Times New Roman" w:cs="Times New Roman"/>
          <w:iCs/>
          <w:color w:val="000000" w:themeColor="text1"/>
        </w:rPr>
        <w:t>P</w:t>
      </w:r>
      <w:r w:rsidRPr="00536F85">
        <w:rPr>
          <w:rFonts w:ascii="Times New Roman" w:hAnsi="Times New Roman" w:cs="Times New Roman"/>
          <w:iCs/>
          <w:color w:val="000000" w:themeColor="text1"/>
        </w:rPr>
        <w:t xml:space="preserve">rojeto de </w:t>
      </w:r>
      <w:r w:rsidR="00965CD5">
        <w:rPr>
          <w:rFonts w:ascii="Times New Roman" w:hAnsi="Times New Roman" w:cs="Times New Roman"/>
          <w:iCs/>
          <w:color w:val="000000" w:themeColor="text1"/>
        </w:rPr>
        <w:t>L</w:t>
      </w:r>
      <w:r w:rsidRPr="00536F85">
        <w:rPr>
          <w:rFonts w:ascii="Times New Roman" w:hAnsi="Times New Roman" w:cs="Times New Roman"/>
          <w:iCs/>
          <w:color w:val="000000" w:themeColor="text1"/>
        </w:rPr>
        <w:t>ei sob exame</w:t>
      </w:r>
      <w:r w:rsidR="003F09C5" w:rsidRPr="00536F85">
        <w:rPr>
          <w:rFonts w:ascii="Times New Roman" w:hAnsi="Times New Roman" w:cs="Times New Roman"/>
          <w:iCs/>
          <w:color w:val="000000" w:themeColor="text1"/>
        </w:rPr>
        <w:t xml:space="preserve">, </w:t>
      </w:r>
      <w:r w:rsidR="00AC12DE" w:rsidRPr="00536F85">
        <w:rPr>
          <w:rFonts w:ascii="Times New Roman" w:hAnsi="Times New Roman" w:cs="Times New Roman"/>
          <w:iCs/>
          <w:color w:val="000000" w:themeColor="text1"/>
        </w:rPr>
        <w:t xml:space="preserve">ficam as unidades básicas de saúde, os postos de pronto atendimento, as unidades pré-hospitalares, os ambulatórios, os hospitais públicos e conveniados do SUS (Sistema Único de Saúde) e privados, obrigados a preencher e encaminhar aos órgãos de Segurança Pública do Estado, </w:t>
      </w:r>
      <w:r w:rsidR="00AC12DE" w:rsidRPr="00965CD5">
        <w:rPr>
          <w:rFonts w:ascii="Times New Roman" w:hAnsi="Times New Roman" w:cs="Times New Roman"/>
          <w:b/>
          <w:bCs/>
          <w:iCs/>
          <w:color w:val="000000" w:themeColor="text1"/>
        </w:rPr>
        <w:t>notificação de atendimento à vítima de acidentes com arma de fogo</w:t>
      </w:r>
      <w:r w:rsidR="00AC12DE" w:rsidRPr="00536F85">
        <w:rPr>
          <w:rFonts w:ascii="Times New Roman" w:hAnsi="Times New Roman" w:cs="Times New Roman"/>
          <w:iCs/>
          <w:color w:val="000000" w:themeColor="text1"/>
        </w:rPr>
        <w:t xml:space="preserve">, </w:t>
      </w:r>
      <w:r w:rsidR="00AC12DE" w:rsidRPr="00965CD5">
        <w:rPr>
          <w:rFonts w:ascii="Times New Roman" w:hAnsi="Times New Roman" w:cs="Times New Roman"/>
          <w:b/>
          <w:bCs/>
          <w:iCs/>
          <w:color w:val="000000" w:themeColor="text1"/>
        </w:rPr>
        <w:t>bem como casos de violência doméstica</w:t>
      </w:r>
      <w:r w:rsidR="00965CD5">
        <w:rPr>
          <w:rFonts w:ascii="Times New Roman" w:hAnsi="Times New Roman" w:cs="Times New Roman"/>
          <w:iCs/>
          <w:color w:val="000000" w:themeColor="text1"/>
        </w:rPr>
        <w:t xml:space="preserve">, que </w:t>
      </w:r>
      <w:r w:rsidR="00D622C1" w:rsidRPr="00536F85">
        <w:rPr>
          <w:rFonts w:ascii="Times New Roman" w:hAnsi="Times New Roman" w:cs="Times New Roman"/>
          <w:iCs/>
          <w:color w:val="000000" w:themeColor="text1"/>
        </w:rPr>
        <w:t>deverá ser entregue no prazo máximo de 02(duas) horas, a contar do horário de atendimento registrado no prontuário médico, sob pena de responsabilidade administrativa, cível ou criminal</w:t>
      </w:r>
      <w:r w:rsidR="008D6D65" w:rsidRPr="00536F85">
        <w:rPr>
          <w:rFonts w:ascii="Times New Roman" w:hAnsi="Times New Roman" w:cs="Times New Roman"/>
          <w:iCs/>
          <w:color w:val="000000" w:themeColor="text1"/>
        </w:rPr>
        <w:t>.</w:t>
      </w:r>
    </w:p>
    <w:p w14:paraId="40ADBA96" w14:textId="77777777" w:rsidR="00184F66" w:rsidRPr="00965CD5" w:rsidRDefault="00536F85" w:rsidP="00184F66">
      <w:pPr>
        <w:autoSpaceDE w:val="0"/>
        <w:autoSpaceDN w:val="0"/>
        <w:adjustRightInd w:val="0"/>
        <w:spacing w:after="0" w:line="360" w:lineRule="auto"/>
        <w:ind w:firstLine="1134"/>
        <w:jc w:val="both"/>
        <w:rPr>
          <w:rFonts w:ascii="Times New Roman" w:hAnsi="Times New Roman" w:cs="Times New Roman"/>
          <w:i/>
          <w:iCs/>
        </w:rPr>
      </w:pPr>
      <w:r w:rsidRPr="00536F85">
        <w:rPr>
          <w:rFonts w:ascii="Times New Roman" w:hAnsi="Times New Roman" w:cs="Times New Roman"/>
          <w:bCs/>
          <w:color w:val="000000" w:themeColor="text1"/>
        </w:rPr>
        <w:t xml:space="preserve">Registra a justificativa da autora da propositura de </w:t>
      </w:r>
      <w:r w:rsidR="00965CD5">
        <w:rPr>
          <w:rFonts w:ascii="Times New Roman" w:hAnsi="Times New Roman" w:cs="Times New Roman"/>
          <w:bCs/>
          <w:color w:val="000000" w:themeColor="text1"/>
        </w:rPr>
        <w:t>L</w:t>
      </w:r>
      <w:r w:rsidRPr="00536F85">
        <w:rPr>
          <w:rFonts w:ascii="Times New Roman" w:hAnsi="Times New Roman" w:cs="Times New Roman"/>
          <w:bCs/>
          <w:color w:val="000000" w:themeColor="text1"/>
        </w:rPr>
        <w:t>ei</w:t>
      </w:r>
      <w:r w:rsidR="00965CD5">
        <w:rPr>
          <w:rFonts w:ascii="Times New Roman" w:hAnsi="Times New Roman" w:cs="Times New Roman"/>
          <w:bCs/>
          <w:color w:val="000000" w:themeColor="text1"/>
        </w:rPr>
        <w:t>,</w:t>
      </w:r>
      <w:r w:rsidRPr="00536F85">
        <w:rPr>
          <w:rFonts w:ascii="Times New Roman" w:hAnsi="Times New Roman" w:cs="Times New Roman"/>
          <w:bCs/>
          <w:color w:val="000000" w:themeColor="text1"/>
        </w:rPr>
        <w:t xml:space="preserve"> que</w:t>
      </w:r>
      <w:r w:rsidRPr="00536F85">
        <w:rPr>
          <w:rFonts w:ascii="Times New Roman" w:hAnsi="Times New Roman" w:cs="Times New Roman"/>
          <w:b/>
          <w:color w:val="000000" w:themeColor="text1"/>
        </w:rPr>
        <w:t xml:space="preserve"> </w:t>
      </w:r>
      <w:r w:rsidRPr="00965CD5">
        <w:rPr>
          <w:rFonts w:ascii="Times New Roman" w:hAnsi="Times New Roman" w:cs="Times New Roman"/>
          <w:i/>
          <w:iCs/>
        </w:rPr>
        <w:t>o Maranhão tem vivido os últimos anos de muita violência contra as mulheres e todos aqueles que residem no seio familiar. O número de violência contra as mulheres cresce em nosso Estado. Até agosto já temos mais de 30(trinta) casos de feminicídios. Nos últimos três anos, temos uma média aproximada de 60 feminicídios, que é um número altíssimo, sendo São Luís uma das capitais do país mais violentas contra as mulheres. Buscando melhorar as investigações, prevenções e repressões contra os crimes praticados com armas de fogo e violência doméstica, é que se propõe a política pública em tela. A violência e os acidentes são passíveis de prevenção, apesar de facilmente se pensar o contrário. Primeiro, por resignação passiva, entende-se que são como fatos da vida. São vistos como eventos imprevisíveis e, portanto, impossíveis de serem prevenidos. Segundo, porque estão cada vez mais frequentes e banalizados, e o que é comum muitas vezes não é visto como prioridade.</w:t>
      </w:r>
    </w:p>
    <w:p w14:paraId="63DBEEA5" w14:textId="77777777" w:rsidR="00536F85" w:rsidRPr="00536F85" w:rsidRDefault="00536F85" w:rsidP="00184F66">
      <w:pPr>
        <w:autoSpaceDE w:val="0"/>
        <w:autoSpaceDN w:val="0"/>
        <w:adjustRightInd w:val="0"/>
        <w:spacing w:after="0" w:line="360" w:lineRule="auto"/>
        <w:ind w:firstLine="1134"/>
        <w:jc w:val="both"/>
        <w:rPr>
          <w:rFonts w:ascii="Times New Roman" w:hAnsi="Times New Roman" w:cs="Times New Roman"/>
          <w:b/>
          <w:color w:val="000000" w:themeColor="text1"/>
        </w:rPr>
      </w:pPr>
      <w:r w:rsidRPr="00965CD5">
        <w:rPr>
          <w:rFonts w:ascii="Times New Roman" w:hAnsi="Times New Roman" w:cs="Times New Roman"/>
          <w:i/>
          <w:iCs/>
        </w:rPr>
        <w:t>Contudo, existem alguns crimes que são camuflados como acidentes domésticos, e precisam ser estudados e analisados com bastante presteza e cautela. Além do caráter pedagógico que se deseja com essa legislação, despertando a sociedade para uso ilegal de armas de fogo no seio familiar, bem como o abuso que muitos sofrem por conta da presença(ameaça) de uma arma de fogo. Desse modo, devemos avançar cada vez com todo tipo de políticas públicas que visam proteger nossas mulheres maranhenses e consequentemente todos no lar</w:t>
      </w:r>
      <w:r w:rsidRPr="00536F85">
        <w:rPr>
          <w:rFonts w:ascii="Times New Roman" w:hAnsi="Times New Roman" w:cs="Times New Roman"/>
        </w:rPr>
        <w:t>. Essa justificativa por si só atende a pertinência da matéria.</w:t>
      </w:r>
    </w:p>
    <w:p w14:paraId="075F2E33"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lastRenderedPageBreak/>
        <w:t>Como mencionado acima, analisar-se-á neste parecer à constitucionalidade, a legalidade, a regimentalidade,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697C1079"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Inicialmente, deve-se verificar se a proposição apresentada é a adequada para a matéria. No caso em tela, o projeto que se apresenta é de Lei Ordinária, não tendo objeções constitucionais, legais, jurídicas ou regimentais quanto à sua escolha.</w:t>
      </w:r>
    </w:p>
    <w:p w14:paraId="5790E9C4"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A Constituição do Estado do Maranhão de 1989 (</w:t>
      </w:r>
      <w:proofErr w:type="spellStart"/>
      <w:r w:rsidRPr="00536F85">
        <w:rPr>
          <w:rFonts w:ascii="Times New Roman" w:hAnsi="Times New Roman" w:cs="Times New Roman"/>
          <w:color w:val="000000" w:themeColor="text1"/>
        </w:rPr>
        <w:t>arts</w:t>
      </w:r>
      <w:proofErr w:type="spellEnd"/>
      <w:r w:rsidRPr="00536F85">
        <w:rPr>
          <w:rFonts w:ascii="Times New Roman" w:hAnsi="Times New Roman" w:cs="Times New Roman"/>
          <w:color w:val="000000" w:themeColor="text1"/>
        </w:rPr>
        <w:t xml:space="preserve"> 40 a 49) preveem procedimentos a serem seguidos rigorosamente pelo legislador estadual quando da atuação legiferante, sob pena de declaração de inconstitucionalidade formal da norma.</w:t>
      </w:r>
    </w:p>
    <w:p w14:paraId="6D64EF0C"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Segundo LENZA (2009, p. 385, Direito Constitucional Esquematizado), “o processo legislativo consiste nas regras procedimentais, constitucionalmente previstas, para a elaboração das espécies normativas, regras estas a serem criteriosamente observadas pelos ‘atores’ envolvidos no processo”.</w:t>
      </w:r>
    </w:p>
    <w:p w14:paraId="5433A04F"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 xml:space="preserve">Na estrutura procedimental para a criação de uma Lei ordinária, apresentam-se constitucionalmente três fases: </w:t>
      </w:r>
      <w:r w:rsidRPr="00536F85">
        <w:rPr>
          <w:rFonts w:ascii="Times New Roman" w:hAnsi="Times New Roman" w:cs="Times New Roman"/>
          <w:color w:val="000000" w:themeColor="text1"/>
          <w:u w:val="single"/>
        </w:rPr>
        <w:t>iniciativa</w:t>
      </w:r>
      <w:r w:rsidRPr="00536F85">
        <w:rPr>
          <w:rFonts w:ascii="Times New Roman" w:hAnsi="Times New Roman" w:cs="Times New Roman"/>
          <w:color w:val="000000" w:themeColor="text1"/>
        </w:rPr>
        <w:t>, constitutiva e complementar.</w:t>
      </w:r>
    </w:p>
    <w:p w14:paraId="5B99E7C4"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 xml:space="preserve">O próximo ponto de análise é a fase iniciativa que consiste em assegurar a determinado agente ou grupo de pessoas a propositura do ato normativo que especificar. </w:t>
      </w:r>
    </w:p>
    <w:p w14:paraId="3A5D27B7"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Por sua vez, o art. 42</w:t>
      </w:r>
      <w:r w:rsidR="00965CD5">
        <w:rPr>
          <w:rFonts w:ascii="Times New Roman" w:hAnsi="Times New Roman" w:cs="Times New Roman"/>
          <w:color w:val="000000" w:themeColor="text1"/>
        </w:rPr>
        <w:t>,</w:t>
      </w:r>
      <w:r w:rsidRPr="00536F85">
        <w:rPr>
          <w:rFonts w:ascii="Times New Roman" w:hAnsi="Times New Roman" w:cs="Times New Roman"/>
          <w:color w:val="000000" w:themeColor="text1"/>
        </w:rPr>
        <w:t xml:space="preserve"> da Constituição do Estado do Maranhão aduz que, “a iniciativa das leis complementares e ordinárias cabe a qualquer membro ou Comissão da Assembleia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p>
    <w:p w14:paraId="22C96555" w14:textId="77777777" w:rsidR="002C5123" w:rsidRPr="00536F85"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Por outro prisma, o STF na Adin. 724MC/RS decidiu,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w:t>
      </w:r>
    </w:p>
    <w:p w14:paraId="23413D28" w14:textId="77777777" w:rsidR="002C5123" w:rsidRDefault="002C5123" w:rsidP="002C5123">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Em sintonia com isso, a iniciativa reservada (privativa) do Chefe do Poder Executiva Estadual encontra-se no art. 43</w:t>
      </w:r>
      <w:r w:rsidR="00965CD5">
        <w:rPr>
          <w:rFonts w:ascii="Times New Roman" w:hAnsi="Times New Roman" w:cs="Times New Roman"/>
          <w:color w:val="000000" w:themeColor="text1"/>
        </w:rPr>
        <w:t>,</w:t>
      </w:r>
      <w:r w:rsidRPr="00536F85">
        <w:rPr>
          <w:rFonts w:ascii="Times New Roman" w:hAnsi="Times New Roman" w:cs="Times New Roman"/>
          <w:color w:val="000000" w:themeColor="text1"/>
        </w:rPr>
        <w:t xml:space="preserve"> da Constituição Estadual. Senão vejamos:</w:t>
      </w:r>
    </w:p>
    <w:p w14:paraId="18D3E1C1" w14:textId="77777777" w:rsidR="00965CD5" w:rsidRDefault="00965CD5" w:rsidP="002C5123">
      <w:pPr>
        <w:autoSpaceDE w:val="0"/>
        <w:autoSpaceDN w:val="0"/>
        <w:adjustRightInd w:val="0"/>
        <w:spacing w:after="0" w:line="360" w:lineRule="auto"/>
        <w:ind w:firstLine="1134"/>
        <w:jc w:val="both"/>
        <w:rPr>
          <w:rFonts w:ascii="Times New Roman" w:hAnsi="Times New Roman" w:cs="Times New Roman"/>
          <w:color w:val="000000" w:themeColor="text1"/>
        </w:rPr>
      </w:pPr>
    </w:p>
    <w:p w14:paraId="138861C3" w14:textId="77777777" w:rsidR="00965CD5" w:rsidRDefault="00965CD5" w:rsidP="002C5123">
      <w:pPr>
        <w:autoSpaceDE w:val="0"/>
        <w:autoSpaceDN w:val="0"/>
        <w:adjustRightInd w:val="0"/>
        <w:spacing w:after="0" w:line="360" w:lineRule="auto"/>
        <w:ind w:firstLine="1134"/>
        <w:jc w:val="both"/>
        <w:rPr>
          <w:rFonts w:ascii="Times New Roman" w:hAnsi="Times New Roman" w:cs="Times New Roman"/>
          <w:color w:val="000000" w:themeColor="text1"/>
        </w:rPr>
      </w:pPr>
    </w:p>
    <w:p w14:paraId="721B359A" w14:textId="77777777" w:rsidR="00965CD5" w:rsidRDefault="00965CD5" w:rsidP="002C5123">
      <w:pPr>
        <w:autoSpaceDE w:val="0"/>
        <w:autoSpaceDN w:val="0"/>
        <w:adjustRightInd w:val="0"/>
        <w:spacing w:after="0" w:line="360" w:lineRule="auto"/>
        <w:ind w:firstLine="1134"/>
        <w:jc w:val="both"/>
        <w:rPr>
          <w:rFonts w:ascii="Times New Roman" w:hAnsi="Times New Roman" w:cs="Times New Roman"/>
          <w:color w:val="000000" w:themeColor="text1"/>
        </w:rPr>
      </w:pPr>
    </w:p>
    <w:p w14:paraId="18E444E4" w14:textId="77777777" w:rsidR="00965CD5" w:rsidRPr="00536F85" w:rsidRDefault="00965CD5" w:rsidP="002C5123">
      <w:pPr>
        <w:autoSpaceDE w:val="0"/>
        <w:autoSpaceDN w:val="0"/>
        <w:adjustRightInd w:val="0"/>
        <w:spacing w:after="0" w:line="360" w:lineRule="auto"/>
        <w:ind w:firstLine="1134"/>
        <w:jc w:val="both"/>
        <w:rPr>
          <w:rFonts w:ascii="Times New Roman" w:hAnsi="Times New Roman" w:cs="Times New Roman"/>
          <w:color w:val="000000" w:themeColor="text1"/>
        </w:rPr>
      </w:pPr>
    </w:p>
    <w:p w14:paraId="0833A0B2" w14:textId="77777777" w:rsidR="00A3112E" w:rsidRPr="00965CD5" w:rsidRDefault="002C5123" w:rsidP="007913F6">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lastRenderedPageBreak/>
        <w:t>“</w:t>
      </w:r>
      <w:r w:rsidR="00965CD5" w:rsidRPr="00965CD5">
        <w:rPr>
          <w:rFonts w:ascii="Times New Roman" w:hAnsi="Times New Roman" w:cs="Times New Roman"/>
          <w:i/>
          <w:iCs/>
          <w:color w:val="000000" w:themeColor="text1"/>
        </w:rPr>
        <w:t xml:space="preserve">Art. 43 </w:t>
      </w:r>
      <w:r w:rsidRPr="00965CD5">
        <w:rPr>
          <w:rFonts w:ascii="Times New Roman" w:hAnsi="Times New Roman" w:cs="Times New Roman"/>
          <w:i/>
          <w:iCs/>
          <w:color w:val="000000" w:themeColor="text1"/>
        </w:rPr>
        <w:t>São de iniciativa privativa do Governador do Estado as leis que disponham sobre:</w:t>
      </w:r>
    </w:p>
    <w:p w14:paraId="3FA8732D" w14:textId="77777777" w:rsidR="00A3112E" w:rsidRPr="00965CD5" w:rsidRDefault="0081061E" w:rsidP="007913F6">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t xml:space="preserve"> </w:t>
      </w:r>
      <w:r w:rsidR="00B7217A" w:rsidRPr="00965CD5">
        <w:rPr>
          <w:rFonts w:ascii="Times New Roman" w:hAnsi="Times New Roman" w:cs="Times New Roman"/>
          <w:i/>
          <w:iCs/>
          <w:color w:val="000000" w:themeColor="text1"/>
        </w:rPr>
        <w:t>I -fixação e alteração dos efetivos da Polícia Militar e do Corpo de Bombeiros Militares;</w:t>
      </w:r>
      <w:r w:rsidRPr="00965CD5">
        <w:rPr>
          <w:rFonts w:ascii="Times New Roman" w:hAnsi="Times New Roman" w:cs="Times New Roman"/>
          <w:i/>
          <w:iCs/>
          <w:color w:val="000000" w:themeColor="text1"/>
        </w:rPr>
        <w:t xml:space="preserve"> </w:t>
      </w:r>
    </w:p>
    <w:p w14:paraId="3C576D20" w14:textId="77777777" w:rsidR="00A3112E" w:rsidRPr="00965CD5" w:rsidRDefault="00B7217A" w:rsidP="007913F6">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t>II -criação de cargos, funções ou empregos públicos na administração direta e autárquica ou aumento de sua remuneração;</w:t>
      </w:r>
      <w:r w:rsidR="0081061E" w:rsidRPr="00965CD5">
        <w:rPr>
          <w:rFonts w:ascii="Times New Roman" w:hAnsi="Times New Roman" w:cs="Times New Roman"/>
          <w:i/>
          <w:iCs/>
          <w:color w:val="000000" w:themeColor="text1"/>
        </w:rPr>
        <w:t xml:space="preserve"> </w:t>
      </w:r>
    </w:p>
    <w:p w14:paraId="01022E0F" w14:textId="77777777" w:rsidR="00A3112E" w:rsidRPr="00965CD5" w:rsidRDefault="00B7217A" w:rsidP="007913F6">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t>III -organização administrativa e orçamentária</w:t>
      </w:r>
      <w:r w:rsidR="0081061E" w:rsidRPr="00965CD5">
        <w:rPr>
          <w:rFonts w:ascii="Times New Roman" w:hAnsi="Times New Roman" w:cs="Times New Roman"/>
          <w:i/>
          <w:iCs/>
          <w:color w:val="000000" w:themeColor="text1"/>
        </w:rPr>
        <w:t xml:space="preserve">; </w:t>
      </w:r>
    </w:p>
    <w:p w14:paraId="4BADA939" w14:textId="77777777" w:rsidR="00A3112E" w:rsidRPr="00965CD5" w:rsidRDefault="00B7217A" w:rsidP="007913F6">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t>IV -servidores públicos do Estado, seu regime jurídico, provimento de cargos, estabilidade e aposentadoria de civis, reforma e transferência de militares para a inatividade;</w:t>
      </w:r>
      <w:r w:rsidR="0081061E" w:rsidRPr="00965CD5">
        <w:rPr>
          <w:rFonts w:ascii="Times New Roman" w:hAnsi="Times New Roman" w:cs="Times New Roman"/>
          <w:i/>
          <w:iCs/>
          <w:color w:val="000000" w:themeColor="text1"/>
        </w:rPr>
        <w:t xml:space="preserve"> </w:t>
      </w:r>
    </w:p>
    <w:p w14:paraId="62CABD40" w14:textId="7ED5FA22" w:rsidR="00536F85" w:rsidRDefault="00B7217A" w:rsidP="00E479D1">
      <w:pPr>
        <w:autoSpaceDE w:val="0"/>
        <w:autoSpaceDN w:val="0"/>
        <w:adjustRightInd w:val="0"/>
        <w:spacing w:after="0" w:line="360" w:lineRule="auto"/>
        <w:ind w:left="1276" w:firstLine="992"/>
        <w:jc w:val="both"/>
        <w:rPr>
          <w:rFonts w:ascii="Times New Roman" w:hAnsi="Times New Roman" w:cs="Times New Roman"/>
          <w:i/>
          <w:iCs/>
          <w:color w:val="000000" w:themeColor="text1"/>
        </w:rPr>
      </w:pPr>
      <w:r w:rsidRPr="00965CD5">
        <w:rPr>
          <w:rFonts w:ascii="Times New Roman" w:hAnsi="Times New Roman" w:cs="Times New Roman"/>
          <w:i/>
          <w:iCs/>
          <w:color w:val="000000" w:themeColor="text1"/>
        </w:rPr>
        <w:t xml:space="preserve">V -criação, estruturação e atribuições das Secretarias de Estado ou órgãos equivalentes e outros órgãos da administração pública estadual. </w:t>
      </w:r>
    </w:p>
    <w:p w14:paraId="34934A06" w14:textId="77777777" w:rsidR="00E479D1" w:rsidRPr="00E479D1" w:rsidRDefault="00E479D1" w:rsidP="00E479D1">
      <w:pPr>
        <w:autoSpaceDE w:val="0"/>
        <w:autoSpaceDN w:val="0"/>
        <w:adjustRightInd w:val="0"/>
        <w:spacing w:after="0" w:line="360" w:lineRule="auto"/>
        <w:ind w:left="1276" w:firstLine="992"/>
        <w:jc w:val="both"/>
        <w:rPr>
          <w:rFonts w:ascii="Times New Roman" w:hAnsi="Times New Roman" w:cs="Times New Roman"/>
          <w:i/>
          <w:iCs/>
          <w:color w:val="000000" w:themeColor="text1"/>
        </w:rPr>
      </w:pPr>
    </w:p>
    <w:p w14:paraId="16CB39F0" w14:textId="77777777" w:rsidR="00C827C1" w:rsidRDefault="00C827C1" w:rsidP="00C827C1">
      <w:pPr>
        <w:autoSpaceDE w:val="0"/>
        <w:autoSpaceDN w:val="0"/>
        <w:adjustRightInd w:val="0"/>
        <w:spacing w:after="0" w:line="360" w:lineRule="auto"/>
        <w:ind w:firstLine="1134"/>
        <w:jc w:val="both"/>
        <w:rPr>
          <w:rFonts w:ascii="Times New Roman" w:hAnsi="Times New Roman" w:cs="Times New Roman"/>
          <w:color w:val="000000" w:themeColor="text1"/>
        </w:rPr>
      </w:pPr>
      <w:r w:rsidRPr="00536F85">
        <w:rPr>
          <w:rFonts w:ascii="Times New Roman" w:hAnsi="Times New Roman" w:cs="Times New Roman"/>
          <w:color w:val="000000" w:themeColor="text1"/>
        </w:rPr>
        <w:t>Salient</w:t>
      </w:r>
      <w:r w:rsidR="00965CD5">
        <w:rPr>
          <w:rFonts w:ascii="Times New Roman" w:hAnsi="Times New Roman" w:cs="Times New Roman"/>
          <w:color w:val="000000" w:themeColor="text1"/>
        </w:rPr>
        <w:t>a</w:t>
      </w:r>
      <w:r w:rsidRPr="00536F85">
        <w:rPr>
          <w:rFonts w:ascii="Times New Roman" w:hAnsi="Times New Roman" w:cs="Times New Roman"/>
          <w:color w:val="000000" w:themeColor="text1"/>
        </w:rPr>
        <w:t xml:space="preserve">-se que não existe óbice relativo à iniciativa legislativa, sendo que tanto o Executivo quanto o Legislativo podem dar o impulso inicial ao processo legislativo em </w:t>
      </w:r>
      <w:r w:rsidR="00663500" w:rsidRPr="00536F85">
        <w:rPr>
          <w:rFonts w:ascii="Times New Roman" w:hAnsi="Times New Roman" w:cs="Times New Roman"/>
          <w:color w:val="000000" w:themeColor="text1"/>
        </w:rPr>
        <w:t>análise</w:t>
      </w:r>
      <w:r w:rsidRPr="00536F85">
        <w:rPr>
          <w:rFonts w:ascii="Times New Roman" w:hAnsi="Times New Roman" w:cs="Times New Roman"/>
          <w:color w:val="000000" w:themeColor="text1"/>
        </w:rPr>
        <w:t xml:space="preserve"> e assim o é porque a Constituição Federal, fonte primeira das normas sobre processo legislativo, contemplando inclusive normas de repetição obrigatória, não contém qualquer restrição à iniciativa legislativa.</w:t>
      </w:r>
    </w:p>
    <w:p w14:paraId="0D7A5F11" w14:textId="2D09904D" w:rsidR="00965CD5" w:rsidRDefault="00965CD5" w:rsidP="00C827C1">
      <w:pPr>
        <w:autoSpaceDE w:val="0"/>
        <w:autoSpaceDN w:val="0"/>
        <w:adjustRightInd w:val="0"/>
        <w:spacing w:after="0" w:line="360" w:lineRule="auto"/>
        <w:ind w:firstLine="1134"/>
        <w:jc w:val="both"/>
        <w:rPr>
          <w:rFonts w:ascii="Times New Roman" w:hAnsi="Times New Roman" w:cs="Times New Roman"/>
          <w:color w:val="000000" w:themeColor="text1"/>
        </w:rPr>
      </w:pPr>
      <w:r w:rsidRPr="00965CD5">
        <w:rPr>
          <w:rFonts w:ascii="Times New Roman" w:hAnsi="Times New Roman" w:cs="Times New Roman"/>
          <w:color w:val="000000" w:themeColor="text1"/>
        </w:rPr>
        <w:t>Assim sendo, não há qualquer óbice formal e material ao Projeto de Lei, sendo, portanto, perfeitamente compatível com o ordenamento jurídico pátrio</w:t>
      </w:r>
      <w:r w:rsidR="00583BCA">
        <w:rPr>
          <w:rFonts w:ascii="Times New Roman" w:hAnsi="Times New Roman" w:cs="Times New Roman"/>
          <w:color w:val="000000" w:themeColor="text1"/>
        </w:rPr>
        <w:t xml:space="preserve">, o que sugerimos </w:t>
      </w:r>
    </w:p>
    <w:p w14:paraId="2A9DCF77" w14:textId="65ED053D" w:rsidR="00536F85" w:rsidRDefault="00583BCA" w:rsidP="00C827C1">
      <w:pPr>
        <w:autoSpaceDE w:val="0"/>
        <w:autoSpaceDN w:val="0"/>
        <w:adjustRightInd w:val="0"/>
        <w:spacing w:after="0" w:line="360" w:lineRule="auto"/>
        <w:ind w:firstLine="1134"/>
        <w:jc w:val="both"/>
        <w:rPr>
          <w:rFonts w:ascii="Times New Roman" w:hAnsi="Times New Roman" w:cs="Times New Roman"/>
          <w:color w:val="000000" w:themeColor="text1"/>
        </w:rPr>
      </w:pPr>
      <w:r w:rsidRPr="00583BCA">
        <w:rPr>
          <w:rFonts w:ascii="Times New Roman" w:hAnsi="Times New Roman" w:cs="Times New Roman"/>
          <w:color w:val="000000" w:themeColor="text1"/>
        </w:rPr>
        <w:t xml:space="preserve">Entretanto, a fim de aperfeiçoar a proposição de lei, sugerimos que determinados dispositivos que dificultam a aplicabilidade do seu objetivo, sejam reparados para enquadrar-se nas normas do processo legislativo, o que somos pela sua aprovação </w:t>
      </w:r>
      <w:r>
        <w:rPr>
          <w:rFonts w:ascii="Times New Roman" w:hAnsi="Times New Roman" w:cs="Times New Roman"/>
          <w:color w:val="000000" w:themeColor="text1"/>
        </w:rPr>
        <w:t xml:space="preserve">com a Emenda Modificativa ao § 1º, do art. 1º, </w:t>
      </w:r>
      <w:r w:rsidR="00207683">
        <w:rPr>
          <w:rFonts w:ascii="Times New Roman" w:hAnsi="Times New Roman" w:cs="Times New Roman"/>
          <w:color w:val="000000" w:themeColor="text1"/>
        </w:rPr>
        <w:t xml:space="preserve">do Projeto de Lei, </w:t>
      </w:r>
      <w:r>
        <w:rPr>
          <w:rFonts w:ascii="Times New Roman" w:hAnsi="Times New Roman" w:cs="Times New Roman"/>
          <w:color w:val="000000" w:themeColor="text1"/>
        </w:rPr>
        <w:t>com a seguinte redação:</w:t>
      </w:r>
    </w:p>
    <w:p w14:paraId="540EF53B" w14:textId="7E097F02" w:rsidR="00583BCA" w:rsidRPr="00583BCA" w:rsidRDefault="00583BCA" w:rsidP="00583BCA">
      <w:pPr>
        <w:autoSpaceDE w:val="0"/>
        <w:autoSpaceDN w:val="0"/>
        <w:adjustRightInd w:val="0"/>
        <w:spacing w:after="0" w:line="360" w:lineRule="auto"/>
        <w:ind w:left="1134" w:firstLine="851"/>
        <w:jc w:val="both"/>
        <w:rPr>
          <w:rFonts w:ascii="Times New Roman" w:hAnsi="Times New Roman" w:cs="Times New Roman"/>
          <w:i/>
          <w:iCs/>
          <w:color w:val="000000" w:themeColor="text1"/>
        </w:rPr>
      </w:pPr>
      <w:r w:rsidRPr="00583BCA">
        <w:rPr>
          <w:rFonts w:ascii="Times New Roman" w:hAnsi="Times New Roman" w:cs="Times New Roman"/>
          <w:i/>
          <w:iCs/>
          <w:color w:val="000000" w:themeColor="text1"/>
        </w:rPr>
        <w:t>“Art. 1º (...)</w:t>
      </w:r>
    </w:p>
    <w:p w14:paraId="7490C6E8" w14:textId="21EFA8A7" w:rsidR="00583BCA" w:rsidRPr="00583BCA" w:rsidRDefault="00583BCA" w:rsidP="00583BCA">
      <w:pPr>
        <w:autoSpaceDE w:val="0"/>
        <w:autoSpaceDN w:val="0"/>
        <w:adjustRightInd w:val="0"/>
        <w:spacing w:after="0" w:line="360" w:lineRule="auto"/>
        <w:ind w:left="1134" w:firstLine="851"/>
        <w:jc w:val="both"/>
        <w:rPr>
          <w:rFonts w:ascii="Times New Roman" w:hAnsi="Times New Roman" w:cs="Times New Roman"/>
          <w:i/>
          <w:iCs/>
          <w:color w:val="000000" w:themeColor="text1"/>
        </w:rPr>
      </w:pPr>
      <w:r w:rsidRPr="00583BCA">
        <w:rPr>
          <w:rFonts w:ascii="Times New Roman" w:hAnsi="Times New Roman" w:cs="Times New Roman"/>
          <w:i/>
          <w:iCs/>
          <w:color w:val="000000" w:themeColor="text1"/>
        </w:rPr>
        <w:t>§1º A notificação tratada deverá ser entregue no prazo máximo de</w:t>
      </w:r>
      <w:r>
        <w:rPr>
          <w:rFonts w:ascii="Times New Roman" w:hAnsi="Times New Roman" w:cs="Times New Roman"/>
          <w:i/>
          <w:iCs/>
          <w:color w:val="000000" w:themeColor="text1"/>
        </w:rPr>
        <w:t xml:space="preserve"> </w:t>
      </w:r>
      <w:r w:rsidRPr="00583BCA">
        <w:rPr>
          <w:rFonts w:ascii="Times New Roman" w:hAnsi="Times New Roman" w:cs="Times New Roman"/>
          <w:b/>
          <w:bCs/>
          <w:i/>
          <w:iCs/>
          <w:color w:val="000000" w:themeColor="text1"/>
        </w:rPr>
        <w:t>72 (setenta e duas) horas</w:t>
      </w:r>
      <w:r w:rsidRPr="00583BCA">
        <w:rPr>
          <w:rFonts w:ascii="Times New Roman" w:hAnsi="Times New Roman" w:cs="Times New Roman"/>
          <w:i/>
          <w:iCs/>
          <w:color w:val="000000" w:themeColor="text1"/>
        </w:rPr>
        <w:t>, a contar do horário de atendimento registrado no prontuário médico, sob</w:t>
      </w:r>
      <w:r>
        <w:rPr>
          <w:rFonts w:ascii="Times New Roman" w:hAnsi="Times New Roman" w:cs="Times New Roman"/>
          <w:i/>
          <w:iCs/>
          <w:color w:val="000000" w:themeColor="text1"/>
        </w:rPr>
        <w:t xml:space="preserve"> </w:t>
      </w:r>
      <w:r w:rsidRPr="00583BCA">
        <w:rPr>
          <w:rFonts w:ascii="Times New Roman" w:hAnsi="Times New Roman" w:cs="Times New Roman"/>
          <w:i/>
          <w:iCs/>
          <w:color w:val="000000" w:themeColor="text1"/>
        </w:rPr>
        <w:t>pena de responsabilidade administrativa, cível ou criminal.”</w:t>
      </w:r>
      <w:r w:rsidRPr="00583BCA">
        <w:rPr>
          <w:rFonts w:ascii="Times New Roman" w:hAnsi="Times New Roman" w:cs="Times New Roman"/>
          <w:i/>
          <w:iCs/>
          <w:color w:val="000000" w:themeColor="text1"/>
        </w:rPr>
        <w:cr/>
      </w:r>
    </w:p>
    <w:p w14:paraId="2F29E609" w14:textId="77777777" w:rsidR="00583BCA" w:rsidRDefault="00583BCA"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1945FA74" w14:textId="77777777" w:rsidR="00583BCA" w:rsidRDefault="00583BCA"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31E80D1D" w14:textId="77777777" w:rsidR="00E479D1" w:rsidRDefault="00E479D1"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3118D8FB" w14:textId="77777777" w:rsidR="00E479D1" w:rsidRDefault="00E479D1"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0326ABF7" w14:textId="77777777" w:rsidR="00E479D1" w:rsidRDefault="00E479D1"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752ED8FF" w14:textId="77777777" w:rsidR="00583BCA" w:rsidRPr="00536F85" w:rsidRDefault="00583BCA" w:rsidP="00583BCA">
      <w:pPr>
        <w:autoSpaceDE w:val="0"/>
        <w:autoSpaceDN w:val="0"/>
        <w:adjustRightInd w:val="0"/>
        <w:spacing w:after="0" w:line="360" w:lineRule="auto"/>
        <w:ind w:firstLine="1134"/>
        <w:jc w:val="both"/>
        <w:rPr>
          <w:rFonts w:ascii="Times New Roman" w:hAnsi="Times New Roman" w:cs="Times New Roman"/>
          <w:color w:val="000000" w:themeColor="text1"/>
        </w:rPr>
      </w:pPr>
    </w:p>
    <w:p w14:paraId="032CDC3B" w14:textId="77777777" w:rsidR="00536F85" w:rsidRPr="00536F85" w:rsidRDefault="00536F85" w:rsidP="00536F85">
      <w:pPr>
        <w:autoSpaceDE w:val="0"/>
        <w:autoSpaceDN w:val="0"/>
        <w:adjustRightInd w:val="0"/>
        <w:spacing w:line="360" w:lineRule="auto"/>
        <w:jc w:val="both"/>
        <w:rPr>
          <w:rFonts w:ascii="Times New Roman" w:eastAsia="Calibri" w:hAnsi="Times New Roman" w:cs="Times New Roman"/>
          <w:b/>
        </w:rPr>
      </w:pPr>
      <w:r w:rsidRPr="00536F85">
        <w:rPr>
          <w:rFonts w:ascii="Times New Roman" w:eastAsia="Calibri" w:hAnsi="Times New Roman" w:cs="Times New Roman"/>
          <w:b/>
          <w:u w:val="single"/>
        </w:rPr>
        <w:lastRenderedPageBreak/>
        <w:t>VOTO DO RELATOR</w:t>
      </w:r>
      <w:r w:rsidRPr="00536F85">
        <w:rPr>
          <w:rFonts w:ascii="Times New Roman" w:eastAsia="Calibri" w:hAnsi="Times New Roman" w:cs="Times New Roman"/>
          <w:b/>
        </w:rPr>
        <w:t>:</w:t>
      </w:r>
    </w:p>
    <w:p w14:paraId="6B09684C" w14:textId="331BC1E1" w:rsidR="00536F85" w:rsidRPr="00536F85" w:rsidRDefault="00536F85" w:rsidP="00536F85">
      <w:pPr>
        <w:pStyle w:val="Recuodecorpodetexto"/>
        <w:ind w:firstLine="709"/>
        <w:rPr>
          <w:rFonts w:ascii="Times New Roman" w:hAnsi="Times New Roman" w:cs="Times New Roman"/>
          <w:sz w:val="22"/>
          <w:szCs w:val="22"/>
        </w:rPr>
      </w:pPr>
      <w:r w:rsidRPr="00536F85">
        <w:rPr>
          <w:rFonts w:ascii="Times New Roman" w:hAnsi="Times New Roman" w:cs="Times New Roman"/>
          <w:sz w:val="22"/>
          <w:szCs w:val="22"/>
        </w:rPr>
        <w:t xml:space="preserve">A proposição sob exame está redigida de acordo com o que preceitua a legislação específica, assim sendo, votamos pela </w:t>
      </w:r>
      <w:r w:rsidRPr="00536F85">
        <w:rPr>
          <w:rFonts w:ascii="Times New Roman" w:hAnsi="Times New Roman" w:cs="Times New Roman"/>
          <w:b/>
          <w:sz w:val="22"/>
          <w:szCs w:val="22"/>
        </w:rPr>
        <w:t xml:space="preserve">aprovação do Projeto de Lei </w:t>
      </w:r>
      <w:r w:rsidRPr="00965CD5">
        <w:rPr>
          <w:rFonts w:ascii="Times New Roman" w:hAnsi="Times New Roman" w:cs="Times New Roman"/>
          <w:b/>
          <w:color w:val="000000" w:themeColor="text1"/>
          <w:sz w:val="22"/>
          <w:szCs w:val="22"/>
        </w:rPr>
        <w:t>nº 540/2023</w:t>
      </w:r>
      <w:r w:rsidRPr="00965CD5">
        <w:rPr>
          <w:rFonts w:ascii="Times New Roman" w:hAnsi="Times New Roman" w:cs="Times New Roman"/>
          <w:color w:val="000000" w:themeColor="text1"/>
          <w:sz w:val="22"/>
          <w:szCs w:val="22"/>
        </w:rPr>
        <w:t xml:space="preserve">, </w:t>
      </w:r>
      <w:r w:rsidR="00583BCA">
        <w:rPr>
          <w:rFonts w:ascii="Times New Roman" w:hAnsi="Times New Roman" w:cs="Times New Roman"/>
          <w:color w:val="000000" w:themeColor="text1"/>
          <w:sz w:val="22"/>
          <w:szCs w:val="22"/>
        </w:rPr>
        <w:t>com a Emenda Modificativa sugerida acima</w:t>
      </w:r>
      <w:r w:rsidRPr="00536F85">
        <w:rPr>
          <w:rFonts w:ascii="Times New Roman" w:hAnsi="Times New Roman" w:cs="Times New Roman"/>
          <w:sz w:val="22"/>
          <w:szCs w:val="22"/>
        </w:rPr>
        <w:t>.</w:t>
      </w:r>
    </w:p>
    <w:p w14:paraId="62F31389" w14:textId="77777777" w:rsidR="00536F85" w:rsidRPr="00536F85" w:rsidRDefault="00536F85" w:rsidP="00536F85">
      <w:pPr>
        <w:pStyle w:val="Recuodecorpodetexto"/>
        <w:ind w:firstLine="709"/>
        <w:rPr>
          <w:rFonts w:ascii="Times New Roman" w:hAnsi="Times New Roman" w:cs="Times New Roman"/>
          <w:sz w:val="22"/>
          <w:szCs w:val="22"/>
        </w:rPr>
      </w:pPr>
      <w:r w:rsidRPr="00536F85">
        <w:rPr>
          <w:rFonts w:ascii="Times New Roman" w:hAnsi="Times New Roman" w:cs="Times New Roman"/>
          <w:sz w:val="22"/>
          <w:szCs w:val="22"/>
        </w:rPr>
        <w:t>É o voto.</w:t>
      </w:r>
    </w:p>
    <w:p w14:paraId="22415D24" w14:textId="77777777" w:rsidR="00536F85" w:rsidRPr="00536F85" w:rsidRDefault="00536F85" w:rsidP="00536F85">
      <w:pPr>
        <w:pStyle w:val="Recuodecorpodetexto"/>
        <w:ind w:firstLine="709"/>
        <w:rPr>
          <w:rFonts w:ascii="Times New Roman" w:hAnsi="Times New Roman" w:cs="Times New Roman"/>
          <w:sz w:val="22"/>
          <w:szCs w:val="22"/>
        </w:rPr>
      </w:pPr>
    </w:p>
    <w:p w14:paraId="789A59CA" w14:textId="77777777" w:rsidR="00536F85" w:rsidRPr="00536F85" w:rsidRDefault="00536F85" w:rsidP="00536F85">
      <w:pPr>
        <w:spacing w:line="360" w:lineRule="auto"/>
        <w:jc w:val="both"/>
        <w:rPr>
          <w:rFonts w:ascii="Times New Roman" w:eastAsia="Calibri" w:hAnsi="Times New Roman" w:cs="Times New Roman"/>
          <w:b/>
          <w:u w:val="single"/>
        </w:rPr>
      </w:pPr>
      <w:r w:rsidRPr="00536F85">
        <w:rPr>
          <w:rFonts w:ascii="Times New Roman" w:eastAsia="Calibri" w:hAnsi="Times New Roman" w:cs="Times New Roman"/>
          <w:b/>
          <w:u w:val="single"/>
        </w:rPr>
        <w:t>PARECER DA COMISSÃO:</w:t>
      </w:r>
    </w:p>
    <w:p w14:paraId="547389CD" w14:textId="77777777" w:rsidR="00536F85" w:rsidRPr="00536F85" w:rsidRDefault="00536F85" w:rsidP="00536F85">
      <w:pPr>
        <w:spacing w:line="360" w:lineRule="auto"/>
        <w:jc w:val="both"/>
        <w:rPr>
          <w:rFonts w:ascii="Times New Roman" w:hAnsi="Times New Roman" w:cs="Times New Roman"/>
        </w:rPr>
      </w:pPr>
      <w:r w:rsidRPr="00536F85">
        <w:rPr>
          <w:rFonts w:ascii="Times New Roman" w:hAnsi="Times New Roman" w:cs="Times New Roman"/>
        </w:rPr>
        <w:t xml:space="preserve">                  Os membros da Comissão de Constituição, Justiça e Cidadania votam pela </w:t>
      </w:r>
      <w:r w:rsidRPr="00536F85">
        <w:rPr>
          <w:rFonts w:ascii="Times New Roman" w:hAnsi="Times New Roman" w:cs="Times New Roman"/>
          <w:b/>
        </w:rPr>
        <w:t>aprovação</w:t>
      </w:r>
      <w:r w:rsidRPr="00536F85">
        <w:rPr>
          <w:rFonts w:ascii="Times New Roman" w:hAnsi="Times New Roman" w:cs="Times New Roman"/>
        </w:rPr>
        <w:t xml:space="preserve"> </w:t>
      </w:r>
      <w:r w:rsidRPr="00536F85">
        <w:rPr>
          <w:rFonts w:ascii="Times New Roman" w:hAnsi="Times New Roman" w:cs="Times New Roman"/>
          <w:b/>
        </w:rPr>
        <w:t xml:space="preserve">Projeto de Lei nº </w:t>
      </w:r>
      <w:r w:rsidRPr="00D00D6B">
        <w:rPr>
          <w:rFonts w:ascii="Times New Roman" w:hAnsi="Times New Roman" w:cs="Times New Roman"/>
          <w:b/>
          <w:color w:val="000000" w:themeColor="text1"/>
        </w:rPr>
        <w:t>540/2023</w:t>
      </w:r>
      <w:r w:rsidRPr="00D00D6B">
        <w:rPr>
          <w:rFonts w:ascii="Times New Roman" w:hAnsi="Times New Roman" w:cs="Times New Roman"/>
          <w:color w:val="000000" w:themeColor="text1"/>
        </w:rPr>
        <w:t xml:space="preserve">, nos termos </w:t>
      </w:r>
      <w:r w:rsidRPr="00536F85">
        <w:rPr>
          <w:rFonts w:ascii="Times New Roman" w:hAnsi="Times New Roman" w:cs="Times New Roman"/>
        </w:rPr>
        <w:t>do voto do Relator.</w:t>
      </w:r>
    </w:p>
    <w:p w14:paraId="6F7A5B35" w14:textId="77777777" w:rsidR="00536F85" w:rsidRPr="00536F85" w:rsidRDefault="00536F85" w:rsidP="00536F85">
      <w:pPr>
        <w:widowControl w:val="0"/>
        <w:autoSpaceDE w:val="0"/>
        <w:autoSpaceDN w:val="0"/>
        <w:adjustRightInd w:val="0"/>
        <w:spacing w:line="360" w:lineRule="auto"/>
        <w:ind w:firstLine="1134"/>
        <w:jc w:val="both"/>
        <w:rPr>
          <w:rFonts w:ascii="Times New Roman" w:hAnsi="Times New Roman" w:cs="Times New Roman"/>
        </w:rPr>
      </w:pPr>
      <w:r w:rsidRPr="00536F85">
        <w:rPr>
          <w:rFonts w:ascii="Times New Roman" w:hAnsi="Times New Roman" w:cs="Times New Roman"/>
        </w:rPr>
        <w:t>É o parecer.</w:t>
      </w:r>
    </w:p>
    <w:p w14:paraId="4409E302" w14:textId="4A0252D2" w:rsidR="00536F85" w:rsidRDefault="00536F85" w:rsidP="00536F85">
      <w:pPr>
        <w:spacing w:line="360" w:lineRule="auto"/>
        <w:jc w:val="both"/>
        <w:rPr>
          <w:rFonts w:ascii="Times New Roman" w:eastAsia="Calibri" w:hAnsi="Times New Roman" w:cs="Times New Roman"/>
        </w:rPr>
      </w:pPr>
      <w:r w:rsidRPr="00536F85">
        <w:rPr>
          <w:rFonts w:ascii="Times New Roman" w:eastAsia="Calibri" w:hAnsi="Times New Roman" w:cs="Times New Roman"/>
        </w:rPr>
        <w:t xml:space="preserve">                   SALA DAS COMISSÕES “DEPUTADO LÉO FRANKLIM”, em </w:t>
      </w:r>
      <w:r w:rsidR="00583BCA">
        <w:rPr>
          <w:rFonts w:ascii="Times New Roman" w:eastAsia="Calibri" w:hAnsi="Times New Roman" w:cs="Times New Roman"/>
        </w:rPr>
        <w:t>13</w:t>
      </w:r>
      <w:r w:rsidRPr="00536F85">
        <w:rPr>
          <w:rFonts w:ascii="Times New Roman" w:eastAsia="Calibri" w:hAnsi="Times New Roman" w:cs="Times New Roman"/>
        </w:rPr>
        <w:t xml:space="preserve"> de novembro de 2023.</w:t>
      </w:r>
    </w:p>
    <w:p w14:paraId="12E59762" w14:textId="1349EE64" w:rsidR="00EF754B" w:rsidRPr="00EF754B" w:rsidRDefault="00EF754B" w:rsidP="00EF754B">
      <w:pPr>
        <w:autoSpaceDE w:val="0"/>
        <w:autoSpaceDN w:val="0"/>
        <w:adjustRightInd w:val="0"/>
        <w:spacing w:line="360" w:lineRule="auto"/>
        <w:ind w:left="4111" w:hanging="3827"/>
        <w:jc w:val="both"/>
        <w:rPr>
          <w:rFonts w:ascii="Times New Roman" w:eastAsia="Calibri" w:hAnsi="Times New Roman" w:cs="Times New Roman"/>
          <w:b/>
          <w:color w:val="000000"/>
          <w:sz w:val="24"/>
          <w:szCs w:val="24"/>
          <w:lang w:eastAsia="pt-BR"/>
        </w:rPr>
      </w:pPr>
      <w:r>
        <w:rPr>
          <w:rFonts w:ascii="Times New Roman" w:eastAsia="Calibri" w:hAnsi="Times New Roman" w:cs="Times New Roman"/>
          <w:b/>
          <w:color w:val="000000"/>
          <w:sz w:val="24"/>
          <w:szCs w:val="24"/>
          <w:lang w:eastAsia="pt-BR"/>
        </w:rPr>
        <w:t xml:space="preserve">                                                                 </w:t>
      </w:r>
      <w:r w:rsidRPr="00EF754B">
        <w:rPr>
          <w:rFonts w:ascii="Times New Roman" w:eastAsia="Calibri" w:hAnsi="Times New Roman" w:cs="Times New Roman"/>
          <w:b/>
          <w:color w:val="000000"/>
          <w:sz w:val="24"/>
          <w:szCs w:val="24"/>
          <w:lang w:eastAsia="pt-BR"/>
        </w:rPr>
        <w:t>Presidente:</w:t>
      </w:r>
      <w:r w:rsidRPr="00EF754B">
        <w:rPr>
          <w:rFonts w:ascii="Times New Roman" w:eastAsia="Calibri" w:hAnsi="Times New Roman" w:cs="Times New Roman"/>
          <w:bCs/>
          <w:color w:val="000000"/>
          <w:sz w:val="24"/>
          <w:szCs w:val="24"/>
          <w:lang w:eastAsia="pt-BR"/>
        </w:rPr>
        <w:t xml:space="preserve"> Deputado Carlos Lula</w:t>
      </w:r>
    </w:p>
    <w:p w14:paraId="0CED536F" w14:textId="4FC105FF" w:rsidR="00EF754B" w:rsidRPr="00EF754B" w:rsidRDefault="00EF754B" w:rsidP="00EF754B">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 xml:space="preserve">                                                                 </w:t>
      </w:r>
      <w:r w:rsidRPr="00EF754B">
        <w:rPr>
          <w:rFonts w:ascii="Times New Roman" w:eastAsia="Calibri" w:hAnsi="Times New Roman" w:cs="Times New Roman"/>
          <w:b/>
          <w:color w:val="000000"/>
          <w:sz w:val="24"/>
          <w:szCs w:val="24"/>
          <w:lang w:eastAsia="pt-BR"/>
        </w:rPr>
        <w:t>Relator</w:t>
      </w:r>
      <w:r w:rsidRPr="00EF754B">
        <w:rPr>
          <w:rFonts w:ascii="Times New Roman" w:eastAsia="Calibri" w:hAnsi="Times New Roman" w:cs="Times New Roman"/>
          <w:color w:val="000000"/>
          <w:sz w:val="24"/>
          <w:szCs w:val="24"/>
          <w:lang w:eastAsia="pt-BR"/>
        </w:rPr>
        <w:t xml:space="preserve">: Deputado </w:t>
      </w:r>
      <w:proofErr w:type="spellStart"/>
      <w:r>
        <w:rPr>
          <w:rFonts w:ascii="Times New Roman" w:eastAsia="Calibri" w:hAnsi="Times New Roman" w:cs="Times New Roman"/>
          <w:color w:val="000000"/>
          <w:sz w:val="24"/>
          <w:szCs w:val="24"/>
          <w:lang w:eastAsia="pt-BR"/>
        </w:rPr>
        <w:t>Glalbert</w:t>
      </w:r>
      <w:proofErr w:type="spellEnd"/>
      <w:r>
        <w:rPr>
          <w:rFonts w:ascii="Times New Roman" w:eastAsia="Calibri" w:hAnsi="Times New Roman" w:cs="Times New Roman"/>
          <w:color w:val="000000"/>
          <w:sz w:val="24"/>
          <w:szCs w:val="24"/>
          <w:lang w:eastAsia="pt-BR"/>
        </w:rPr>
        <w:t xml:space="preserve"> Cutrim</w:t>
      </w:r>
    </w:p>
    <w:p w14:paraId="07A69215" w14:textId="77777777" w:rsidR="00EF754B" w:rsidRPr="00EF754B" w:rsidRDefault="00EF754B" w:rsidP="00EF754B">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 xml:space="preserve">                                                           </w:t>
      </w:r>
    </w:p>
    <w:p w14:paraId="1C3EF16B" w14:textId="7777777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EF754B">
        <w:rPr>
          <w:rFonts w:ascii="Times New Roman" w:eastAsia="Calibri" w:hAnsi="Times New Roman" w:cs="Times New Roman"/>
          <w:b/>
          <w:color w:val="000000"/>
          <w:sz w:val="24"/>
          <w:szCs w:val="24"/>
          <w:lang w:eastAsia="pt-BR"/>
        </w:rPr>
        <w:t xml:space="preserve"> Vota a favor:                                                             Vota contra:</w:t>
      </w:r>
    </w:p>
    <w:p w14:paraId="35C05BC8" w14:textId="7777777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 xml:space="preserve">Deputado Fernando </w:t>
      </w:r>
      <w:proofErr w:type="spellStart"/>
      <w:r w:rsidRPr="00EF754B">
        <w:rPr>
          <w:rFonts w:ascii="Times New Roman" w:eastAsia="Calibri" w:hAnsi="Times New Roman" w:cs="Times New Roman"/>
          <w:color w:val="000000"/>
          <w:sz w:val="24"/>
          <w:szCs w:val="24"/>
          <w:lang w:eastAsia="pt-BR"/>
        </w:rPr>
        <w:t>Braide</w:t>
      </w:r>
      <w:proofErr w:type="spellEnd"/>
      <w:r w:rsidRPr="00EF754B">
        <w:rPr>
          <w:rFonts w:ascii="Times New Roman" w:eastAsia="Calibri" w:hAnsi="Times New Roman" w:cs="Times New Roman"/>
          <w:color w:val="000000"/>
          <w:sz w:val="24"/>
          <w:szCs w:val="24"/>
          <w:lang w:eastAsia="pt-BR"/>
        </w:rPr>
        <w:t xml:space="preserve">                                         _________________________</w:t>
      </w:r>
    </w:p>
    <w:p w14:paraId="2F8DCD31" w14:textId="16F56E2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 xml:space="preserve">Deputado </w:t>
      </w:r>
      <w:r>
        <w:rPr>
          <w:rFonts w:ascii="Times New Roman" w:eastAsia="Calibri" w:hAnsi="Times New Roman" w:cs="Times New Roman"/>
          <w:color w:val="000000"/>
          <w:sz w:val="24"/>
          <w:szCs w:val="24"/>
          <w:lang w:eastAsia="pt-BR"/>
        </w:rPr>
        <w:t xml:space="preserve">Doutor </w:t>
      </w:r>
      <w:proofErr w:type="spellStart"/>
      <w:r>
        <w:rPr>
          <w:rFonts w:ascii="Times New Roman" w:eastAsia="Calibri" w:hAnsi="Times New Roman" w:cs="Times New Roman"/>
          <w:color w:val="000000"/>
          <w:sz w:val="24"/>
          <w:szCs w:val="24"/>
          <w:lang w:eastAsia="pt-BR"/>
        </w:rPr>
        <w:t>Yglésio</w:t>
      </w:r>
      <w:proofErr w:type="spellEnd"/>
      <w:r>
        <w:rPr>
          <w:rFonts w:ascii="Times New Roman" w:eastAsia="Calibri" w:hAnsi="Times New Roman" w:cs="Times New Roman"/>
          <w:color w:val="000000"/>
          <w:sz w:val="24"/>
          <w:szCs w:val="24"/>
          <w:lang w:eastAsia="pt-BR"/>
        </w:rPr>
        <w:t xml:space="preserve"> </w:t>
      </w:r>
      <w:r w:rsidRPr="00EF754B">
        <w:rPr>
          <w:rFonts w:ascii="Times New Roman" w:eastAsia="Calibri" w:hAnsi="Times New Roman" w:cs="Times New Roman"/>
          <w:color w:val="000000"/>
          <w:sz w:val="24"/>
          <w:szCs w:val="24"/>
          <w:lang w:eastAsia="pt-BR"/>
        </w:rPr>
        <w:t xml:space="preserve">                                         _________________________</w:t>
      </w:r>
    </w:p>
    <w:p w14:paraId="6E0599DA" w14:textId="7777777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__________________________                                 _________________________</w:t>
      </w:r>
    </w:p>
    <w:p w14:paraId="67EC4438" w14:textId="7777777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__________________________                                 _________________________</w:t>
      </w:r>
    </w:p>
    <w:p w14:paraId="6E01F447" w14:textId="77777777" w:rsidR="00EF754B" w:rsidRPr="00EF754B" w:rsidRDefault="00EF754B" w:rsidP="00EF754B">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F754B">
        <w:rPr>
          <w:rFonts w:ascii="Times New Roman" w:eastAsia="Calibri" w:hAnsi="Times New Roman" w:cs="Times New Roman"/>
          <w:color w:val="000000"/>
          <w:sz w:val="24"/>
          <w:szCs w:val="24"/>
          <w:lang w:eastAsia="pt-BR"/>
        </w:rPr>
        <w:t>__________________________                                 _________________________</w:t>
      </w:r>
    </w:p>
    <w:p w14:paraId="4A56AD26" w14:textId="77777777" w:rsidR="00D00D6B" w:rsidRPr="00536F85" w:rsidRDefault="00D00D6B" w:rsidP="00536F85">
      <w:pPr>
        <w:spacing w:line="360" w:lineRule="auto"/>
        <w:jc w:val="both"/>
        <w:rPr>
          <w:rFonts w:ascii="Times New Roman" w:eastAsia="Calibri" w:hAnsi="Times New Roman" w:cs="Times New Roman"/>
        </w:rPr>
      </w:pPr>
    </w:p>
    <w:sectPr w:rsidR="00D00D6B" w:rsidRPr="00536F85" w:rsidSect="00536F85">
      <w:headerReference w:type="default" r:id="rId7"/>
      <w:type w:val="continuous"/>
      <w:pgSz w:w="11906" w:h="16838"/>
      <w:pgMar w:top="1701" w:right="1134" w:bottom="1134" w:left="1701" w:header="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001A" w14:textId="77777777" w:rsidR="00FC2815" w:rsidRDefault="00FC2815" w:rsidP="001C4230">
      <w:pPr>
        <w:spacing w:after="0" w:line="240" w:lineRule="auto"/>
      </w:pPr>
      <w:r>
        <w:separator/>
      </w:r>
    </w:p>
  </w:endnote>
  <w:endnote w:type="continuationSeparator" w:id="0">
    <w:p w14:paraId="0F333F0F" w14:textId="77777777" w:rsidR="00FC2815" w:rsidRDefault="00FC2815"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F2D6" w14:textId="77777777" w:rsidR="00FC2815" w:rsidRDefault="00FC2815" w:rsidP="001C4230">
      <w:pPr>
        <w:spacing w:after="0" w:line="240" w:lineRule="auto"/>
      </w:pPr>
      <w:r>
        <w:separator/>
      </w:r>
    </w:p>
  </w:footnote>
  <w:footnote w:type="continuationSeparator" w:id="0">
    <w:p w14:paraId="692210A1" w14:textId="77777777" w:rsidR="00FC2815" w:rsidRDefault="00FC2815"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5778" w14:textId="77777777" w:rsidR="00536F85" w:rsidRPr="0052305E" w:rsidRDefault="00536F85" w:rsidP="00536F85">
    <w:pPr>
      <w:tabs>
        <w:tab w:val="center" w:pos="4252"/>
        <w:tab w:val="right" w:pos="8504"/>
      </w:tabs>
      <w:spacing w:after="0" w:line="240" w:lineRule="auto"/>
      <w:ind w:right="360"/>
      <w:jc w:val="center"/>
      <w:rPr>
        <w:rFonts w:ascii="Calibri" w:eastAsia="Calibri" w:hAnsi="Calibri"/>
        <w:b/>
        <w:color w:val="000080"/>
        <w:sz w:val="18"/>
        <w:szCs w:val="18"/>
      </w:rPr>
    </w:pPr>
    <w:r w:rsidRPr="0052305E">
      <w:rPr>
        <w:rFonts w:ascii="Calibri" w:eastAsia="Calibri" w:hAnsi="Calibri"/>
        <w:noProof/>
        <w:sz w:val="18"/>
        <w:szCs w:val="18"/>
      </w:rPr>
      <w:drawing>
        <wp:inline distT="0" distB="0" distL="0" distR="0" wp14:anchorId="1DAACF83" wp14:editId="3CE7909C">
          <wp:extent cx="942975" cy="8191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E85967E" w14:textId="77777777" w:rsidR="00536F85" w:rsidRPr="0052305E" w:rsidRDefault="00536F85" w:rsidP="00536F85">
    <w:pPr>
      <w:tabs>
        <w:tab w:val="center" w:pos="4252"/>
        <w:tab w:val="right" w:pos="8504"/>
      </w:tabs>
      <w:spacing w:after="0" w:line="240" w:lineRule="auto"/>
      <w:jc w:val="center"/>
      <w:rPr>
        <w:rFonts w:ascii="Calibri" w:eastAsia="Calibri" w:hAnsi="Calibri"/>
        <w:b/>
      </w:rPr>
    </w:pPr>
    <w:r w:rsidRPr="0052305E">
      <w:rPr>
        <w:rFonts w:ascii="Calibri" w:eastAsia="Calibri" w:hAnsi="Calibri"/>
        <w:b/>
      </w:rPr>
      <w:t>ESTADO DO MARANHÃO</w:t>
    </w:r>
  </w:p>
  <w:p w14:paraId="65EB625F" w14:textId="77777777" w:rsidR="00536F85" w:rsidRPr="0052305E" w:rsidRDefault="00536F85" w:rsidP="00536F85">
    <w:pPr>
      <w:tabs>
        <w:tab w:val="center" w:pos="4252"/>
        <w:tab w:val="right" w:pos="8504"/>
      </w:tabs>
      <w:spacing w:after="0" w:line="240" w:lineRule="auto"/>
      <w:jc w:val="center"/>
      <w:rPr>
        <w:rFonts w:ascii="Calibri" w:eastAsia="Calibri" w:hAnsi="Calibri"/>
        <w:b/>
      </w:rPr>
    </w:pPr>
    <w:r w:rsidRPr="0052305E">
      <w:rPr>
        <w:rFonts w:ascii="Calibri" w:eastAsia="Calibri" w:hAnsi="Calibri"/>
        <w:b/>
      </w:rPr>
      <w:t>ASSEMBLEIA LEGISLATIVA DO MARANHÃO</w:t>
    </w:r>
  </w:p>
  <w:p w14:paraId="1229C76F" w14:textId="77777777" w:rsidR="00536F85" w:rsidRPr="0052305E" w:rsidRDefault="00536F85" w:rsidP="00536F85">
    <w:pPr>
      <w:tabs>
        <w:tab w:val="center" w:pos="4252"/>
        <w:tab w:val="right" w:pos="8504"/>
      </w:tabs>
      <w:spacing w:after="0" w:line="240" w:lineRule="auto"/>
      <w:jc w:val="center"/>
      <w:rPr>
        <w:rFonts w:ascii="Calibri" w:eastAsia="Calibri" w:hAnsi="Calibri"/>
        <w:b/>
      </w:rPr>
    </w:pPr>
    <w:r w:rsidRPr="0052305E">
      <w:rPr>
        <w:rFonts w:ascii="Calibri" w:eastAsia="Calibri" w:hAnsi="Calibri"/>
        <w:b/>
      </w:rPr>
      <w:t>INSTALADA EM 16 DE FEVEREIRO DE 1835</w:t>
    </w:r>
  </w:p>
  <w:p w14:paraId="67D49688" w14:textId="77777777" w:rsidR="00536F85" w:rsidRPr="0052305E" w:rsidRDefault="00536F85" w:rsidP="00536F85">
    <w:pPr>
      <w:tabs>
        <w:tab w:val="center" w:pos="4252"/>
        <w:tab w:val="right" w:pos="8504"/>
      </w:tabs>
      <w:spacing w:after="0" w:line="240" w:lineRule="auto"/>
      <w:jc w:val="center"/>
      <w:rPr>
        <w:rFonts w:ascii="Calibri" w:eastAsia="Calibri" w:hAnsi="Calibri"/>
        <w:b/>
      </w:rPr>
    </w:pPr>
    <w:r w:rsidRPr="0052305E">
      <w:rPr>
        <w:rFonts w:ascii="Calibri" w:eastAsia="Calibri" w:hAnsi="Calibri"/>
        <w:b/>
      </w:rPr>
      <w:t>DIRETORIA LEGISLATIVA</w:t>
    </w:r>
  </w:p>
  <w:p w14:paraId="619FDBDC" w14:textId="77777777" w:rsidR="00545DE1" w:rsidRPr="0019434F" w:rsidRDefault="00545DE1" w:rsidP="00536F85">
    <w:pPr>
      <w:pStyle w:val="Cabealho"/>
      <w:spacing w:line="360" w:lineRule="aut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134981638">
    <w:abstractNumId w:val="1"/>
  </w:num>
  <w:num w:numId="2" w16cid:durableId="39689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5779"/>
    <w:rsid w:val="00011909"/>
    <w:rsid w:val="00015F72"/>
    <w:rsid w:val="000160C3"/>
    <w:rsid w:val="00017437"/>
    <w:rsid w:val="00027B76"/>
    <w:rsid w:val="00027EDA"/>
    <w:rsid w:val="0003628B"/>
    <w:rsid w:val="00045727"/>
    <w:rsid w:val="00045A9A"/>
    <w:rsid w:val="00045B45"/>
    <w:rsid w:val="00046C95"/>
    <w:rsid w:val="00047BE6"/>
    <w:rsid w:val="000601FA"/>
    <w:rsid w:val="000608AF"/>
    <w:rsid w:val="00060A35"/>
    <w:rsid w:val="00061E34"/>
    <w:rsid w:val="00064C09"/>
    <w:rsid w:val="00064CEC"/>
    <w:rsid w:val="000655B4"/>
    <w:rsid w:val="000745D2"/>
    <w:rsid w:val="0007759D"/>
    <w:rsid w:val="00082C31"/>
    <w:rsid w:val="000847F2"/>
    <w:rsid w:val="00097167"/>
    <w:rsid w:val="000A2F99"/>
    <w:rsid w:val="000B0290"/>
    <w:rsid w:val="000B1D28"/>
    <w:rsid w:val="000B2E65"/>
    <w:rsid w:val="000B3671"/>
    <w:rsid w:val="000B6FA2"/>
    <w:rsid w:val="000C4AA8"/>
    <w:rsid w:val="000C6C21"/>
    <w:rsid w:val="000D1FEA"/>
    <w:rsid w:val="000D30BE"/>
    <w:rsid w:val="000E1119"/>
    <w:rsid w:val="000E123A"/>
    <w:rsid w:val="000E319F"/>
    <w:rsid w:val="000E767D"/>
    <w:rsid w:val="000E7913"/>
    <w:rsid w:val="000F2485"/>
    <w:rsid w:val="000F4F1B"/>
    <w:rsid w:val="001051B6"/>
    <w:rsid w:val="00107C07"/>
    <w:rsid w:val="0011297F"/>
    <w:rsid w:val="0011362C"/>
    <w:rsid w:val="00115933"/>
    <w:rsid w:val="00130EF5"/>
    <w:rsid w:val="001354EC"/>
    <w:rsid w:val="00145F94"/>
    <w:rsid w:val="00146720"/>
    <w:rsid w:val="001539A0"/>
    <w:rsid w:val="00153C2B"/>
    <w:rsid w:val="001540AE"/>
    <w:rsid w:val="00154488"/>
    <w:rsid w:val="00156B1F"/>
    <w:rsid w:val="00157923"/>
    <w:rsid w:val="00163B10"/>
    <w:rsid w:val="00164525"/>
    <w:rsid w:val="00166728"/>
    <w:rsid w:val="001710A6"/>
    <w:rsid w:val="00171E9F"/>
    <w:rsid w:val="001751AB"/>
    <w:rsid w:val="00177BA4"/>
    <w:rsid w:val="00183CDE"/>
    <w:rsid w:val="00184F66"/>
    <w:rsid w:val="00194038"/>
    <w:rsid w:val="0019434F"/>
    <w:rsid w:val="00195553"/>
    <w:rsid w:val="00197B53"/>
    <w:rsid w:val="001A2CB1"/>
    <w:rsid w:val="001B0302"/>
    <w:rsid w:val="001B0BAA"/>
    <w:rsid w:val="001B289A"/>
    <w:rsid w:val="001B28E7"/>
    <w:rsid w:val="001B5078"/>
    <w:rsid w:val="001B7D09"/>
    <w:rsid w:val="001C202D"/>
    <w:rsid w:val="001C4230"/>
    <w:rsid w:val="001C4B3E"/>
    <w:rsid w:val="001C58DD"/>
    <w:rsid w:val="001D1E88"/>
    <w:rsid w:val="001D255F"/>
    <w:rsid w:val="001D29A2"/>
    <w:rsid w:val="001D359A"/>
    <w:rsid w:val="001D517F"/>
    <w:rsid w:val="001D5CF3"/>
    <w:rsid w:val="001E3445"/>
    <w:rsid w:val="001F344D"/>
    <w:rsid w:val="001F39AA"/>
    <w:rsid w:val="0020178A"/>
    <w:rsid w:val="00203E48"/>
    <w:rsid w:val="00206A27"/>
    <w:rsid w:val="00207683"/>
    <w:rsid w:val="00212862"/>
    <w:rsid w:val="00224EB3"/>
    <w:rsid w:val="00224EF7"/>
    <w:rsid w:val="002430F3"/>
    <w:rsid w:val="0024457A"/>
    <w:rsid w:val="00250735"/>
    <w:rsid w:val="00251077"/>
    <w:rsid w:val="002541BD"/>
    <w:rsid w:val="00254B7B"/>
    <w:rsid w:val="0025584C"/>
    <w:rsid w:val="00256155"/>
    <w:rsid w:val="00257BCB"/>
    <w:rsid w:val="00267E3D"/>
    <w:rsid w:val="00271A3A"/>
    <w:rsid w:val="00283D46"/>
    <w:rsid w:val="0029475C"/>
    <w:rsid w:val="00295C06"/>
    <w:rsid w:val="00297347"/>
    <w:rsid w:val="002A0398"/>
    <w:rsid w:val="002A3F9D"/>
    <w:rsid w:val="002B2EB2"/>
    <w:rsid w:val="002B2F7C"/>
    <w:rsid w:val="002B78CE"/>
    <w:rsid w:val="002B7A87"/>
    <w:rsid w:val="002C0F8A"/>
    <w:rsid w:val="002C15DE"/>
    <w:rsid w:val="002C5123"/>
    <w:rsid w:val="002C5319"/>
    <w:rsid w:val="002C5633"/>
    <w:rsid w:val="002C6F4C"/>
    <w:rsid w:val="002D1C58"/>
    <w:rsid w:val="002D1F56"/>
    <w:rsid w:val="002D703C"/>
    <w:rsid w:val="002E3553"/>
    <w:rsid w:val="002F0595"/>
    <w:rsid w:val="002F4586"/>
    <w:rsid w:val="002F6825"/>
    <w:rsid w:val="00301295"/>
    <w:rsid w:val="00303C11"/>
    <w:rsid w:val="0030497E"/>
    <w:rsid w:val="00305FC4"/>
    <w:rsid w:val="00307D6F"/>
    <w:rsid w:val="00307D9E"/>
    <w:rsid w:val="00314A40"/>
    <w:rsid w:val="00330296"/>
    <w:rsid w:val="003311CF"/>
    <w:rsid w:val="00332978"/>
    <w:rsid w:val="00335365"/>
    <w:rsid w:val="0033551C"/>
    <w:rsid w:val="00336287"/>
    <w:rsid w:val="0034270E"/>
    <w:rsid w:val="00344904"/>
    <w:rsid w:val="00346C1A"/>
    <w:rsid w:val="003526C6"/>
    <w:rsid w:val="00353EBA"/>
    <w:rsid w:val="00354BEC"/>
    <w:rsid w:val="00371887"/>
    <w:rsid w:val="00374CE5"/>
    <w:rsid w:val="00384A9C"/>
    <w:rsid w:val="003923D7"/>
    <w:rsid w:val="00394985"/>
    <w:rsid w:val="003A13D9"/>
    <w:rsid w:val="003A27E0"/>
    <w:rsid w:val="003A4F5D"/>
    <w:rsid w:val="003B2154"/>
    <w:rsid w:val="003C4587"/>
    <w:rsid w:val="003D19FF"/>
    <w:rsid w:val="003D6EF6"/>
    <w:rsid w:val="003E66A4"/>
    <w:rsid w:val="003E7F7D"/>
    <w:rsid w:val="003F09C5"/>
    <w:rsid w:val="003F1456"/>
    <w:rsid w:val="003F41E3"/>
    <w:rsid w:val="003F68BD"/>
    <w:rsid w:val="003F6F05"/>
    <w:rsid w:val="00404734"/>
    <w:rsid w:val="00405045"/>
    <w:rsid w:val="004107DC"/>
    <w:rsid w:val="00422A7B"/>
    <w:rsid w:val="00423368"/>
    <w:rsid w:val="00425352"/>
    <w:rsid w:val="0043027A"/>
    <w:rsid w:val="00433FBF"/>
    <w:rsid w:val="00435BA0"/>
    <w:rsid w:val="00440246"/>
    <w:rsid w:val="00454E49"/>
    <w:rsid w:val="00454F9D"/>
    <w:rsid w:val="0045766F"/>
    <w:rsid w:val="004600BC"/>
    <w:rsid w:val="00465D5C"/>
    <w:rsid w:val="004678F9"/>
    <w:rsid w:val="004679B5"/>
    <w:rsid w:val="00470B65"/>
    <w:rsid w:val="00470C1D"/>
    <w:rsid w:val="004846A8"/>
    <w:rsid w:val="00487FEB"/>
    <w:rsid w:val="004935B2"/>
    <w:rsid w:val="0049782C"/>
    <w:rsid w:val="004A5D86"/>
    <w:rsid w:val="004A78F8"/>
    <w:rsid w:val="004B5887"/>
    <w:rsid w:val="004D4568"/>
    <w:rsid w:val="004D5171"/>
    <w:rsid w:val="004D74A1"/>
    <w:rsid w:val="004E1210"/>
    <w:rsid w:val="004E4BD8"/>
    <w:rsid w:val="004F2A79"/>
    <w:rsid w:val="004F4090"/>
    <w:rsid w:val="004F4D5A"/>
    <w:rsid w:val="004F72AB"/>
    <w:rsid w:val="004F7986"/>
    <w:rsid w:val="00500A20"/>
    <w:rsid w:val="00503FE4"/>
    <w:rsid w:val="00511FF9"/>
    <w:rsid w:val="00513ED3"/>
    <w:rsid w:val="00520BC7"/>
    <w:rsid w:val="00521FB6"/>
    <w:rsid w:val="005237AF"/>
    <w:rsid w:val="00527CAC"/>
    <w:rsid w:val="0053178D"/>
    <w:rsid w:val="00531DBE"/>
    <w:rsid w:val="00533E43"/>
    <w:rsid w:val="00535976"/>
    <w:rsid w:val="00536F85"/>
    <w:rsid w:val="00540065"/>
    <w:rsid w:val="005416DF"/>
    <w:rsid w:val="00542490"/>
    <w:rsid w:val="00545618"/>
    <w:rsid w:val="00545ABF"/>
    <w:rsid w:val="00545DE1"/>
    <w:rsid w:val="005472EE"/>
    <w:rsid w:val="005502C4"/>
    <w:rsid w:val="00551A5C"/>
    <w:rsid w:val="00551CA9"/>
    <w:rsid w:val="005526C9"/>
    <w:rsid w:val="0055444F"/>
    <w:rsid w:val="00556BF0"/>
    <w:rsid w:val="00560D4B"/>
    <w:rsid w:val="00563AB9"/>
    <w:rsid w:val="005652BF"/>
    <w:rsid w:val="00576415"/>
    <w:rsid w:val="0057706B"/>
    <w:rsid w:val="00583BCA"/>
    <w:rsid w:val="00587B3C"/>
    <w:rsid w:val="00590751"/>
    <w:rsid w:val="00593A3C"/>
    <w:rsid w:val="00593D7C"/>
    <w:rsid w:val="005A06DA"/>
    <w:rsid w:val="005B045F"/>
    <w:rsid w:val="005B2290"/>
    <w:rsid w:val="005B307C"/>
    <w:rsid w:val="005B4E2F"/>
    <w:rsid w:val="005B4F48"/>
    <w:rsid w:val="005B5747"/>
    <w:rsid w:val="005B5F44"/>
    <w:rsid w:val="005C727A"/>
    <w:rsid w:val="005D1F17"/>
    <w:rsid w:val="005D4965"/>
    <w:rsid w:val="005D7FBD"/>
    <w:rsid w:val="005E4B59"/>
    <w:rsid w:val="005E666A"/>
    <w:rsid w:val="005E6C65"/>
    <w:rsid w:val="005E6D2D"/>
    <w:rsid w:val="005F113E"/>
    <w:rsid w:val="005F1A08"/>
    <w:rsid w:val="005F636D"/>
    <w:rsid w:val="005F64E4"/>
    <w:rsid w:val="006003D6"/>
    <w:rsid w:val="006050E7"/>
    <w:rsid w:val="00610151"/>
    <w:rsid w:val="006112FE"/>
    <w:rsid w:val="00617E83"/>
    <w:rsid w:val="006201F0"/>
    <w:rsid w:val="006253CE"/>
    <w:rsid w:val="00642351"/>
    <w:rsid w:val="006426E9"/>
    <w:rsid w:val="006459BA"/>
    <w:rsid w:val="00646D3A"/>
    <w:rsid w:val="006520C5"/>
    <w:rsid w:val="006520E4"/>
    <w:rsid w:val="00653406"/>
    <w:rsid w:val="006544E1"/>
    <w:rsid w:val="00663500"/>
    <w:rsid w:val="006636CD"/>
    <w:rsid w:val="00664A84"/>
    <w:rsid w:val="0067394C"/>
    <w:rsid w:val="0067763C"/>
    <w:rsid w:val="006821F6"/>
    <w:rsid w:val="00682446"/>
    <w:rsid w:val="006845B6"/>
    <w:rsid w:val="00686396"/>
    <w:rsid w:val="00687A67"/>
    <w:rsid w:val="00690A03"/>
    <w:rsid w:val="0069328D"/>
    <w:rsid w:val="0069727B"/>
    <w:rsid w:val="006A085D"/>
    <w:rsid w:val="006A1EBB"/>
    <w:rsid w:val="006A2F11"/>
    <w:rsid w:val="006B4647"/>
    <w:rsid w:val="006B7BAA"/>
    <w:rsid w:val="006C337B"/>
    <w:rsid w:val="006C7337"/>
    <w:rsid w:val="006D06B7"/>
    <w:rsid w:val="006D0791"/>
    <w:rsid w:val="006D74B1"/>
    <w:rsid w:val="006D7747"/>
    <w:rsid w:val="006E0DA8"/>
    <w:rsid w:val="006E6164"/>
    <w:rsid w:val="006F00A5"/>
    <w:rsid w:val="006F3A2F"/>
    <w:rsid w:val="006F56C3"/>
    <w:rsid w:val="00700843"/>
    <w:rsid w:val="00702B24"/>
    <w:rsid w:val="00707FFC"/>
    <w:rsid w:val="00712BFF"/>
    <w:rsid w:val="00713EF6"/>
    <w:rsid w:val="007159E7"/>
    <w:rsid w:val="0071677C"/>
    <w:rsid w:val="007217D6"/>
    <w:rsid w:val="00722E05"/>
    <w:rsid w:val="00726208"/>
    <w:rsid w:val="007316F8"/>
    <w:rsid w:val="00732778"/>
    <w:rsid w:val="00733FC8"/>
    <w:rsid w:val="00735B5D"/>
    <w:rsid w:val="00737DBB"/>
    <w:rsid w:val="00740C4A"/>
    <w:rsid w:val="00742FB7"/>
    <w:rsid w:val="007432CC"/>
    <w:rsid w:val="00747B03"/>
    <w:rsid w:val="00751D9D"/>
    <w:rsid w:val="00763F50"/>
    <w:rsid w:val="007672C0"/>
    <w:rsid w:val="007704D8"/>
    <w:rsid w:val="00772F31"/>
    <w:rsid w:val="00773139"/>
    <w:rsid w:val="0077389B"/>
    <w:rsid w:val="007754AE"/>
    <w:rsid w:val="00782C2A"/>
    <w:rsid w:val="0078494D"/>
    <w:rsid w:val="007913F6"/>
    <w:rsid w:val="0079618F"/>
    <w:rsid w:val="00796523"/>
    <w:rsid w:val="00797738"/>
    <w:rsid w:val="007A01A9"/>
    <w:rsid w:val="007A088E"/>
    <w:rsid w:val="007A248F"/>
    <w:rsid w:val="007B1213"/>
    <w:rsid w:val="007B23EC"/>
    <w:rsid w:val="007B2BEE"/>
    <w:rsid w:val="007B4A52"/>
    <w:rsid w:val="007B6E27"/>
    <w:rsid w:val="007C05C6"/>
    <w:rsid w:val="007C0C94"/>
    <w:rsid w:val="007C6FE4"/>
    <w:rsid w:val="007C7065"/>
    <w:rsid w:val="007C7743"/>
    <w:rsid w:val="007D37C7"/>
    <w:rsid w:val="007D7670"/>
    <w:rsid w:val="007E6D21"/>
    <w:rsid w:val="007F3E64"/>
    <w:rsid w:val="007F5B12"/>
    <w:rsid w:val="00802752"/>
    <w:rsid w:val="00803CEA"/>
    <w:rsid w:val="008075E9"/>
    <w:rsid w:val="0081061E"/>
    <w:rsid w:val="008110D6"/>
    <w:rsid w:val="00811D7C"/>
    <w:rsid w:val="008120F5"/>
    <w:rsid w:val="008133B4"/>
    <w:rsid w:val="00820375"/>
    <w:rsid w:val="00820B67"/>
    <w:rsid w:val="008230B6"/>
    <w:rsid w:val="00824E26"/>
    <w:rsid w:val="008256DB"/>
    <w:rsid w:val="008343A6"/>
    <w:rsid w:val="008410D3"/>
    <w:rsid w:val="0084449B"/>
    <w:rsid w:val="00850FB4"/>
    <w:rsid w:val="008606B7"/>
    <w:rsid w:val="00861B21"/>
    <w:rsid w:val="0086224D"/>
    <w:rsid w:val="00863B0A"/>
    <w:rsid w:val="008745AD"/>
    <w:rsid w:val="00874730"/>
    <w:rsid w:val="008764F3"/>
    <w:rsid w:val="0087707F"/>
    <w:rsid w:val="00880A32"/>
    <w:rsid w:val="0088454F"/>
    <w:rsid w:val="00892B44"/>
    <w:rsid w:val="00895565"/>
    <w:rsid w:val="00897304"/>
    <w:rsid w:val="008A10D8"/>
    <w:rsid w:val="008A1668"/>
    <w:rsid w:val="008A70EB"/>
    <w:rsid w:val="008B0B13"/>
    <w:rsid w:val="008B0F7D"/>
    <w:rsid w:val="008B3645"/>
    <w:rsid w:val="008C1ED0"/>
    <w:rsid w:val="008C3B8E"/>
    <w:rsid w:val="008C460A"/>
    <w:rsid w:val="008C53E2"/>
    <w:rsid w:val="008C62E6"/>
    <w:rsid w:val="008D6D65"/>
    <w:rsid w:val="008E1F63"/>
    <w:rsid w:val="008E4B7F"/>
    <w:rsid w:val="008E4E3E"/>
    <w:rsid w:val="008E58D6"/>
    <w:rsid w:val="008F6A5F"/>
    <w:rsid w:val="00904315"/>
    <w:rsid w:val="009124E0"/>
    <w:rsid w:val="0091556C"/>
    <w:rsid w:val="009240CE"/>
    <w:rsid w:val="009241B8"/>
    <w:rsid w:val="0092475B"/>
    <w:rsid w:val="00925839"/>
    <w:rsid w:val="00931773"/>
    <w:rsid w:val="00931FBC"/>
    <w:rsid w:val="00932085"/>
    <w:rsid w:val="009346F3"/>
    <w:rsid w:val="0093573F"/>
    <w:rsid w:val="009375B5"/>
    <w:rsid w:val="00944F90"/>
    <w:rsid w:val="009476C9"/>
    <w:rsid w:val="009536A3"/>
    <w:rsid w:val="0095677F"/>
    <w:rsid w:val="00960B06"/>
    <w:rsid w:val="00962ABF"/>
    <w:rsid w:val="00965CD5"/>
    <w:rsid w:val="00966649"/>
    <w:rsid w:val="009758E3"/>
    <w:rsid w:val="00976503"/>
    <w:rsid w:val="00980A42"/>
    <w:rsid w:val="00981F4E"/>
    <w:rsid w:val="00986D3A"/>
    <w:rsid w:val="00987B98"/>
    <w:rsid w:val="009928A0"/>
    <w:rsid w:val="00993610"/>
    <w:rsid w:val="009A174C"/>
    <w:rsid w:val="009A47EE"/>
    <w:rsid w:val="009A6EEE"/>
    <w:rsid w:val="009B58A3"/>
    <w:rsid w:val="009B708A"/>
    <w:rsid w:val="009C12C2"/>
    <w:rsid w:val="009C303F"/>
    <w:rsid w:val="009C33D5"/>
    <w:rsid w:val="009D1A79"/>
    <w:rsid w:val="009D1EBE"/>
    <w:rsid w:val="009D46A9"/>
    <w:rsid w:val="009E0CB4"/>
    <w:rsid w:val="009E409F"/>
    <w:rsid w:val="009E5E2D"/>
    <w:rsid w:val="009E6BEC"/>
    <w:rsid w:val="009F06E6"/>
    <w:rsid w:val="009F06F0"/>
    <w:rsid w:val="009F1201"/>
    <w:rsid w:val="009F1595"/>
    <w:rsid w:val="009F605C"/>
    <w:rsid w:val="009F7865"/>
    <w:rsid w:val="009F7FAF"/>
    <w:rsid w:val="00A0063C"/>
    <w:rsid w:val="00A075E8"/>
    <w:rsid w:val="00A07B6D"/>
    <w:rsid w:val="00A14BA1"/>
    <w:rsid w:val="00A1694C"/>
    <w:rsid w:val="00A179E8"/>
    <w:rsid w:val="00A2418B"/>
    <w:rsid w:val="00A3112E"/>
    <w:rsid w:val="00A43823"/>
    <w:rsid w:val="00A4513B"/>
    <w:rsid w:val="00A45243"/>
    <w:rsid w:val="00A5031A"/>
    <w:rsid w:val="00A53C2F"/>
    <w:rsid w:val="00A5479F"/>
    <w:rsid w:val="00A600E1"/>
    <w:rsid w:val="00A61414"/>
    <w:rsid w:val="00A641A7"/>
    <w:rsid w:val="00A642B1"/>
    <w:rsid w:val="00A65E8A"/>
    <w:rsid w:val="00A67EAE"/>
    <w:rsid w:val="00A72152"/>
    <w:rsid w:val="00A73223"/>
    <w:rsid w:val="00A762CD"/>
    <w:rsid w:val="00A82510"/>
    <w:rsid w:val="00A829A5"/>
    <w:rsid w:val="00A8381B"/>
    <w:rsid w:val="00A95333"/>
    <w:rsid w:val="00AA0A9F"/>
    <w:rsid w:val="00AA3594"/>
    <w:rsid w:val="00AB0697"/>
    <w:rsid w:val="00AB0711"/>
    <w:rsid w:val="00AB091F"/>
    <w:rsid w:val="00AB0ED9"/>
    <w:rsid w:val="00AB267C"/>
    <w:rsid w:val="00AB4EBE"/>
    <w:rsid w:val="00AB52BA"/>
    <w:rsid w:val="00AC12DE"/>
    <w:rsid w:val="00AC148E"/>
    <w:rsid w:val="00AC3638"/>
    <w:rsid w:val="00AC6F1C"/>
    <w:rsid w:val="00AD7116"/>
    <w:rsid w:val="00AD7BA0"/>
    <w:rsid w:val="00AE0EE5"/>
    <w:rsid w:val="00AE2C41"/>
    <w:rsid w:val="00AF0140"/>
    <w:rsid w:val="00AF3039"/>
    <w:rsid w:val="00AF348D"/>
    <w:rsid w:val="00B00ACB"/>
    <w:rsid w:val="00B00FA2"/>
    <w:rsid w:val="00B04216"/>
    <w:rsid w:val="00B04EC6"/>
    <w:rsid w:val="00B14412"/>
    <w:rsid w:val="00B2051E"/>
    <w:rsid w:val="00B22301"/>
    <w:rsid w:val="00B22F28"/>
    <w:rsid w:val="00B33611"/>
    <w:rsid w:val="00B35FAA"/>
    <w:rsid w:val="00B43487"/>
    <w:rsid w:val="00B474AA"/>
    <w:rsid w:val="00B47682"/>
    <w:rsid w:val="00B50C6F"/>
    <w:rsid w:val="00B5477F"/>
    <w:rsid w:val="00B56E96"/>
    <w:rsid w:val="00B63FD0"/>
    <w:rsid w:val="00B64CA7"/>
    <w:rsid w:val="00B650D5"/>
    <w:rsid w:val="00B7217A"/>
    <w:rsid w:val="00B72609"/>
    <w:rsid w:val="00B72C8D"/>
    <w:rsid w:val="00B73015"/>
    <w:rsid w:val="00B760F0"/>
    <w:rsid w:val="00B77CD4"/>
    <w:rsid w:val="00B801F7"/>
    <w:rsid w:val="00B80A0A"/>
    <w:rsid w:val="00B81500"/>
    <w:rsid w:val="00B82684"/>
    <w:rsid w:val="00B97D5B"/>
    <w:rsid w:val="00BA3FC4"/>
    <w:rsid w:val="00BA69D9"/>
    <w:rsid w:val="00BB2018"/>
    <w:rsid w:val="00BC4D8F"/>
    <w:rsid w:val="00BC715D"/>
    <w:rsid w:val="00BD3153"/>
    <w:rsid w:val="00BD7C19"/>
    <w:rsid w:val="00BE23DD"/>
    <w:rsid w:val="00BE42AB"/>
    <w:rsid w:val="00BE6347"/>
    <w:rsid w:val="00BE76D6"/>
    <w:rsid w:val="00BF0340"/>
    <w:rsid w:val="00BF46DD"/>
    <w:rsid w:val="00BF548E"/>
    <w:rsid w:val="00BF7FCE"/>
    <w:rsid w:val="00C02789"/>
    <w:rsid w:val="00C05C35"/>
    <w:rsid w:val="00C05FB9"/>
    <w:rsid w:val="00C1450C"/>
    <w:rsid w:val="00C1461C"/>
    <w:rsid w:val="00C1620C"/>
    <w:rsid w:val="00C17703"/>
    <w:rsid w:val="00C21A22"/>
    <w:rsid w:val="00C24475"/>
    <w:rsid w:val="00C316F9"/>
    <w:rsid w:val="00C3478A"/>
    <w:rsid w:val="00C457D3"/>
    <w:rsid w:val="00C64ED4"/>
    <w:rsid w:val="00C6560E"/>
    <w:rsid w:val="00C705C8"/>
    <w:rsid w:val="00C722E4"/>
    <w:rsid w:val="00C827C1"/>
    <w:rsid w:val="00C86E1C"/>
    <w:rsid w:val="00C91142"/>
    <w:rsid w:val="00C941F3"/>
    <w:rsid w:val="00C960D1"/>
    <w:rsid w:val="00CA61BF"/>
    <w:rsid w:val="00CB0C56"/>
    <w:rsid w:val="00CB34DB"/>
    <w:rsid w:val="00CB458C"/>
    <w:rsid w:val="00CC2243"/>
    <w:rsid w:val="00CC4BE5"/>
    <w:rsid w:val="00CC65D2"/>
    <w:rsid w:val="00CC6915"/>
    <w:rsid w:val="00CD1F85"/>
    <w:rsid w:val="00CD4398"/>
    <w:rsid w:val="00CD73A6"/>
    <w:rsid w:val="00CE0EF0"/>
    <w:rsid w:val="00CE421A"/>
    <w:rsid w:val="00CE67F0"/>
    <w:rsid w:val="00CF008A"/>
    <w:rsid w:val="00CF674D"/>
    <w:rsid w:val="00CF73F1"/>
    <w:rsid w:val="00CF7B16"/>
    <w:rsid w:val="00D00D6B"/>
    <w:rsid w:val="00D036F1"/>
    <w:rsid w:val="00D109C6"/>
    <w:rsid w:val="00D1248B"/>
    <w:rsid w:val="00D12994"/>
    <w:rsid w:val="00D12CD6"/>
    <w:rsid w:val="00D1519E"/>
    <w:rsid w:val="00D151D2"/>
    <w:rsid w:val="00D15E10"/>
    <w:rsid w:val="00D17B24"/>
    <w:rsid w:val="00D23764"/>
    <w:rsid w:val="00D23E24"/>
    <w:rsid w:val="00D25F1B"/>
    <w:rsid w:val="00D27B26"/>
    <w:rsid w:val="00D30096"/>
    <w:rsid w:val="00D304C2"/>
    <w:rsid w:val="00D3547A"/>
    <w:rsid w:val="00D3644C"/>
    <w:rsid w:val="00D44D30"/>
    <w:rsid w:val="00D468F0"/>
    <w:rsid w:val="00D538D0"/>
    <w:rsid w:val="00D5481C"/>
    <w:rsid w:val="00D54935"/>
    <w:rsid w:val="00D60AE8"/>
    <w:rsid w:val="00D621DD"/>
    <w:rsid w:val="00D622C1"/>
    <w:rsid w:val="00D7064D"/>
    <w:rsid w:val="00D80554"/>
    <w:rsid w:val="00D83BC3"/>
    <w:rsid w:val="00D90F1D"/>
    <w:rsid w:val="00D93326"/>
    <w:rsid w:val="00D93837"/>
    <w:rsid w:val="00D94F43"/>
    <w:rsid w:val="00D96121"/>
    <w:rsid w:val="00D96A07"/>
    <w:rsid w:val="00D97882"/>
    <w:rsid w:val="00D97DA1"/>
    <w:rsid w:val="00DA7341"/>
    <w:rsid w:val="00DB10F3"/>
    <w:rsid w:val="00DB2829"/>
    <w:rsid w:val="00DC692B"/>
    <w:rsid w:val="00DD077A"/>
    <w:rsid w:val="00DD54EB"/>
    <w:rsid w:val="00DD5C4B"/>
    <w:rsid w:val="00DD76DF"/>
    <w:rsid w:val="00DE0490"/>
    <w:rsid w:val="00DE0740"/>
    <w:rsid w:val="00DE3200"/>
    <w:rsid w:val="00DE4817"/>
    <w:rsid w:val="00DE63D7"/>
    <w:rsid w:val="00DF019E"/>
    <w:rsid w:val="00DF3DC9"/>
    <w:rsid w:val="00DF79C0"/>
    <w:rsid w:val="00E02256"/>
    <w:rsid w:val="00E0594C"/>
    <w:rsid w:val="00E149AC"/>
    <w:rsid w:val="00E15039"/>
    <w:rsid w:val="00E152D9"/>
    <w:rsid w:val="00E1552B"/>
    <w:rsid w:val="00E2024F"/>
    <w:rsid w:val="00E21500"/>
    <w:rsid w:val="00E21962"/>
    <w:rsid w:val="00E22C51"/>
    <w:rsid w:val="00E30AAF"/>
    <w:rsid w:val="00E36E18"/>
    <w:rsid w:val="00E40BBC"/>
    <w:rsid w:val="00E43956"/>
    <w:rsid w:val="00E479D1"/>
    <w:rsid w:val="00E52D07"/>
    <w:rsid w:val="00E623A1"/>
    <w:rsid w:val="00E7086F"/>
    <w:rsid w:val="00E7326C"/>
    <w:rsid w:val="00E82571"/>
    <w:rsid w:val="00E83287"/>
    <w:rsid w:val="00E845A9"/>
    <w:rsid w:val="00E85954"/>
    <w:rsid w:val="00E96EA5"/>
    <w:rsid w:val="00E97F98"/>
    <w:rsid w:val="00EB1868"/>
    <w:rsid w:val="00EB3418"/>
    <w:rsid w:val="00EB4322"/>
    <w:rsid w:val="00EB504E"/>
    <w:rsid w:val="00EC3FF0"/>
    <w:rsid w:val="00EC73CF"/>
    <w:rsid w:val="00EC79D8"/>
    <w:rsid w:val="00EE6280"/>
    <w:rsid w:val="00EE65D9"/>
    <w:rsid w:val="00EF0D5A"/>
    <w:rsid w:val="00EF0DF2"/>
    <w:rsid w:val="00EF58EE"/>
    <w:rsid w:val="00EF5E64"/>
    <w:rsid w:val="00EF754B"/>
    <w:rsid w:val="00F03572"/>
    <w:rsid w:val="00F06205"/>
    <w:rsid w:val="00F0722D"/>
    <w:rsid w:val="00F160A0"/>
    <w:rsid w:val="00F22D76"/>
    <w:rsid w:val="00F23BC8"/>
    <w:rsid w:val="00F246EA"/>
    <w:rsid w:val="00F2516C"/>
    <w:rsid w:val="00F25B63"/>
    <w:rsid w:val="00F45A03"/>
    <w:rsid w:val="00F61C41"/>
    <w:rsid w:val="00F67520"/>
    <w:rsid w:val="00F71A44"/>
    <w:rsid w:val="00F75A84"/>
    <w:rsid w:val="00F76DCF"/>
    <w:rsid w:val="00F80667"/>
    <w:rsid w:val="00F83D4D"/>
    <w:rsid w:val="00F94AEF"/>
    <w:rsid w:val="00F95C51"/>
    <w:rsid w:val="00F960DF"/>
    <w:rsid w:val="00F961B8"/>
    <w:rsid w:val="00FA3BB8"/>
    <w:rsid w:val="00FA441F"/>
    <w:rsid w:val="00FA516C"/>
    <w:rsid w:val="00FA627C"/>
    <w:rsid w:val="00FB3B99"/>
    <w:rsid w:val="00FB685C"/>
    <w:rsid w:val="00FC1FD9"/>
    <w:rsid w:val="00FC2815"/>
    <w:rsid w:val="00FC6F73"/>
    <w:rsid w:val="00FC7666"/>
    <w:rsid w:val="00FD2170"/>
    <w:rsid w:val="00FD27FC"/>
    <w:rsid w:val="00FD5468"/>
    <w:rsid w:val="00FD60E1"/>
    <w:rsid w:val="00FD6C2A"/>
    <w:rsid w:val="00FE0158"/>
    <w:rsid w:val="00FE333E"/>
    <w:rsid w:val="00FE49AD"/>
    <w:rsid w:val="00FE7834"/>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D16C3"/>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536F85"/>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semiHidden/>
    <w:rsid w:val="00536F85"/>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929242179">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18503685">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07619583">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859736972">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2023-11-08T10:49:00Z</cp:lastPrinted>
  <dcterms:created xsi:type="dcterms:W3CDTF">2023-11-13T19:31:00Z</dcterms:created>
  <dcterms:modified xsi:type="dcterms:W3CDTF">2023-11-13T19:31:00Z</dcterms:modified>
</cp:coreProperties>
</file>