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C151" w14:textId="77777777" w:rsidR="003F4C50" w:rsidRPr="009426B5" w:rsidRDefault="003F4C50" w:rsidP="003F4C50">
      <w:pPr>
        <w:spacing w:line="360" w:lineRule="auto"/>
        <w:jc w:val="center"/>
        <w:rPr>
          <w:b/>
          <w:u w:val="single"/>
        </w:rPr>
      </w:pPr>
      <w:r w:rsidRPr="009426B5">
        <w:rPr>
          <w:b/>
          <w:u w:val="single"/>
        </w:rPr>
        <w:t>COMISSÃO DE CONSTITUIÇÃO, JUSTIÇA E CIDADANIA</w:t>
      </w:r>
    </w:p>
    <w:p w14:paraId="6214FFAA" w14:textId="3181F78D" w:rsidR="003F4C50" w:rsidRPr="00B4452A" w:rsidRDefault="003F4C50" w:rsidP="003F4C50">
      <w:pPr>
        <w:spacing w:line="360" w:lineRule="auto"/>
        <w:jc w:val="center"/>
        <w:rPr>
          <w:b/>
          <w:u w:val="single"/>
        </w:rPr>
      </w:pPr>
      <w:r w:rsidRPr="00B4452A">
        <w:rPr>
          <w:b/>
          <w:u w:val="single"/>
        </w:rPr>
        <w:t>PARECER Nº</w:t>
      </w:r>
      <w:r w:rsidR="00FE7C44">
        <w:rPr>
          <w:b/>
          <w:u w:val="single"/>
        </w:rPr>
        <w:t xml:space="preserve"> </w:t>
      </w:r>
      <w:r w:rsidR="00902EAC">
        <w:rPr>
          <w:b/>
          <w:u w:val="single"/>
        </w:rPr>
        <w:t>225</w:t>
      </w:r>
      <w:r w:rsidRPr="00B4452A">
        <w:rPr>
          <w:b/>
          <w:u w:val="single"/>
        </w:rPr>
        <w:t>/ 202</w:t>
      </w:r>
      <w:r w:rsidR="005B15A7">
        <w:rPr>
          <w:b/>
          <w:u w:val="single"/>
        </w:rPr>
        <w:t>4</w:t>
      </w:r>
    </w:p>
    <w:p w14:paraId="5AA10249" w14:textId="77777777" w:rsidR="003F4C50" w:rsidRPr="009426B5" w:rsidRDefault="003F4C50" w:rsidP="003F4C50">
      <w:pPr>
        <w:spacing w:line="360" w:lineRule="auto"/>
        <w:rPr>
          <w:b/>
          <w:u w:val="single"/>
        </w:rPr>
      </w:pPr>
      <w:r w:rsidRPr="009426B5">
        <w:rPr>
          <w:b/>
          <w:u w:val="single"/>
        </w:rPr>
        <w:t>RELATÓRIO:</w:t>
      </w:r>
    </w:p>
    <w:p w14:paraId="6A5AE053" w14:textId="4250BBD2" w:rsidR="00FE7C44" w:rsidRPr="00FE7C44" w:rsidRDefault="0985D30E" w:rsidP="00FE7C44">
      <w:pPr>
        <w:spacing w:line="360" w:lineRule="auto"/>
        <w:ind w:firstLine="851"/>
        <w:jc w:val="both"/>
        <w:rPr>
          <w:rFonts w:cstheme="minorHAnsi"/>
          <w:b/>
          <w:bCs/>
        </w:rPr>
      </w:pPr>
      <w:r w:rsidRPr="00FE7C44">
        <w:rPr>
          <w:b/>
          <w:bCs/>
        </w:rPr>
        <w:t xml:space="preserve">Trata-se da análise de constitucionalidade, legalidade e juridicidade do Projeto de Lei Ordinária nº </w:t>
      </w:r>
      <w:r w:rsidR="00FE7C44">
        <w:rPr>
          <w:b/>
          <w:bCs/>
        </w:rPr>
        <w:t>033</w:t>
      </w:r>
      <w:r w:rsidR="00FE7C44" w:rsidRPr="00FE7C44">
        <w:rPr>
          <w:b/>
          <w:bCs/>
        </w:rPr>
        <w:t xml:space="preserve"> </w:t>
      </w:r>
      <w:r w:rsidRPr="00FE7C44">
        <w:rPr>
          <w:b/>
          <w:bCs/>
        </w:rPr>
        <w:t>/</w:t>
      </w:r>
      <w:r w:rsidR="003F4C50" w:rsidRPr="00FE7C44">
        <w:rPr>
          <w:b/>
          <w:bCs/>
        </w:rPr>
        <w:t>20</w:t>
      </w:r>
      <w:r w:rsidR="00FE7C44">
        <w:rPr>
          <w:b/>
          <w:bCs/>
        </w:rPr>
        <w:t>24</w:t>
      </w:r>
      <w:r w:rsidR="003F4C50" w:rsidRPr="00FE7C44">
        <w:rPr>
          <w:b/>
          <w:bCs/>
        </w:rPr>
        <w:t xml:space="preserve">, </w:t>
      </w:r>
      <w:r w:rsidR="00063E56" w:rsidRPr="00FE7C44">
        <w:rPr>
          <w:b/>
          <w:bCs/>
        </w:rPr>
        <w:t xml:space="preserve">de autoria do </w:t>
      </w:r>
      <w:r w:rsidR="002C7482" w:rsidRPr="00FE7C44">
        <w:rPr>
          <w:b/>
          <w:bCs/>
        </w:rPr>
        <w:t>Senhor</w:t>
      </w:r>
      <w:r w:rsidR="003F4C50" w:rsidRPr="00FE7C44">
        <w:rPr>
          <w:b/>
          <w:bCs/>
          <w:color w:val="000000" w:themeColor="text1"/>
        </w:rPr>
        <w:t xml:space="preserve"> Depu</w:t>
      </w:r>
      <w:r w:rsidR="005B15A7" w:rsidRPr="00FE7C44">
        <w:rPr>
          <w:b/>
          <w:bCs/>
          <w:color w:val="000000" w:themeColor="text1"/>
        </w:rPr>
        <w:t xml:space="preserve">tado </w:t>
      </w:r>
      <w:r w:rsidR="00FE7C44" w:rsidRPr="00FE7C44">
        <w:rPr>
          <w:b/>
          <w:bCs/>
          <w:color w:val="000000" w:themeColor="text1"/>
        </w:rPr>
        <w:t xml:space="preserve">Doutor </w:t>
      </w:r>
      <w:r w:rsidR="00FE7C44" w:rsidRPr="00FE7C44">
        <w:rPr>
          <w:b/>
          <w:bCs/>
        </w:rPr>
        <w:t xml:space="preserve">Yglésio, </w:t>
      </w:r>
      <w:r w:rsidR="00FE7C44">
        <w:rPr>
          <w:b/>
          <w:bCs/>
        </w:rPr>
        <w:t xml:space="preserve">que </w:t>
      </w:r>
      <w:r w:rsidR="00FE7C44" w:rsidRPr="00FE7C44">
        <w:rPr>
          <w:rFonts w:cstheme="minorHAnsi"/>
          <w:b/>
          <w:bCs/>
          <w:shd w:val="clear" w:color="auto" w:fill="FFFFFF"/>
        </w:rPr>
        <w:t xml:space="preserve">regulamenta o uso de celulares e dispositivos tecnológicos nas unidades escolares das redes públicas e privadas do </w:t>
      </w:r>
      <w:r w:rsidR="00FE7C44">
        <w:rPr>
          <w:rFonts w:cstheme="minorHAnsi"/>
          <w:b/>
          <w:bCs/>
          <w:shd w:val="clear" w:color="auto" w:fill="FFFFFF"/>
        </w:rPr>
        <w:t>E</w:t>
      </w:r>
      <w:r w:rsidR="00FE7C44" w:rsidRPr="00FE7C44">
        <w:rPr>
          <w:rFonts w:cstheme="minorHAnsi"/>
          <w:b/>
          <w:bCs/>
          <w:shd w:val="clear" w:color="auto" w:fill="FFFFFF"/>
        </w:rPr>
        <w:t xml:space="preserve">stado do </w:t>
      </w:r>
      <w:r w:rsidR="00FE7C44">
        <w:rPr>
          <w:rFonts w:cstheme="minorHAnsi"/>
          <w:b/>
          <w:bCs/>
          <w:shd w:val="clear" w:color="auto" w:fill="FFFFFF"/>
        </w:rPr>
        <w:t>M</w:t>
      </w:r>
      <w:r w:rsidR="00FE7C44" w:rsidRPr="00FE7C44">
        <w:rPr>
          <w:rFonts w:cstheme="minorHAnsi"/>
          <w:b/>
          <w:bCs/>
          <w:shd w:val="clear" w:color="auto" w:fill="FFFFFF"/>
        </w:rPr>
        <w:t>aranhão</w:t>
      </w:r>
      <w:r w:rsidR="00FE7C44" w:rsidRPr="00FE7C44">
        <w:rPr>
          <w:rFonts w:cstheme="minorHAnsi"/>
          <w:b/>
          <w:bCs/>
        </w:rPr>
        <w:t>.</w:t>
      </w:r>
    </w:p>
    <w:p w14:paraId="6CFA981A" w14:textId="1A2F7698" w:rsidR="00FE7C44" w:rsidRPr="00FE7C44" w:rsidRDefault="003F4C50" w:rsidP="00FE7C44">
      <w:pPr>
        <w:pStyle w:val="Ementa"/>
        <w:ind w:left="0" w:firstLine="851"/>
        <w:rPr>
          <w:rFonts w:ascii="Times New Roman" w:hAnsi="Times New Roman" w:cs="Times New Roman"/>
          <w:b/>
          <w:i w:val="0"/>
          <w:iCs/>
          <w:szCs w:val="24"/>
        </w:rPr>
      </w:pPr>
      <w:r w:rsidRPr="008502C9">
        <w:t xml:space="preserve"> </w:t>
      </w:r>
      <w:r w:rsidR="00902EAC">
        <w:rPr>
          <w:rFonts w:ascii="Times New Roman" w:hAnsi="Times New Roman" w:cs="Times New Roman"/>
          <w:i w:val="0"/>
          <w:iCs/>
        </w:rPr>
        <w:t>N</w:t>
      </w:r>
      <w:r w:rsidR="00FE7C44" w:rsidRPr="00FE7C44">
        <w:rPr>
          <w:rFonts w:ascii="Times New Roman" w:hAnsi="Times New Roman" w:cs="Times New Roman"/>
          <w:i w:val="0"/>
          <w:iCs/>
        </w:rPr>
        <w:t xml:space="preserve">os termos do projeto de lei sob exame, </w:t>
      </w:r>
      <w:r w:rsidR="00FE7C44" w:rsidRPr="00FE7C44">
        <w:rPr>
          <w:rFonts w:ascii="Times New Roman" w:hAnsi="Times New Roman" w:cs="Times New Roman"/>
          <w:b/>
          <w:i w:val="0"/>
          <w:iCs/>
          <w:szCs w:val="24"/>
        </w:rPr>
        <w:t>regulamenta o uso de celulares e outros dispositivos eletrônicos pelos alunos nas unidades escolares das redes pública e privada estadual de ensino.</w:t>
      </w:r>
    </w:p>
    <w:p w14:paraId="0CF9648E" w14:textId="6846D444" w:rsidR="005B15A7" w:rsidRDefault="005B15A7" w:rsidP="005B15A7">
      <w:pPr>
        <w:spacing w:line="360" w:lineRule="auto"/>
        <w:ind w:firstLine="851"/>
        <w:jc w:val="both"/>
      </w:pPr>
    </w:p>
    <w:p w14:paraId="19AF0A4B" w14:textId="1111A153" w:rsidR="00FE7C44" w:rsidRPr="00FE7C44" w:rsidRDefault="00FE7C44" w:rsidP="00FE7C44">
      <w:pPr>
        <w:pStyle w:val="Ementa"/>
        <w:spacing w:line="360" w:lineRule="auto"/>
        <w:ind w:left="0" w:right="-1" w:firstLine="851"/>
        <w:rPr>
          <w:rFonts w:ascii="Times New Roman" w:hAnsi="Times New Roman" w:cs="Times New Roman"/>
          <w:b/>
          <w:szCs w:val="24"/>
        </w:rPr>
      </w:pPr>
      <w:r w:rsidRPr="00FE7C44">
        <w:rPr>
          <w:rFonts w:ascii="Times New Roman" w:hAnsi="Times New Roman" w:cs="Times New Roman"/>
          <w:b/>
          <w:iCs/>
          <w:szCs w:val="24"/>
        </w:rPr>
        <w:t xml:space="preserve">Sucede que tramita nesta Casa Legislativa, o </w:t>
      </w:r>
      <w:r w:rsidRPr="00FE7C44">
        <w:rPr>
          <w:rFonts w:ascii="Times New Roman" w:hAnsi="Times New Roman" w:cs="Times New Roman"/>
          <w:b/>
          <w:szCs w:val="24"/>
        </w:rPr>
        <w:t>Projeto de</w:t>
      </w:r>
      <w:r w:rsidRPr="00FE7C44">
        <w:rPr>
          <w:rFonts w:ascii="Times New Roman" w:hAnsi="Times New Roman" w:cs="Times New Roman"/>
          <w:b/>
        </w:rPr>
        <w:t xml:space="preserve"> Lei </w:t>
      </w:r>
      <w:r w:rsidRPr="00FE7C44">
        <w:rPr>
          <w:rFonts w:ascii="Times New Roman" w:hAnsi="Times New Roman" w:cs="Times New Roman"/>
          <w:b/>
          <w:szCs w:val="24"/>
        </w:rPr>
        <w:t xml:space="preserve">nº </w:t>
      </w:r>
      <w:r w:rsidRPr="00FE7C44">
        <w:rPr>
          <w:rFonts w:ascii="Times New Roman" w:hAnsi="Times New Roman" w:cs="Times New Roman"/>
          <w:b/>
        </w:rPr>
        <w:t>840</w:t>
      </w:r>
      <w:r w:rsidRPr="00FE7C44">
        <w:rPr>
          <w:rFonts w:ascii="Times New Roman" w:hAnsi="Times New Roman" w:cs="Times New Roman"/>
          <w:b/>
          <w:szCs w:val="24"/>
        </w:rPr>
        <w:t xml:space="preserve">/2023, de autoria do Senhor Deputado </w:t>
      </w:r>
      <w:r w:rsidRPr="00FE7C44">
        <w:rPr>
          <w:rFonts w:ascii="Times New Roman" w:hAnsi="Times New Roman" w:cs="Times New Roman"/>
          <w:b/>
        </w:rPr>
        <w:t>Wellington do Curso</w:t>
      </w:r>
      <w:r w:rsidRPr="00FE7C44">
        <w:rPr>
          <w:rFonts w:ascii="Times New Roman" w:hAnsi="Times New Roman" w:cs="Times New Roman"/>
          <w:b/>
          <w:szCs w:val="24"/>
        </w:rPr>
        <w:t xml:space="preserve">, </w:t>
      </w:r>
      <w:proofErr w:type="gramStart"/>
      <w:r w:rsidRPr="00FE7C44">
        <w:rPr>
          <w:rFonts w:ascii="Times New Roman" w:hAnsi="Times New Roman" w:cs="Times New Roman"/>
          <w:b/>
          <w:szCs w:val="24"/>
        </w:rPr>
        <w:t>que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A77F43">
        <w:rPr>
          <w:rStyle w:val="texto"/>
          <w:rFonts w:ascii="Times New Roman" w:hAnsi="Times New Roman" w:cs="Times New Roman"/>
          <w:b/>
          <w:bCs/>
        </w:rPr>
        <w:t>Regulamenta</w:t>
      </w:r>
      <w:proofErr w:type="gramEnd"/>
      <w:r w:rsidRPr="00A77F43">
        <w:rPr>
          <w:rStyle w:val="texto"/>
          <w:rFonts w:ascii="Times New Roman" w:hAnsi="Times New Roman" w:cs="Times New Roman"/>
          <w:b/>
          <w:bCs/>
        </w:rPr>
        <w:t xml:space="preserve"> o uso de celulares e dispositivos tecnológicos nas unidades escolares das redes públicas do Estado do </w:t>
      </w:r>
      <w:r w:rsidR="00A77F43" w:rsidRPr="00A77F43">
        <w:rPr>
          <w:rStyle w:val="texto"/>
          <w:rFonts w:ascii="Times New Roman" w:hAnsi="Times New Roman" w:cs="Times New Roman"/>
          <w:b/>
          <w:bCs/>
        </w:rPr>
        <w:t>Maranhão</w:t>
      </w:r>
      <w:r w:rsidR="00A77F43" w:rsidRPr="00FE7C44">
        <w:rPr>
          <w:rFonts w:ascii="Times New Roman" w:hAnsi="Times New Roman" w:cs="Times New Roman"/>
          <w:b/>
          <w:szCs w:val="24"/>
        </w:rPr>
        <w:t>,</w:t>
      </w:r>
      <w:r w:rsidR="00A77F43" w:rsidRPr="00FE7C44">
        <w:rPr>
          <w:rFonts w:ascii="Times New Roman" w:hAnsi="Times New Roman" w:cs="Times New Roman"/>
          <w:b/>
          <w:i w:val="0"/>
          <w:iCs/>
          <w:szCs w:val="24"/>
        </w:rPr>
        <w:t xml:space="preserve"> </w:t>
      </w:r>
      <w:r w:rsidR="00A77F43" w:rsidRPr="00FE7C44">
        <w:rPr>
          <w:rFonts w:ascii="Times New Roman" w:hAnsi="Times New Roman" w:cs="Times New Roman"/>
          <w:b/>
          <w:szCs w:val="24"/>
        </w:rPr>
        <w:t>tratando</w:t>
      </w:r>
      <w:r w:rsidRPr="00FE7C44">
        <w:rPr>
          <w:rFonts w:ascii="Times New Roman" w:hAnsi="Times New Roman" w:cs="Times New Roman"/>
          <w:b/>
          <w:szCs w:val="24"/>
        </w:rPr>
        <w:t xml:space="preserve"> de assunto idêntico da Proposição em análise.</w:t>
      </w:r>
    </w:p>
    <w:p w14:paraId="22B351C8" w14:textId="77777777" w:rsidR="002C7482" w:rsidRPr="002C7482" w:rsidRDefault="002C7482" w:rsidP="002C748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C7482">
        <w:rPr>
          <w:rFonts w:eastAsia="Calibri"/>
          <w:sz w:val="22"/>
          <w:szCs w:val="22"/>
          <w:lang w:eastAsia="en-US"/>
        </w:rPr>
        <w:t xml:space="preserve">Com efeito, o </w:t>
      </w:r>
      <w:r w:rsidRPr="002C7482">
        <w:rPr>
          <w:rFonts w:eastAsia="Calibri"/>
          <w:i/>
          <w:iCs/>
          <w:sz w:val="22"/>
          <w:szCs w:val="22"/>
          <w:lang w:eastAsia="en-US"/>
        </w:rPr>
        <w:t xml:space="preserve">caput, </w:t>
      </w:r>
      <w:r w:rsidRPr="002C7482">
        <w:rPr>
          <w:rFonts w:eastAsia="Calibri"/>
          <w:sz w:val="22"/>
          <w:szCs w:val="22"/>
          <w:lang w:eastAsia="en-US"/>
        </w:rPr>
        <w:t xml:space="preserve">do art. 170, do Regimento Interno da Assembleia Legislativa do Estado, estabelece que em se tratando de </w:t>
      </w:r>
      <w:r w:rsidRPr="002C7482">
        <w:rPr>
          <w:rFonts w:eastAsia="Calibri"/>
          <w:b/>
          <w:bCs/>
          <w:sz w:val="22"/>
          <w:szCs w:val="22"/>
          <w:lang w:eastAsia="en-US"/>
        </w:rPr>
        <w:t xml:space="preserve">matérias idênticas ou versando sobre matérias correlatas </w:t>
      </w:r>
      <w:r w:rsidRPr="002C7482">
        <w:rPr>
          <w:rFonts w:eastAsia="Calibri"/>
          <w:sz w:val="22"/>
          <w:szCs w:val="22"/>
          <w:lang w:eastAsia="en-US"/>
        </w:rPr>
        <w:t xml:space="preserve">serão anexadas a mais antiga, desde que possível o exame em conjunto. </w:t>
      </w:r>
    </w:p>
    <w:p w14:paraId="54551F6D" w14:textId="77777777" w:rsidR="002C7482" w:rsidRPr="002C7482" w:rsidRDefault="002C7482" w:rsidP="002C7482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7482">
        <w:rPr>
          <w:rFonts w:eastAsia="Calibri"/>
          <w:color w:val="000000"/>
          <w:sz w:val="22"/>
          <w:szCs w:val="22"/>
          <w:lang w:eastAsia="en-US"/>
        </w:rPr>
        <w:t xml:space="preserve">Ademais, nos termos do artigo 141, do Regimento Interno da Assembleia Legislativa do Maranhão, a proposição mais recente que trate de matéria análoga ou conexa a mais antiga deve ser anexada a esta. </w:t>
      </w:r>
      <w:r w:rsidRPr="002C7482">
        <w:rPr>
          <w:rFonts w:eastAsia="Calibri"/>
          <w:i/>
          <w:color w:val="000000"/>
          <w:sz w:val="22"/>
          <w:szCs w:val="22"/>
          <w:lang w:eastAsia="en-US"/>
        </w:rPr>
        <w:t xml:space="preserve">In </w:t>
      </w:r>
      <w:proofErr w:type="spellStart"/>
      <w:r w:rsidRPr="002C7482">
        <w:rPr>
          <w:rFonts w:eastAsia="Calibri"/>
          <w:i/>
          <w:color w:val="000000"/>
          <w:sz w:val="22"/>
          <w:szCs w:val="22"/>
          <w:lang w:eastAsia="en-US"/>
        </w:rPr>
        <w:t>verbis</w:t>
      </w:r>
      <w:proofErr w:type="spellEnd"/>
      <w:r w:rsidRPr="002C7482">
        <w:rPr>
          <w:rFonts w:eastAsia="Calibri"/>
          <w:color w:val="000000"/>
          <w:sz w:val="22"/>
          <w:szCs w:val="22"/>
          <w:lang w:eastAsia="en-US"/>
        </w:rPr>
        <w:t>:</w:t>
      </w:r>
    </w:p>
    <w:p w14:paraId="60A37429" w14:textId="77777777" w:rsidR="002C7482" w:rsidRPr="002C7482" w:rsidRDefault="002C7482" w:rsidP="002C7482">
      <w:pPr>
        <w:autoSpaceDE w:val="0"/>
        <w:autoSpaceDN w:val="0"/>
        <w:adjustRightInd w:val="0"/>
        <w:spacing w:after="200" w:line="360" w:lineRule="auto"/>
        <w:ind w:left="22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7482">
        <w:rPr>
          <w:rFonts w:eastAsia="Calibri"/>
          <w:color w:val="000000"/>
          <w:sz w:val="22"/>
          <w:szCs w:val="22"/>
          <w:lang w:eastAsia="en-US"/>
        </w:rPr>
        <w:t xml:space="preserve">“Art. 141. Os projetos que versarem </w:t>
      </w:r>
      <w:r w:rsidRPr="002C7482">
        <w:rPr>
          <w:rFonts w:eastAsia="Calibri"/>
          <w:b/>
          <w:color w:val="000000"/>
          <w:sz w:val="22"/>
          <w:szCs w:val="22"/>
          <w:lang w:eastAsia="en-US"/>
        </w:rPr>
        <w:t>matéria análoga ou conexa</w:t>
      </w:r>
      <w:r w:rsidRPr="002C7482">
        <w:rPr>
          <w:rFonts w:eastAsia="Calibri"/>
          <w:color w:val="000000"/>
          <w:sz w:val="22"/>
          <w:szCs w:val="22"/>
          <w:lang w:eastAsia="en-US"/>
        </w:rPr>
        <w:t xml:space="preserve"> a de outro em tramitação, </w:t>
      </w:r>
      <w:r w:rsidRPr="002C7482">
        <w:rPr>
          <w:rFonts w:eastAsia="Calibri"/>
          <w:b/>
          <w:color w:val="000000"/>
          <w:sz w:val="22"/>
          <w:szCs w:val="22"/>
          <w:lang w:eastAsia="en-US"/>
        </w:rPr>
        <w:t>serão a ele anexados</w:t>
      </w:r>
      <w:r w:rsidRPr="002C7482">
        <w:rPr>
          <w:rFonts w:eastAsia="Calibri"/>
          <w:color w:val="000000"/>
          <w:sz w:val="22"/>
          <w:szCs w:val="22"/>
          <w:lang w:eastAsia="en-US"/>
        </w:rPr>
        <w:t>, por ocasião da distribuição, de ofício, ou por determinação do Presidente da Assembleia, mediante requerimento de Comissão ou de Deputado. [grifo meu]”</w:t>
      </w:r>
    </w:p>
    <w:p w14:paraId="76515119" w14:textId="77777777" w:rsidR="0049328B" w:rsidRPr="0049328B" w:rsidRDefault="0049328B" w:rsidP="0049328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9328B">
        <w:rPr>
          <w:rFonts w:eastAsia="Calibri"/>
          <w:sz w:val="22"/>
          <w:szCs w:val="22"/>
          <w:lang w:eastAsia="en-US"/>
        </w:rPr>
        <w:t>Dessa forma, no caso de matérias idênticas, correlatas ou conexas (matérias similares), deve-se realizar a anexação de ofício, pelo Presidente da Assembleia, a requerimento de Comissão ou de Autor de qualquer das proposições.</w:t>
      </w:r>
    </w:p>
    <w:p w14:paraId="28A1259E" w14:textId="29E56B6E" w:rsidR="0049328B" w:rsidRPr="0049328B" w:rsidRDefault="0049328B" w:rsidP="0049328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Portanto, de acordo com exposto, o Projeto de </w:t>
      </w:r>
      <w:r>
        <w:rPr>
          <w:rFonts w:eastAsia="Calibri"/>
          <w:b/>
          <w:bCs/>
          <w:sz w:val="22"/>
          <w:szCs w:val="22"/>
          <w:lang w:eastAsia="en-US"/>
        </w:rPr>
        <w:t xml:space="preserve">Lei 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nº </w:t>
      </w:r>
      <w:r w:rsidR="00FE7C44">
        <w:rPr>
          <w:rFonts w:eastAsia="Calibri"/>
          <w:b/>
          <w:bCs/>
          <w:sz w:val="22"/>
          <w:szCs w:val="22"/>
          <w:lang w:eastAsia="en-US"/>
        </w:rPr>
        <w:t>033</w:t>
      </w:r>
      <w:r w:rsidRPr="0049328B">
        <w:rPr>
          <w:rFonts w:eastAsia="Calibri"/>
          <w:b/>
          <w:bCs/>
          <w:sz w:val="22"/>
          <w:szCs w:val="22"/>
          <w:lang w:eastAsia="en-US"/>
        </w:rPr>
        <w:t>/202</w:t>
      </w:r>
      <w:r w:rsidR="00FE7C44">
        <w:rPr>
          <w:rFonts w:eastAsia="Calibri"/>
          <w:b/>
          <w:bCs/>
          <w:sz w:val="22"/>
          <w:szCs w:val="22"/>
          <w:lang w:eastAsia="en-US"/>
        </w:rPr>
        <w:t>4</w:t>
      </w:r>
      <w:r w:rsidRPr="0049328B">
        <w:rPr>
          <w:rFonts w:eastAsia="Calibri"/>
          <w:b/>
          <w:bCs/>
          <w:iCs/>
          <w:sz w:val="22"/>
          <w:szCs w:val="22"/>
          <w:lang w:eastAsia="en-US"/>
        </w:rPr>
        <w:t>, de autoria do Senhor Deputado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FE7C44">
        <w:rPr>
          <w:rFonts w:eastAsia="Calibri"/>
          <w:b/>
          <w:bCs/>
          <w:sz w:val="22"/>
          <w:szCs w:val="22"/>
          <w:lang w:eastAsia="en-US"/>
        </w:rPr>
        <w:t>Doutor Yglésio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, deve ser anexado ao Projeto </w:t>
      </w:r>
      <w:r>
        <w:rPr>
          <w:rFonts w:eastAsia="Calibri"/>
          <w:b/>
          <w:bCs/>
          <w:sz w:val="22"/>
          <w:szCs w:val="22"/>
          <w:lang w:eastAsia="en-US"/>
        </w:rPr>
        <w:t xml:space="preserve">de Lei 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nº </w:t>
      </w:r>
      <w:r w:rsidR="00FE7C44">
        <w:rPr>
          <w:rFonts w:eastAsia="Calibri"/>
          <w:b/>
          <w:bCs/>
          <w:sz w:val="22"/>
          <w:szCs w:val="22"/>
          <w:lang w:eastAsia="en-US"/>
        </w:rPr>
        <w:t>840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/2023, de autoria do Senhor Deputado </w:t>
      </w:r>
      <w:r w:rsidR="00FE7C44">
        <w:rPr>
          <w:rFonts w:eastAsia="Calibri"/>
          <w:b/>
          <w:bCs/>
          <w:sz w:val="22"/>
          <w:szCs w:val="22"/>
          <w:lang w:eastAsia="en-US"/>
        </w:rPr>
        <w:t>Wellington do Curso</w:t>
      </w:r>
      <w:r w:rsidR="00902EAC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19027FFE" w14:textId="77777777" w:rsidR="005143DF" w:rsidRPr="0049328B" w:rsidRDefault="005143DF" w:rsidP="0049328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14:paraId="2F1C12C3" w14:textId="77777777" w:rsidR="0049328B" w:rsidRPr="0049328B" w:rsidRDefault="0049328B" w:rsidP="005143D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9328B">
        <w:rPr>
          <w:rFonts w:eastAsia="Calibri"/>
          <w:b/>
          <w:sz w:val="22"/>
          <w:szCs w:val="22"/>
          <w:u w:val="single"/>
          <w:lang w:eastAsia="en-US"/>
        </w:rPr>
        <w:t>VOTO DO RELATOR</w:t>
      </w:r>
      <w:r w:rsidRPr="0049328B">
        <w:rPr>
          <w:rFonts w:eastAsia="Calibri"/>
          <w:b/>
          <w:sz w:val="22"/>
          <w:szCs w:val="22"/>
          <w:lang w:eastAsia="en-US"/>
        </w:rPr>
        <w:t>:</w:t>
      </w:r>
    </w:p>
    <w:p w14:paraId="630895DC" w14:textId="1F75D5DE" w:rsidR="0049328B" w:rsidRPr="0049328B" w:rsidRDefault="0049328B" w:rsidP="0049328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9328B">
        <w:rPr>
          <w:rFonts w:eastAsia="Calibri"/>
          <w:sz w:val="22"/>
          <w:szCs w:val="22"/>
          <w:lang w:eastAsia="en-US"/>
        </w:rPr>
        <w:t xml:space="preserve">Desta forma, 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opina-se pela anexação do Projeto de Lei nº </w:t>
      </w:r>
      <w:r w:rsidR="00FE7C44">
        <w:rPr>
          <w:rFonts w:eastAsia="Calibri"/>
          <w:b/>
          <w:bCs/>
          <w:sz w:val="22"/>
          <w:szCs w:val="22"/>
          <w:lang w:eastAsia="en-US"/>
        </w:rPr>
        <w:t>033</w:t>
      </w:r>
      <w:r w:rsidRPr="0049328B">
        <w:rPr>
          <w:rFonts w:eastAsia="Calibri"/>
          <w:b/>
          <w:bCs/>
          <w:sz w:val="22"/>
          <w:szCs w:val="22"/>
          <w:lang w:eastAsia="en-US"/>
        </w:rPr>
        <w:t>/20</w:t>
      </w:r>
      <w:r w:rsidR="00FE7C44">
        <w:rPr>
          <w:rFonts w:eastAsia="Calibri"/>
          <w:b/>
          <w:bCs/>
          <w:sz w:val="22"/>
          <w:szCs w:val="22"/>
          <w:lang w:eastAsia="en-US"/>
        </w:rPr>
        <w:t>24</w:t>
      </w:r>
      <w:r w:rsidRPr="0049328B">
        <w:rPr>
          <w:rFonts w:eastAsia="Calibri"/>
          <w:b/>
          <w:bCs/>
          <w:iCs/>
          <w:sz w:val="22"/>
          <w:szCs w:val="22"/>
          <w:lang w:eastAsia="en-US"/>
        </w:rPr>
        <w:t xml:space="preserve">, 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deve ser anexado ao Projeto de Lei nº </w:t>
      </w:r>
      <w:r w:rsidR="00FE7C44">
        <w:rPr>
          <w:rFonts w:eastAsia="Calibri"/>
          <w:b/>
          <w:bCs/>
          <w:sz w:val="22"/>
          <w:szCs w:val="22"/>
          <w:lang w:eastAsia="en-US"/>
        </w:rPr>
        <w:t>840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/2023, consoante dispõem os </w:t>
      </w:r>
      <w:proofErr w:type="spellStart"/>
      <w:r w:rsidRPr="0049328B">
        <w:rPr>
          <w:rFonts w:eastAsia="Calibri"/>
          <w:b/>
          <w:bCs/>
          <w:sz w:val="22"/>
          <w:szCs w:val="22"/>
          <w:lang w:eastAsia="en-US"/>
        </w:rPr>
        <w:t>arts</w:t>
      </w:r>
      <w:proofErr w:type="spellEnd"/>
      <w:r w:rsidRPr="0049328B">
        <w:rPr>
          <w:rFonts w:eastAsia="Calibri"/>
          <w:b/>
          <w:bCs/>
          <w:sz w:val="22"/>
          <w:szCs w:val="22"/>
          <w:lang w:eastAsia="en-US"/>
        </w:rPr>
        <w:t>. 170 e 141, ambos do Regimento Interno da Assembleia Legislativa do Estado do Maranhão</w:t>
      </w:r>
      <w:r w:rsidRPr="0049328B">
        <w:rPr>
          <w:rFonts w:eastAsia="Calibri"/>
          <w:sz w:val="22"/>
          <w:szCs w:val="22"/>
          <w:lang w:eastAsia="en-US"/>
        </w:rPr>
        <w:t>.</w:t>
      </w:r>
    </w:p>
    <w:p w14:paraId="5B69FCA6" w14:textId="77777777" w:rsidR="0049328B" w:rsidRPr="0049328B" w:rsidRDefault="0049328B" w:rsidP="0049328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9328B">
        <w:rPr>
          <w:rFonts w:eastAsia="Calibri"/>
          <w:sz w:val="22"/>
          <w:szCs w:val="22"/>
          <w:lang w:eastAsia="en-US"/>
        </w:rPr>
        <w:t>É o voto.</w:t>
      </w:r>
    </w:p>
    <w:p w14:paraId="28758C4B" w14:textId="77777777" w:rsidR="00063E56" w:rsidRPr="002C7482" w:rsidRDefault="00063E56" w:rsidP="002C748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14:paraId="516F144C" w14:textId="77777777" w:rsidR="002C7482" w:rsidRPr="002C7482" w:rsidRDefault="002C7482" w:rsidP="002C7482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2C7482">
        <w:rPr>
          <w:rFonts w:eastAsia="Calibri"/>
          <w:b/>
          <w:sz w:val="22"/>
          <w:szCs w:val="22"/>
          <w:u w:val="single"/>
          <w:lang w:eastAsia="en-US"/>
        </w:rPr>
        <w:t>PARECER DA COMISSÃO:</w:t>
      </w:r>
    </w:p>
    <w:p w14:paraId="2D6A89EB" w14:textId="2D0B0EA4" w:rsidR="002C7482" w:rsidRPr="002C7482" w:rsidRDefault="002C7482" w:rsidP="002C74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C7482">
        <w:rPr>
          <w:rFonts w:eastAsia="Calibri"/>
          <w:sz w:val="22"/>
          <w:szCs w:val="22"/>
          <w:lang w:eastAsia="en-US"/>
        </w:rPr>
        <w:t>Os membros da Comissão de Constituição, Justiça e Cidadania</w:t>
      </w:r>
      <w:r w:rsidRPr="002C7482">
        <w:rPr>
          <w:rFonts w:eastAsia="Calibri"/>
          <w:bCs/>
          <w:kern w:val="32"/>
          <w:sz w:val="22"/>
          <w:szCs w:val="22"/>
          <w:lang w:eastAsia="en-US"/>
        </w:rPr>
        <w:t xml:space="preserve"> votam pela </w:t>
      </w:r>
      <w:r w:rsidRPr="002C7482">
        <w:rPr>
          <w:rFonts w:eastAsia="Calibri"/>
          <w:b/>
          <w:bCs/>
          <w:color w:val="000000"/>
          <w:sz w:val="22"/>
          <w:szCs w:val="22"/>
          <w:lang w:eastAsia="en-US"/>
        </w:rPr>
        <w:t>anexação do Projeto de Lei Ordinária nº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FE7C44">
        <w:rPr>
          <w:rFonts w:eastAsia="Calibri"/>
          <w:b/>
          <w:bCs/>
          <w:color w:val="000000"/>
          <w:sz w:val="22"/>
          <w:szCs w:val="22"/>
          <w:lang w:eastAsia="en-US"/>
        </w:rPr>
        <w:t>033</w:t>
      </w:r>
      <w:r w:rsidRPr="002C7482">
        <w:rPr>
          <w:rFonts w:eastAsia="Calibri"/>
          <w:b/>
          <w:bCs/>
          <w:color w:val="000000"/>
          <w:sz w:val="22"/>
          <w:szCs w:val="22"/>
          <w:lang w:eastAsia="en-US"/>
        </w:rPr>
        <w:t>/20</w:t>
      </w:r>
      <w:r w:rsidR="00FE7C44">
        <w:rPr>
          <w:rFonts w:eastAsia="Calibri"/>
          <w:b/>
          <w:bCs/>
          <w:color w:val="000000"/>
          <w:sz w:val="22"/>
          <w:szCs w:val="22"/>
          <w:lang w:eastAsia="en-US"/>
        </w:rPr>
        <w:t>24</w:t>
      </w:r>
      <w:r w:rsidRPr="002C748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ao Projeto de Lei Ordinária nº </w:t>
      </w:r>
      <w:r w:rsidR="00FE7C44">
        <w:rPr>
          <w:rFonts w:eastAsia="Calibri"/>
          <w:b/>
          <w:bCs/>
          <w:color w:val="000000"/>
          <w:sz w:val="22"/>
          <w:szCs w:val="22"/>
          <w:lang w:eastAsia="en-US"/>
        </w:rPr>
        <w:t>840</w:t>
      </w:r>
      <w:r w:rsidRPr="002C7482">
        <w:rPr>
          <w:rFonts w:eastAsia="Calibri"/>
          <w:b/>
          <w:bCs/>
          <w:color w:val="000000"/>
          <w:sz w:val="22"/>
          <w:szCs w:val="22"/>
          <w:lang w:eastAsia="en-US"/>
        </w:rPr>
        <w:t>/2023</w:t>
      </w:r>
      <w:r w:rsidRPr="002C7482">
        <w:rPr>
          <w:rFonts w:eastAsia="Calibri"/>
          <w:sz w:val="22"/>
          <w:szCs w:val="22"/>
          <w:lang w:eastAsia="en-US"/>
        </w:rPr>
        <w:t>, nos termos do voto do Relator.</w:t>
      </w:r>
    </w:p>
    <w:p w14:paraId="6B39BBD5" w14:textId="63027E42" w:rsidR="002C7482" w:rsidRPr="002C7482" w:rsidRDefault="002C7482" w:rsidP="002C74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2C7482">
        <w:rPr>
          <w:sz w:val="22"/>
          <w:szCs w:val="22"/>
        </w:rPr>
        <w:t>É o parecer</w:t>
      </w:r>
      <w:r w:rsidR="006D2119">
        <w:rPr>
          <w:sz w:val="22"/>
          <w:szCs w:val="22"/>
        </w:rPr>
        <w:t>.</w:t>
      </w:r>
    </w:p>
    <w:p w14:paraId="06489291" w14:textId="5EFD6FE0" w:rsidR="0049328B" w:rsidRDefault="002C7482" w:rsidP="002C7482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</w:rPr>
      </w:pPr>
      <w:r w:rsidRPr="002C7482">
        <w:rPr>
          <w:rFonts w:ascii="Baskerville Old Face" w:hAnsi="Baskerville Old Face"/>
          <w:color w:val="000000"/>
        </w:rPr>
        <w:t xml:space="preserve">SALA DAS COMISSÕES DEPUTADO “LÉO FRANKLIM” </w:t>
      </w:r>
      <w:r w:rsidR="00902EAC" w:rsidRPr="002C7482">
        <w:rPr>
          <w:rFonts w:ascii="Baskerville Old Face" w:hAnsi="Baskerville Old Face"/>
          <w:color w:val="000000"/>
        </w:rPr>
        <w:t xml:space="preserve">em </w:t>
      </w:r>
      <w:r w:rsidR="00902EAC">
        <w:rPr>
          <w:rFonts w:ascii="Baskerville Old Face" w:hAnsi="Baskerville Old Face"/>
          <w:color w:val="000000"/>
        </w:rPr>
        <w:t>02</w:t>
      </w:r>
      <w:r w:rsidR="00FF297A">
        <w:rPr>
          <w:rFonts w:ascii="Baskerville Old Face" w:hAnsi="Baskerville Old Face"/>
          <w:color w:val="000000"/>
        </w:rPr>
        <w:t xml:space="preserve"> </w:t>
      </w:r>
      <w:r w:rsidRPr="002C7482">
        <w:rPr>
          <w:rFonts w:ascii="Baskerville Old Face" w:hAnsi="Baskerville Old Face"/>
          <w:color w:val="000000"/>
        </w:rPr>
        <w:t xml:space="preserve">de </w:t>
      </w:r>
      <w:r w:rsidR="00902EAC">
        <w:rPr>
          <w:rFonts w:ascii="Baskerville Old Face" w:hAnsi="Baskerville Old Face"/>
          <w:color w:val="000000"/>
        </w:rPr>
        <w:t>abril</w:t>
      </w:r>
      <w:r w:rsidRPr="002C7482">
        <w:rPr>
          <w:rFonts w:ascii="Baskerville Old Face" w:hAnsi="Baskerville Old Face"/>
          <w:color w:val="000000"/>
        </w:rPr>
        <w:t xml:space="preserve"> de 202</w:t>
      </w:r>
      <w:r w:rsidR="00063E56">
        <w:rPr>
          <w:rFonts w:ascii="Baskerville Old Face" w:hAnsi="Baskerville Old Face"/>
          <w:color w:val="000000"/>
        </w:rPr>
        <w:t>4</w:t>
      </w:r>
      <w:r w:rsidRPr="002C7482">
        <w:rPr>
          <w:rFonts w:ascii="Baskerville Old Face" w:hAnsi="Baskerville Old Face"/>
          <w:color w:val="000000"/>
        </w:rPr>
        <w:t>.</w:t>
      </w:r>
      <w:r w:rsidRPr="002C7482">
        <w:rPr>
          <w:b/>
          <w:color w:val="000000"/>
        </w:rPr>
        <w:t xml:space="preserve">    </w:t>
      </w:r>
    </w:p>
    <w:p w14:paraId="20E7D4D0" w14:textId="1B23B4EA" w:rsidR="002C7482" w:rsidRPr="002C7482" w:rsidRDefault="002C7482" w:rsidP="002C748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/>
        </w:rPr>
      </w:pPr>
      <w:r w:rsidRPr="002C7482">
        <w:rPr>
          <w:b/>
          <w:color w:val="000000"/>
        </w:rPr>
        <w:t xml:space="preserve">                                             </w:t>
      </w:r>
      <w:r w:rsidR="00220820">
        <w:rPr>
          <w:b/>
          <w:color w:val="000000"/>
        </w:rPr>
        <w:t xml:space="preserve"> </w:t>
      </w:r>
      <w:r w:rsidRPr="002C7482">
        <w:rPr>
          <w:b/>
          <w:color w:val="000000"/>
        </w:rPr>
        <w:t xml:space="preserve">             </w:t>
      </w:r>
    </w:p>
    <w:p w14:paraId="2A79FB07" w14:textId="070D2282" w:rsidR="00220820" w:rsidRPr="00220820" w:rsidRDefault="0049328B" w:rsidP="0022082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lang w:eastAsia="en-US"/>
        </w:rPr>
      </w:pPr>
      <w:r w:rsidRPr="00FF6DEB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</w:t>
      </w:r>
      <w:r w:rsidR="00902EAC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</w:t>
      </w:r>
      <w:r w:rsidRPr="00FF6DEB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220820">
        <w:rPr>
          <w:rFonts w:eastAsia="Calibri"/>
          <w:b/>
          <w:color w:val="000000"/>
          <w:sz w:val="22"/>
          <w:szCs w:val="22"/>
          <w:lang w:eastAsia="en-US"/>
        </w:rPr>
        <w:t xml:space="preserve">       </w:t>
      </w:r>
      <w:r w:rsidR="00220820" w:rsidRPr="00220820">
        <w:rPr>
          <w:rFonts w:eastAsia="Calibri"/>
          <w:b/>
          <w:lang w:eastAsia="en-US"/>
        </w:rPr>
        <w:t xml:space="preserve">Presidente: </w:t>
      </w:r>
      <w:r w:rsidR="00220820" w:rsidRPr="00220820">
        <w:rPr>
          <w:rFonts w:eastAsia="Calibri"/>
          <w:bCs/>
          <w:lang w:eastAsia="en-US"/>
        </w:rPr>
        <w:t>Deputado Neto Evangelista</w:t>
      </w:r>
    </w:p>
    <w:p w14:paraId="24A006D9" w14:textId="77777777" w:rsidR="00220820" w:rsidRPr="00220820" w:rsidRDefault="00220820" w:rsidP="00220820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bCs/>
          <w:lang w:eastAsia="en-US"/>
        </w:rPr>
      </w:pPr>
      <w:r w:rsidRPr="00220820">
        <w:rPr>
          <w:rFonts w:eastAsia="Calibri"/>
          <w:b/>
          <w:lang w:eastAsia="en-US"/>
        </w:rPr>
        <w:t xml:space="preserve">                                                       Relator: </w:t>
      </w:r>
      <w:r w:rsidRPr="00220820">
        <w:rPr>
          <w:rFonts w:eastAsia="Calibri"/>
          <w:bCs/>
          <w:lang w:eastAsia="en-US"/>
        </w:rPr>
        <w:t>Deputado Ariston</w:t>
      </w:r>
    </w:p>
    <w:p w14:paraId="2A337B5D" w14:textId="77777777" w:rsidR="00220820" w:rsidRPr="00220820" w:rsidRDefault="00220820" w:rsidP="00220820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bCs/>
          <w:lang w:eastAsia="en-US"/>
        </w:rPr>
      </w:pPr>
      <w:r w:rsidRPr="00220820">
        <w:rPr>
          <w:rFonts w:eastAsia="Calibri"/>
          <w:bCs/>
          <w:lang w:eastAsia="en-US"/>
        </w:rPr>
        <w:tab/>
      </w:r>
    </w:p>
    <w:p w14:paraId="14107209" w14:textId="77777777" w:rsidR="00220820" w:rsidRPr="00220820" w:rsidRDefault="00220820" w:rsidP="00220820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lang w:eastAsia="en-US"/>
        </w:rPr>
      </w:pPr>
      <w:r w:rsidRPr="00220820">
        <w:rPr>
          <w:rFonts w:eastAsia="Calibri"/>
          <w:b/>
          <w:lang w:eastAsia="en-US"/>
        </w:rPr>
        <w:t>Vota a favor:                                                         Vota contra:</w:t>
      </w:r>
    </w:p>
    <w:p w14:paraId="55F36F2D" w14:textId="77777777" w:rsidR="00220820" w:rsidRPr="00220820" w:rsidRDefault="00220820" w:rsidP="00220820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220820">
        <w:rPr>
          <w:rFonts w:eastAsia="Calibri"/>
          <w:lang w:eastAsia="en-US"/>
        </w:rPr>
        <w:t xml:space="preserve">Deputado Fernando </w:t>
      </w:r>
      <w:proofErr w:type="spellStart"/>
      <w:r w:rsidRPr="00220820">
        <w:rPr>
          <w:rFonts w:eastAsia="Calibri"/>
          <w:lang w:eastAsia="en-US"/>
        </w:rPr>
        <w:t>Braide</w:t>
      </w:r>
      <w:proofErr w:type="spellEnd"/>
      <w:r w:rsidRPr="00220820">
        <w:rPr>
          <w:rFonts w:eastAsia="Calibri"/>
          <w:lang w:eastAsia="en-US"/>
        </w:rPr>
        <w:t xml:space="preserve">                                    ________________________</w:t>
      </w:r>
    </w:p>
    <w:p w14:paraId="76FCFC1E" w14:textId="77777777" w:rsidR="00220820" w:rsidRPr="00220820" w:rsidRDefault="00220820" w:rsidP="00220820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220820">
        <w:rPr>
          <w:rFonts w:eastAsia="Calibri"/>
          <w:lang w:eastAsia="en-US"/>
        </w:rPr>
        <w:t>Deputado Davi Brandão                                       ________________________</w:t>
      </w:r>
    </w:p>
    <w:p w14:paraId="3F0520DA" w14:textId="77777777" w:rsidR="00220820" w:rsidRPr="00220820" w:rsidRDefault="00220820" w:rsidP="0022082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220820">
        <w:rPr>
          <w:rFonts w:eastAsia="Calibri"/>
          <w:lang w:eastAsia="en-US"/>
        </w:rPr>
        <w:t>Deputado Doutor Yglésio                                     ________________________</w:t>
      </w:r>
    </w:p>
    <w:p w14:paraId="42CA215D" w14:textId="77777777" w:rsidR="00220820" w:rsidRPr="00220820" w:rsidRDefault="00220820" w:rsidP="00220820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220820">
        <w:rPr>
          <w:rFonts w:eastAsia="Calibri"/>
          <w:lang w:eastAsia="en-US"/>
        </w:rPr>
        <w:t xml:space="preserve">Deputado </w:t>
      </w:r>
      <w:proofErr w:type="spellStart"/>
      <w:r w:rsidRPr="00220820">
        <w:rPr>
          <w:rFonts w:eastAsia="Calibri"/>
          <w:lang w:eastAsia="en-US"/>
        </w:rPr>
        <w:t>Glalbert</w:t>
      </w:r>
      <w:proofErr w:type="spellEnd"/>
      <w:r w:rsidRPr="00220820">
        <w:rPr>
          <w:rFonts w:eastAsia="Calibri"/>
          <w:lang w:eastAsia="en-US"/>
        </w:rPr>
        <w:t xml:space="preserve"> Cutrim                                    ________________________</w:t>
      </w:r>
    </w:p>
    <w:p w14:paraId="5F6EC247" w14:textId="77777777" w:rsidR="00220820" w:rsidRPr="00220820" w:rsidRDefault="00220820" w:rsidP="00220820">
      <w:pPr>
        <w:autoSpaceDE w:val="0"/>
        <w:autoSpaceDN w:val="0"/>
        <w:adjustRightInd w:val="0"/>
        <w:spacing w:after="200" w:line="360" w:lineRule="auto"/>
        <w:ind w:left="3969" w:hanging="32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2943DD5" w14:textId="3720014C" w:rsidR="00FF297A" w:rsidRDefault="00FF297A" w:rsidP="00220820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b/>
          <w:i/>
        </w:rPr>
      </w:pPr>
    </w:p>
    <w:p w14:paraId="33744B9D" w14:textId="77777777" w:rsidR="00FF297A" w:rsidRDefault="00FF297A" w:rsidP="00FF297A">
      <w:pPr>
        <w:spacing w:line="276" w:lineRule="auto"/>
        <w:ind w:left="4825" w:right="4"/>
        <w:jc w:val="both"/>
        <w:rPr>
          <w:b/>
          <w:i/>
        </w:rPr>
      </w:pPr>
    </w:p>
    <w:p w14:paraId="1EFCA219" w14:textId="77777777" w:rsidR="00FF297A" w:rsidRDefault="00FF297A" w:rsidP="00FF297A">
      <w:pPr>
        <w:spacing w:line="276" w:lineRule="auto"/>
        <w:ind w:left="4825" w:right="4"/>
        <w:jc w:val="both"/>
        <w:rPr>
          <w:b/>
          <w:i/>
        </w:rPr>
      </w:pPr>
    </w:p>
    <w:p w14:paraId="3F27E255" w14:textId="7822A999" w:rsidR="00C81BB7" w:rsidRDefault="00C81BB7" w:rsidP="00B64DBD">
      <w:pPr>
        <w:spacing w:line="276" w:lineRule="auto"/>
        <w:ind w:left="4825" w:right="4"/>
        <w:jc w:val="both"/>
        <w:rPr>
          <w:b/>
          <w:i/>
        </w:rPr>
      </w:pPr>
    </w:p>
    <w:sectPr w:rsidR="00C81BB7" w:rsidSect="003F4C50">
      <w:headerReference w:type="default" r:id="rId7"/>
      <w:footerReference w:type="even" r:id="rId8"/>
      <w:footerReference w:type="default" r:id="rId9"/>
      <w:pgSz w:w="11906" w:h="16838" w:code="9"/>
      <w:pgMar w:top="2410" w:right="1134" w:bottom="170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FE45E6" w:rsidRDefault="00FE45E6">
      <w:r>
        <w:separator/>
      </w:r>
    </w:p>
  </w:endnote>
  <w:endnote w:type="continuationSeparator" w:id="0">
    <w:p w14:paraId="60061E4C" w14:textId="77777777" w:rsidR="00FE45E6" w:rsidRDefault="00FE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869A8" w:rsidRDefault="004869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C8F396" w14:textId="77777777" w:rsidR="004869A8" w:rsidRDefault="004869A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4869A8" w:rsidRDefault="004869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3C0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EEC669" w14:textId="77777777" w:rsidR="004869A8" w:rsidRDefault="004869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FE45E6" w:rsidRDefault="00FE45E6">
      <w:r>
        <w:separator/>
      </w:r>
    </w:p>
  </w:footnote>
  <w:footnote w:type="continuationSeparator" w:id="0">
    <w:p w14:paraId="4B94D5A5" w14:textId="77777777" w:rsidR="00FE45E6" w:rsidRDefault="00FE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57DD" w14:textId="77777777" w:rsidR="003F4C50" w:rsidRPr="00E036F9" w:rsidRDefault="003F4C50" w:rsidP="003F4C5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019DB66E" wp14:editId="1A6C5CBA">
          <wp:extent cx="948690" cy="819150"/>
          <wp:effectExtent l="19050" t="0" r="381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51B9CA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3F5141A4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2B500074" w14:textId="77777777" w:rsidR="003F4C50" w:rsidRPr="00127A83" w:rsidRDefault="003F4C50" w:rsidP="003F4C5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72E2DBE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1DF09A16" w14:textId="77777777" w:rsidR="003F4C50" w:rsidRDefault="003F4C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C1C"/>
    <w:multiLevelType w:val="hybridMultilevel"/>
    <w:tmpl w:val="8CA41B66"/>
    <w:lvl w:ilvl="0" w:tplc="E01C2832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3200">
    <w:abstractNumId w:val="1"/>
  </w:num>
  <w:num w:numId="2" w16cid:durableId="336616504">
    <w:abstractNumId w:val="0"/>
  </w:num>
  <w:num w:numId="3" w16cid:durableId="674502332">
    <w:abstractNumId w:val="2"/>
  </w:num>
  <w:num w:numId="4" w16cid:durableId="196969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B"/>
    <w:rsid w:val="00015E6D"/>
    <w:rsid w:val="000243EA"/>
    <w:rsid w:val="00024FBB"/>
    <w:rsid w:val="00025DAC"/>
    <w:rsid w:val="000400D9"/>
    <w:rsid w:val="0004726E"/>
    <w:rsid w:val="00063E56"/>
    <w:rsid w:val="0006411B"/>
    <w:rsid w:val="00076590"/>
    <w:rsid w:val="000826F3"/>
    <w:rsid w:val="00084889"/>
    <w:rsid w:val="000919B0"/>
    <w:rsid w:val="000A24FC"/>
    <w:rsid w:val="000A2A6B"/>
    <w:rsid w:val="000A573D"/>
    <w:rsid w:val="000B0A13"/>
    <w:rsid w:val="000B1318"/>
    <w:rsid w:val="000C08A0"/>
    <w:rsid w:val="000C1553"/>
    <w:rsid w:val="000C7116"/>
    <w:rsid w:val="000D7CD8"/>
    <w:rsid w:val="000E1A78"/>
    <w:rsid w:val="0010136E"/>
    <w:rsid w:val="00102D40"/>
    <w:rsid w:val="00111082"/>
    <w:rsid w:val="00112149"/>
    <w:rsid w:val="0012102E"/>
    <w:rsid w:val="00131157"/>
    <w:rsid w:val="00131428"/>
    <w:rsid w:val="001429D3"/>
    <w:rsid w:val="00151F23"/>
    <w:rsid w:val="0015426B"/>
    <w:rsid w:val="001646E2"/>
    <w:rsid w:val="00164E41"/>
    <w:rsid w:val="0017255F"/>
    <w:rsid w:val="00175F4E"/>
    <w:rsid w:val="00177747"/>
    <w:rsid w:val="0018136A"/>
    <w:rsid w:val="001A0389"/>
    <w:rsid w:val="001A1259"/>
    <w:rsid w:val="001A529D"/>
    <w:rsid w:val="001A7A2A"/>
    <w:rsid w:val="001B041D"/>
    <w:rsid w:val="001D4361"/>
    <w:rsid w:val="001D4FA7"/>
    <w:rsid w:val="001E4B37"/>
    <w:rsid w:val="001F24B3"/>
    <w:rsid w:val="001F2646"/>
    <w:rsid w:val="002022F6"/>
    <w:rsid w:val="00211DB6"/>
    <w:rsid w:val="00215F6B"/>
    <w:rsid w:val="00220820"/>
    <w:rsid w:val="00225648"/>
    <w:rsid w:val="00230125"/>
    <w:rsid w:val="00230478"/>
    <w:rsid w:val="0023269A"/>
    <w:rsid w:val="0023466A"/>
    <w:rsid w:val="0024679C"/>
    <w:rsid w:val="0025272F"/>
    <w:rsid w:val="00252933"/>
    <w:rsid w:val="002535D5"/>
    <w:rsid w:val="00253E44"/>
    <w:rsid w:val="002557E6"/>
    <w:rsid w:val="002602C7"/>
    <w:rsid w:val="00265B3F"/>
    <w:rsid w:val="00270854"/>
    <w:rsid w:val="00270971"/>
    <w:rsid w:val="00273C47"/>
    <w:rsid w:val="00280821"/>
    <w:rsid w:val="00295F83"/>
    <w:rsid w:val="002A14A2"/>
    <w:rsid w:val="002B1759"/>
    <w:rsid w:val="002B20A8"/>
    <w:rsid w:val="002C7482"/>
    <w:rsid w:val="002D661F"/>
    <w:rsid w:val="002D760C"/>
    <w:rsid w:val="002E2242"/>
    <w:rsid w:val="002E42C8"/>
    <w:rsid w:val="00301B79"/>
    <w:rsid w:val="003024EA"/>
    <w:rsid w:val="00306F76"/>
    <w:rsid w:val="00315412"/>
    <w:rsid w:val="003158AB"/>
    <w:rsid w:val="00322BB1"/>
    <w:rsid w:val="00327612"/>
    <w:rsid w:val="0033668C"/>
    <w:rsid w:val="00336E85"/>
    <w:rsid w:val="00341FBA"/>
    <w:rsid w:val="003455CC"/>
    <w:rsid w:val="00346690"/>
    <w:rsid w:val="003537B6"/>
    <w:rsid w:val="00356054"/>
    <w:rsid w:val="00364E10"/>
    <w:rsid w:val="00386444"/>
    <w:rsid w:val="00386B42"/>
    <w:rsid w:val="00394CCB"/>
    <w:rsid w:val="00396480"/>
    <w:rsid w:val="003B02D6"/>
    <w:rsid w:val="003B045F"/>
    <w:rsid w:val="003C0127"/>
    <w:rsid w:val="003C6A10"/>
    <w:rsid w:val="003D68D7"/>
    <w:rsid w:val="003E406C"/>
    <w:rsid w:val="003E701F"/>
    <w:rsid w:val="003F39B7"/>
    <w:rsid w:val="003F4C50"/>
    <w:rsid w:val="003F7453"/>
    <w:rsid w:val="00405696"/>
    <w:rsid w:val="00413258"/>
    <w:rsid w:val="00414113"/>
    <w:rsid w:val="004172EE"/>
    <w:rsid w:val="00427550"/>
    <w:rsid w:val="0042768D"/>
    <w:rsid w:val="004324C6"/>
    <w:rsid w:val="004351CD"/>
    <w:rsid w:val="00446C97"/>
    <w:rsid w:val="004470D1"/>
    <w:rsid w:val="00450454"/>
    <w:rsid w:val="00460787"/>
    <w:rsid w:val="00460F08"/>
    <w:rsid w:val="004617B4"/>
    <w:rsid w:val="00462230"/>
    <w:rsid w:val="00473548"/>
    <w:rsid w:val="00480C42"/>
    <w:rsid w:val="00481715"/>
    <w:rsid w:val="004846B9"/>
    <w:rsid w:val="00486893"/>
    <w:rsid w:val="004869A8"/>
    <w:rsid w:val="0049328B"/>
    <w:rsid w:val="0049478D"/>
    <w:rsid w:val="00494A8D"/>
    <w:rsid w:val="004A1702"/>
    <w:rsid w:val="004B1C52"/>
    <w:rsid w:val="004C7D9E"/>
    <w:rsid w:val="004D4D36"/>
    <w:rsid w:val="004E4BA7"/>
    <w:rsid w:val="004E4E02"/>
    <w:rsid w:val="004F09A7"/>
    <w:rsid w:val="004F3CFC"/>
    <w:rsid w:val="004F5793"/>
    <w:rsid w:val="0050107D"/>
    <w:rsid w:val="00502241"/>
    <w:rsid w:val="00503A7C"/>
    <w:rsid w:val="00513CF1"/>
    <w:rsid w:val="005143DF"/>
    <w:rsid w:val="0051636E"/>
    <w:rsid w:val="0051753D"/>
    <w:rsid w:val="00520B62"/>
    <w:rsid w:val="005303E0"/>
    <w:rsid w:val="005320A5"/>
    <w:rsid w:val="00534FDB"/>
    <w:rsid w:val="005474FA"/>
    <w:rsid w:val="005546C7"/>
    <w:rsid w:val="005554A6"/>
    <w:rsid w:val="00555A8A"/>
    <w:rsid w:val="005750FF"/>
    <w:rsid w:val="00575B15"/>
    <w:rsid w:val="005860C8"/>
    <w:rsid w:val="00593C00"/>
    <w:rsid w:val="005A6B80"/>
    <w:rsid w:val="005A7865"/>
    <w:rsid w:val="005B15A7"/>
    <w:rsid w:val="005B3C02"/>
    <w:rsid w:val="005B613B"/>
    <w:rsid w:val="005C30C6"/>
    <w:rsid w:val="005D1EC1"/>
    <w:rsid w:val="005D4D02"/>
    <w:rsid w:val="005E3B9B"/>
    <w:rsid w:val="005E6344"/>
    <w:rsid w:val="005F369E"/>
    <w:rsid w:val="005F533E"/>
    <w:rsid w:val="005F6711"/>
    <w:rsid w:val="00603803"/>
    <w:rsid w:val="006053DF"/>
    <w:rsid w:val="0060559B"/>
    <w:rsid w:val="00622FCC"/>
    <w:rsid w:val="0062616D"/>
    <w:rsid w:val="006340E1"/>
    <w:rsid w:val="006362E4"/>
    <w:rsid w:val="00641B2D"/>
    <w:rsid w:val="00652B16"/>
    <w:rsid w:val="00656716"/>
    <w:rsid w:val="00663C82"/>
    <w:rsid w:val="006674C8"/>
    <w:rsid w:val="006721E7"/>
    <w:rsid w:val="006757E5"/>
    <w:rsid w:val="006804EE"/>
    <w:rsid w:val="00682A44"/>
    <w:rsid w:val="00684FE8"/>
    <w:rsid w:val="006954F4"/>
    <w:rsid w:val="006A17E4"/>
    <w:rsid w:val="006D1FE0"/>
    <w:rsid w:val="006D2051"/>
    <w:rsid w:val="006D2119"/>
    <w:rsid w:val="006D31E6"/>
    <w:rsid w:val="006E72B3"/>
    <w:rsid w:val="006F4AB3"/>
    <w:rsid w:val="00711188"/>
    <w:rsid w:val="00717576"/>
    <w:rsid w:val="00732E91"/>
    <w:rsid w:val="007433EA"/>
    <w:rsid w:val="00745953"/>
    <w:rsid w:val="00752349"/>
    <w:rsid w:val="007571DB"/>
    <w:rsid w:val="0076420D"/>
    <w:rsid w:val="007708C6"/>
    <w:rsid w:val="0077474E"/>
    <w:rsid w:val="00775489"/>
    <w:rsid w:val="007A2BDF"/>
    <w:rsid w:val="007A7703"/>
    <w:rsid w:val="007B0CF9"/>
    <w:rsid w:val="007B2843"/>
    <w:rsid w:val="007B34FA"/>
    <w:rsid w:val="007C05A1"/>
    <w:rsid w:val="007C74DE"/>
    <w:rsid w:val="007D0F1E"/>
    <w:rsid w:val="007D2B80"/>
    <w:rsid w:val="007F3FC1"/>
    <w:rsid w:val="00806BCF"/>
    <w:rsid w:val="00810BB5"/>
    <w:rsid w:val="00815FED"/>
    <w:rsid w:val="008260C6"/>
    <w:rsid w:val="00830DAE"/>
    <w:rsid w:val="008502C9"/>
    <w:rsid w:val="00880CAD"/>
    <w:rsid w:val="00893A9B"/>
    <w:rsid w:val="008956B6"/>
    <w:rsid w:val="008A2938"/>
    <w:rsid w:val="008A7DBF"/>
    <w:rsid w:val="008B0177"/>
    <w:rsid w:val="008C387A"/>
    <w:rsid w:val="008D18A8"/>
    <w:rsid w:val="008D1BDA"/>
    <w:rsid w:val="008D6832"/>
    <w:rsid w:val="008F4386"/>
    <w:rsid w:val="009021DA"/>
    <w:rsid w:val="009022A6"/>
    <w:rsid w:val="00902EAC"/>
    <w:rsid w:val="0091197B"/>
    <w:rsid w:val="00921C54"/>
    <w:rsid w:val="00921FFB"/>
    <w:rsid w:val="00922EF9"/>
    <w:rsid w:val="00935859"/>
    <w:rsid w:val="00941397"/>
    <w:rsid w:val="00943CD1"/>
    <w:rsid w:val="0095608F"/>
    <w:rsid w:val="00964924"/>
    <w:rsid w:val="009659A4"/>
    <w:rsid w:val="00966E54"/>
    <w:rsid w:val="00970DB0"/>
    <w:rsid w:val="00984429"/>
    <w:rsid w:val="0098745C"/>
    <w:rsid w:val="00996AE1"/>
    <w:rsid w:val="009B0175"/>
    <w:rsid w:val="009C2481"/>
    <w:rsid w:val="009C437B"/>
    <w:rsid w:val="009D0021"/>
    <w:rsid w:val="009D2DBF"/>
    <w:rsid w:val="009D3D83"/>
    <w:rsid w:val="009D4B82"/>
    <w:rsid w:val="009D5EB4"/>
    <w:rsid w:val="009E5054"/>
    <w:rsid w:val="00A06644"/>
    <w:rsid w:val="00A24CA4"/>
    <w:rsid w:val="00A24F77"/>
    <w:rsid w:val="00A26EFE"/>
    <w:rsid w:val="00A302C9"/>
    <w:rsid w:val="00A30B37"/>
    <w:rsid w:val="00A33600"/>
    <w:rsid w:val="00A34EE2"/>
    <w:rsid w:val="00A36098"/>
    <w:rsid w:val="00A36C57"/>
    <w:rsid w:val="00A37052"/>
    <w:rsid w:val="00A41490"/>
    <w:rsid w:val="00A443A8"/>
    <w:rsid w:val="00A465EC"/>
    <w:rsid w:val="00A4754C"/>
    <w:rsid w:val="00A53BB5"/>
    <w:rsid w:val="00A5410F"/>
    <w:rsid w:val="00A612E2"/>
    <w:rsid w:val="00A62A5B"/>
    <w:rsid w:val="00A75CBB"/>
    <w:rsid w:val="00A768C3"/>
    <w:rsid w:val="00A77F43"/>
    <w:rsid w:val="00A8172A"/>
    <w:rsid w:val="00A83BC1"/>
    <w:rsid w:val="00A84225"/>
    <w:rsid w:val="00A85850"/>
    <w:rsid w:val="00A94431"/>
    <w:rsid w:val="00A97BC6"/>
    <w:rsid w:val="00AB15CD"/>
    <w:rsid w:val="00AB2DBF"/>
    <w:rsid w:val="00AB3CC1"/>
    <w:rsid w:val="00AB78BC"/>
    <w:rsid w:val="00AC1F96"/>
    <w:rsid w:val="00AD5DA0"/>
    <w:rsid w:val="00AD74D5"/>
    <w:rsid w:val="00AE4795"/>
    <w:rsid w:val="00AE5997"/>
    <w:rsid w:val="00AE6277"/>
    <w:rsid w:val="00AE7D63"/>
    <w:rsid w:val="00AF4031"/>
    <w:rsid w:val="00B00069"/>
    <w:rsid w:val="00B23BF2"/>
    <w:rsid w:val="00B30FFD"/>
    <w:rsid w:val="00B32993"/>
    <w:rsid w:val="00B3404A"/>
    <w:rsid w:val="00B34B47"/>
    <w:rsid w:val="00B3686E"/>
    <w:rsid w:val="00B42DE6"/>
    <w:rsid w:val="00B4452A"/>
    <w:rsid w:val="00B4478A"/>
    <w:rsid w:val="00B548C6"/>
    <w:rsid w:val="00B62651"/>
    <w:rsid w:val="00B64DBD"/>
    <w:rsid w:val="00B66FC1"/>
    <w:rsid w:val="00B701EB"/>
    <w:rsid w:val="00B8367E"/>
    <w:rsid w:val="00B83DCE"/>
    <w:rsid w:val="00B94C66"/>
    <w:rsid w:val="00BA44DE"/>
    <w:rsid w:val="00BA530B"/>
    <w:rsid w:val="00BB2C17"/>
    <w:rsid w:val="00BC35B6"/>
    <w:rsid w:val="00BC469B"/>
    <w:rsid w:val="00BD110E"/>
    <w:rsid w:val="00BD4BB6"/>
    <w:rsid w:val="00BE0C73"/>
    <w:rsid w:val="00BE4E91"/>
    <w:rsid w:val="00BF11EC"/>
    <w:rsid w:val="00C00006"/>
    <w:rsid w:val="00C000F7"/>
    <w:rsid w:val="00C11274"/>
    <w:rsid w:val="00C1207B"/>
    <w:rsid w:val="00C1544E"/>
    <w:rsid w:val="00C154C6"/>
    <w:rsid w:val="00C16B16"/>
    <w:rsid w:val="00C16E0B"/>
    <w:rsid w:val="00C20E58"/>
    <w:rsid w:val="00C240CA"/>
    <w:rsid w:val="00C50A9A"/>
    <w:rsid w:val="00C53362"/>
    <w:rsid w:val="00C53DF3"/>
    <w:rsid w:val="00C609D1"/>
    <w:rsid w:val="00C64F60"/>
    <w:rsid w:val="00C65672"/>
    <w:rsid w:val="00C65C18"/>
    <w:rsid w:val="00C70F72"/>
    <w:rsid w:val="00C7115F"/>
    <w:rsid w:val="00C81BB7"/>
    <w:rsid w:val="00C94149"/>
    <w:rsid w:val="00CA24E4"/>
    <w:rsid w:val="00CA253B"/>
    <w:rsid w:val="00CB2363"/>
    <w:rsid w:val="00CC2676"/>
    <w:rsid w:val="00CD27EA"/>
    <w:rsid w:val="00CE56A1"/>
    <w:rsid w:val="00CE6D19"/>
    <w:rsid w:val="00CF31F2"/>
    <w:rsid w:val="00CF3E0C"/>
    <w:rsid w:val="00CF6334"/>
    <w:rsid w:val="00D04D54"/>
    <w:rsid w:val="00D05E9D"/>
    <w:rsid w:val="00D15D7C"/>
    <w:rsid w:val="00D30072"/>
    <w:rsid w:val="00D32A6C"/>
    <w:rsid w:val="00D33192"/>
    <w:rsid w:val="00D33525"/>
    <w:rsid w:val="00D4760A"/>
    <w:rsid w:val="00D54126"/>
    <w:rsid w:val="00D70668"/>
    <w:rsid w:val="00DA0929"/>
    <w:rsid w:val="00DA5338"/>
    <w:rsid w:val="00DA565F"/>
    <w:rsid w:val="00DA728F"/>
    <w:rsid w:val="00DA79FF"/>
    <w:rsid w:val="00DC3079"/>
    <w:rsid w:val="00DC762F"/>
    <w:rsid w:val="00DD6A8A"/>
    <w:rsid w:val="00DE1D89"/>
    <w:rsid w:val="00DF701B"/>
    <w:rsid w:val="00E00BBD"/>
    <w:rsid w:val="00E166D8"/>
    <w:rsid w:val="00E2675E"/>
    <w:rsid w:val="00E3381E"/>
    <w:rsid w:val="00E45E98"/>
    <w:rsid w:val="00E536D2"/>
    <w:rsid w:val="00E55208"/>
    <w:rsid w:val="00E5767E"/>
    <w:rsid w:val="00E6394F"/>
    <w:rsid w:val="00E6550E"/>
    <w:rsid w:val="00E67B48"/>
    <w:rsid w:val="00E72E75"/>
    <w:rsid w:val="00E73B63"/>
    <w:rsid w:val="00E84101"/>
    <w:rsid w:val="00E93776"/>
    <w:rsid w:val="00E96E6A"/>
    <w:rsid w:val="00EA09A9"/>
    <w:rsid w:val="00EA2DC4"/>
    <w:rsid w:val="00EA4DCA"/>
    <w:rsid w:val="00EB4333"/>
    <w:rsid w:val="00EB74F6"/>
    <w:rsid w:val="00EC7430"/>
    <w:rsid w:val="00ED4DD6"/>
    <w:rsid w:val="00EF1746"/>
    <w:rsid w:val="00EF7B3D"/>
    <w:rsid w:val="00F00161"/>
    <w:rsid w:val="00F0113A"/>
    <w:rsid w:val="00F25F15"/>
    <w:rsid w:val="00F26249"/>
    <w:rsid w:val="00F3176C"/>
    <w:rsid w:val="00F4127D"/>
    <w:rsid w:val="00F4191F"/>
    <w:rsid w:val="00F42685"/>
    <w:rsid w:val="00F52136"/>
    <w:rsid w:val="00F53463"/>
    <w:rsid w:val="00F65098"/>
    <w:rsid w:val="00F72CF9"/>
    <w:rsid w:val="00F74159"/>
    <w:rsid w:val="00F82593"/>
    <w:rsid w:val="00F91BB6"/>
    <w:rsid w:val="00FB6748"/>
    <w:rsid w:val="00FC0560"/>
    <w:rsid w:val="00FC68ED"/>
    <w:rsid w:val="00FC6DD6"/>
    <w:rsid w:val="00FC6E2D"/>
    <w:rsid w:val="00FD151D"/>
    <w:rsid w:val="00FD3CAA"/>
    <w:rsid w:val="00FE14B2"/>
    <w:rsid w:val="00FE45E6"/>
    <w:rsid w:val="00FE7C44"/>
    <w:rsid w:val="00FF0FAE"/>
    <w:rsid w:val="00FF297A"/>
    <w:rsid w:val="0985D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06A859D"/>
  <w15:chartTrackingRefBased/>
  <w15:docId w15:val="{5864993E-9BFE-4001-A55D-23B0C06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4B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left="2342"/>
      <w:jc w:val="both"/>
    </w:pPr>
    <w:rPr>
      <w:rFonts w:ascii="Courier New" w:hAnsi="Courier New" w:cs="Courier New"/>
    </w:rPr>
  </w:style>
  <w:style w:type="paragraph" w:styleId="Recuodecorpodetexto2">
    <w:name w:val="Body Text Indent 2"/>
    <w:basedOn w:val="Normal"/>
    <w:pPr>
      <w:spacing w:line="360" w:lineRule="auto"/>
      <w:ind w:firstLine="2340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rsid w:val="000B1318"/>
    <w:pPr>
      <w:spacing w:before="100" w:beforeAutospacing="1" w:after="100" w:afterAutospacing="1"/>
    </w:pPr>
  </w:style>
  <w:style w:type="paragraph" w:customStyle="1" w:styleId="p32">
    <w:name w:val="p32"/>
    <w:basedOn w:val="Normal"/>
    <w:rsid w:val="00ED4DD6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Textodenotaderodap">
    <w:name w:val="footnote text"/>
    <w:basedOn w:val="Normal"/>
    <w:semiHidden/>
    <w:rsid w:val="00A41490"/>
    <w:rPr>
      <w:sz w:val="20"/>
      <w:szCs w:val="20"/>
    </w:rPr>
  </w:style>
  <w:style w:type="character" w:styleId="Refdenotaderodap">
    <w:name w:val="footnote reference"/>
    <w:semiHidden/>
    <w:rsid w:val="00A41490"/>
    <w:rPr>
      <w:vertAlign w:val="superscript"/>
    </w:rPr>
  </w:style>
  <w:style w:type="paragraph" w:styleId="Corpodetexto">
    <w:name w:val="Body Text"/>
    <w:basedOn w:val="Normal"/>
    <w:rsid w:val="00FE14B2"/>
    <w:pPr>
      <w:spacing w:after="120"/>
    </w:pPr>
  </w:style>
  <w:style w:type="character" w:customStyle="1" w:styleId="MquinadeescreverHTML2">
    <w:name w:val="Máquina de escrever HTML2"/>
    <w:rsid w:val="00FE14B2"/>
    <w:rPr>
      <w:rFonts w:ascii="Courier New" w:eastAsia="Times New Roman" w:hAnsi="Courier New" w:cs="Courier New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F4C50"/>
    <w:rPr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FE7C44"/>
    <w:pPr>
      <w:widowControl w:val="0"/>
      <w:spacing w:line="276" w:lineRule="auto"/>
      <w:ind w:left="1134"/>
      <w:mirrorIndents/>
      <w:jc w:val="both"/>
    </w:pPr>
    <w:rPr>
      <w:rFonts w:ascii="Arial Narrow" w:eastAsia="Calibri" w:hAnsi="Arial Narrow" w:cs="Arial"/>
      <w:i/>
      <w:color w:val="000000" w:themeColor="text1"/>
      <w:szCs w:val="22"/>
      <w:lang w:eastAsia="en-US"/>
    </w:rPr>
  </w:style>
  <w:style w:type="character" w:customStyle="1" w:styleId="texto">
    <w:name w:val="texto"/>
    <w:basedOn w:val="Fontepargpadro"/>
    <w:rsid w:val="00FE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9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subject/>
  <dc:creator>Silvana</dc:creator>
  <cp:keywords/>
  <dc:description/>
  <cp:lastModifiedBy>Máneton Antunes de Macedo</cp:lastModifiedBy>
  <cp:revision>2</cp:revision>
  <cp:lastPrinted>2024-03-25T14:26:00Z</cp:lastPrinted>
  <dcterms:created xsi:type="dcterms:W3CDTF">2024-04-02T19:09:00Z</dcterms:created>
  <dcterms:modified xsi:type="dcterms:W3CDTF">2024-04-02T19:09:00Z</dcterms:modified>
</cp:coreProperties>
</file>