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EB" w:rsidRPr="00693DEB" w:rsidRDefault="00693DEB" w:rsidP="00693DE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693DEB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EF0EA15" wp14:editId="3B50F5A1">
            <wp:extent cx="837360" cy="933450"/>
            <wp:effectExtent l="0" t="0" r="1270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EB" w:rsidRPr="00693DEB" w:rsidRDefault="00693DEB" w:rsidP="00693DE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t-BR"/>
        </w:rPr>
      </w:pPr>
      <w:r w:rsidRPr="00693DEB">
        <w:rPr>
          <w:rFonts w:ascii="Garamond" w:eastAsia="Times New Roman" w:hAnsi="Garamond" w:cs="Arial"/>
          <w:b/>
          <w:sz w:val="24"/>
          <w:szCs w:val="24"/>
          <w:lang w:eastAsia="pt-BR"/>
        </w:rPr>
        <w:t xml:space="preserve"> ESTADO DO MARANHÃO</w:t>
      </w:r>
    </w:p>
    <w:p w:rsidR="00693DEB" w:rsidRPr="00693DEB" w:rsidRDefault="00693DEB" w:rsidP="00693DE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t-BR"/>
        </w:rPr>
      </w:pPr>
      <w:r w:rsidRPr="00693DEB">
        <w:rPr>
          <w:rFonts w:ascii="Garamond" w:eastAsia="Times New Roman" w:hAnsi="Garamond" w:cs="Arial"/>
          <w:b/>
          <w:sz w:val="24"/>
          <w:szCs w:val="24"/>
          <w:lang w:eastAsia="pt-BR"/>
        </w:rPr>
        <w:t>Assembleia Legislativa</w:t>
      </w:r>
    </w:p>
    <w:p w:rsidR="004C49DB" w:rsidRDefault="004C49DB"/>
    <w:p w:rsidR="00B638C8" w:rsidRDefault="00B638C8"/>
    <w:p w:rsidR="00B638C8" w:rsidRDefault="00B638C8" w:rsidP="00B6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n° ____/2015</w:t>
      </w:r>
    </w:p>
    <w:p w:rsidR="00B638C8" w:rsidRDefault="00B638C8" w:rsidP="00B63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C8" w:rsidRDefault="00B638C8" w:rsidP="00B63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C8" w:rsidRDefault="00B638C8" w:rsidP="00B63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B638C8" w:rsidRDefault="00B638C8" w:rsidP="00482AA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Regimento Interno desta Assembleia (Art. 158, inciso I), requeiro a Vossa Excelência, que depois de ouvido a Mesa, seja realizada uma audiência Pública, Quinta feira, dia 03 de Março de 2016, às </w:t>
      </w: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no Auditório do Plenarinho, para tratar da possibilidade de exportação de bovinos, produzidos e ou criados no território maranhense, via Porto do Itaqui.</w:t>
      </w:r>
    </w:p>
    <w:p w:rsidR="00B638C8" w:rsidRDefault="00B638C8" w:rsidP="00482AA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citada audiência contara com a participação dos Criados,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Faema</w:t>
      </w:r>
      <w:proofErr w:type="spellEnd"/>
      <w:r>
        <w:rPr>
          <w:rFonts w:ascii="Times New Roman" w:hAnsi="Times New Roman" w:cs="Times New Roman"/>
          <w:sz w:val="24"/>
          <w:szCs w:val="24"/>
        </w:rPr>
        <w:t>, Diretores do Porto do Itaqui, Secretaria de Agricultura do Estado, Ministério da Agricultura, AGED-MA e demais entidades e Órgãos envolvidos do setor da pecuária.</w:t>
      </w:r>
    </w:p>
    <w:p w:rsidR="00B638C8" w:rsidRDefault="00B638C8" w:rsidP="00B638C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482AAE" w:rsidRDefault="00482AAE" w:rsidP="00B638C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8C8" w:rsidRDefault="00B638C8" w:rsidP="00B6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B638C8" w:rsidRDefault="00B638C8" w:rsidP="00B6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 – DEM</w:t>
      </w:r>
    </w:p>
    <w:p w:rsidR="00B638C8" w:rsidRPr="00B638C8" w:rsidRDefault="00B638C8" w:rsidP="00B6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“Incluindo o Maranhão pelo Conhecimento</w:t>
      </w:r>
      <w:r w:rsidR="00482AAE">
        <w:rPr>
          <w:rFonts w:ascii="Times New Roman" w:hAnsi="Times New Roman" w:cs="Times New Roman"/>
          <w:sz w:val="24"/>
          <w:szCs w:val="24"/>
        </w:rPr>
        <w:t>”</w:t>
      </w:r>
    </w:p>
    <w:sectPr w:rsidR="00B638C8" w:rsidRPr="00B638C8" w:rsidSect="00B638C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B"/>
    <w:rsid w:val="00482AAE"/>
    <w:rsid w:val="004C49DB"/>
    <w:rsid w:val="00693DEB"/>
    <w:rsid w:val="00B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henrique</dc:creator>
  <cp:lastModifiedBy>flavio henrique</cp:lastModifiedBy>
  <cp:revision>2</cp:revision>
  <dcterms:created xsi:type="dcterms:W3CDTF">2015-12-22T14:04:00Z</dcterms:created>
  <dcterms:modified xsi:type="dcterms:W3CDTF">2015-12-22T14:15:00Z</dcterms:modified>
</cp:coreProperties>
</file>