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77777777" w:rsidR="006A66C1" w:rsidRPr="00925CAB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6B57E5A5" w14:textId="7FEF1446" w:rsidR="006D7C52" w:rsidRDefault="006A66C1" w:rsidP="00280203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C56FED">
        <w:rPr>
          <w:b/>
          <w:sz w:val="24"/>
          <w:szCs w:val="24"/>
          <w:u w:val="single"/>
        </w:rPr>
        <w:t xml:space="preserve"> </w:t>
      </w:r>
      <w:r w:rsidR="00776654">
        <w:rPr>
          <w:b/>
          <w:sz w:val="24"/>
          <w:szCs w:val="24"/>
          <w:u w:val="single"/>
        </w:rPr>
        <w:t>635</w:t>
      </w:r>
      <w:r w:rsidR="00670AC9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A7406A">
        <w:rPr>
          <w:b/>
          <w:sz w:val="24"/>
          <w:szCs w:val="24"/>
          <w:u w:val="single"/>
        </w:rPr>
        <w:t>4</w:t>
      </w:r>
    </w:p>
    <w:p w14:paraId="235A8F55" w14:textId="77777777" w:rsidR="00FF2D3D" w:rsidRDefault="00FF2D3D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21465C95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630E1023" w:rsidR="00BC3754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>Projeto de             Lei nº</w:t>
      </w:r>
      <w:r w:rsidR="00A7406A">
        <w:rPr>
          <w:b/>
          <w:bCs/>
          <w:sz w:val="24"/>
          <w:szCs w:val="24"/>
        </w:rPr>
        <w:t xml:space="preserve"> </w:t>
      </w:r>
      <w:r w:rsidR="002E78E9">
        <w:rPr>
          <w:b/>
          <w:bCs/>
          <w:sz w:val="24"/>
          <w:szCs w:val="24"/>
        </w:rPr>
        <w:t>3</w:t>
      </w:r>
      <w:r w:rsidR="00001BEC">
        <w:rPr>
          <w:b/>
          <w:bCs/>
          <w:sz w:val="24"/>
          <w:szCs w:val="24"/>
        </w:rPr>
        <w:t>3</w:t>
      </w:r>
      <w:r w:rsidR="00FB5F7C">
        <w:rPr>
          <w:b/>
          <w:bCs/>
          <w:sz w:val="24"/>
          <w:szCs w:val="24"/>
        </w:rPr>
        <w:t>3</w:t>
      </w:r>
      <w:r w:rsidR="002E78E9">
        <w:rPr>
          <w:b/>
          <w:bCs/>
          <w:sz w:val="24"/>
          <w:szCs w:val="24"/>
        </w:rPr>
        <w:t>/2024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C56FED">
        <w:rPr>
          <w:b/>
          <w:bCs/>
          <w:sz w:val="24"/>
          <w:szCs w:val="24"/>
        </w:rPr>
        <w:t>de autoria d</w:t>
      </w:r>
      <w:r w:rsidR="007535E0">
        <w:rPr>
          <w:b/>
          <w:bCs/>
          <w:sz w:val="24"/>
          <w:szCs w:val="24"/>
        </w:rPr>
        <w:t>a</w:t>
      </w:r>
      <w:r w:rsidRPr="00C56FED">
        <w:rPr>
          <w:b/>
          <w:bCs/>
          <w:sz w:val="24"/>
          <w:szCs w:val="24"/>
        </w:rPr>
        <w:t xml:space="preserve"> </w:t>
      </w:r>
      <w:r w:rsidR="00AC5E6E" w:rsidRPr="00C56FED">
        <w:rPr>
          <w:b/>
          <w:bCs/>
          <w:sz w:val="24"/>
          <w:szCs w:val="24"/>
        </w:rPr>
        <w:t>Senhor</w:t>
      </w:r>
      <w:r w:rsidR="007535E0">
        <w:rPr>
          <w:b/>
          <w:bCs/>
          <w:sz w:val="24"/>
          <w:szCs w:val="24"/>
        </w:rPr>
        <w:t>a</w:t>
      </w:r>
      <w:r w:rsidR="00AC5E6E" w:rsidRPr="00C56FED">
        <w:rPr>
          <w:b/>
          <w:bCs/>
          <w:sz w:val="24"/>
          <w:szCs w:val="24"/>
        </w:rPr>
        <w:t xml:space="preserve"> D</w:t>
      </w:r>
      <w:r w:rsidRPr="00C56FED">
        <w:rPr>
          <w:b/>
          <w:bCs/>
          <w:sz w:val="24"/>
          <w:szCs w:val="24"/>
        </w:rPr>
        <w:t>eputad</w:t>
      </w:r>
      <w:bookmarkStart w:id="0" w:name="_Hlk121727702"/>
      <w:r w:rsidR="007535E0">
        <w:rPr>
          <w:b/>
          <w:bCs/>
          <w:sz w:val="24"/>
          <w:szCs w:val="24"/>
        </w:rPr>
        <w:t>a Iracema Vale</w:t>
      </w:r>
      <w:r w:rsidR="005A3905">
        <w:rPr>
          <w:b/>
          <w:bCs/>
          <w:sz w:val="24"/>
          <w:szCs w:val="24"/>
        </w:rPr>
        <w:t xml:space="preserve">, </w:t>
      </w:r>
      <w:r w:rsidR="004F1596" w:rsidRPr="00C56FED">
        <w:rPr>
          <w:b/>
          <w:bCs/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776654">
        <w:rPr>
          <w:b/>
          <w:bCs/>
          <w:sz w:val="24"/>
          <w:szCs w:val="24"/>
        </w:rPr>
        <w:t xml:space="preserve">Considera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FF2D3D">
        <w:rPr>
          <w:b/>
          <w:bCs/>
          <w:sz w:val="24"/>
          <w:szCs w:val="24"/>
        </w:rPr>
        <w:t xml:space="preserve"> o Instituto</w:t>
      </w:r>
      <w:r w:rsidR="00FB5F7C">
        <w:rPr>
          <w:b/>
          <w:bCs/>
          <w:sz w:val="24"/>
          <w:szCs w:val="24"/>
        </w:rPr>
        <w:t xml:space="preserve"> Brasileiro dos Recursos Ambientais e Assessoria Rural - IBRAMAR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280203">
        <w:rPr>
          <w:b/>
          <w:bCs/>
          <w:sz w:val="24"/>
          <w:szCs w:val="24"/>
        </w:rPr>
        <w:t xml:space="preserve">e foro </w:t>
      </w:r>
      <w:r w:rsidR="00F75506">
        <w:rPr>
          <w:b/>
          <w:bCs/>
          <w:sz w:val="24"/>
          <w:szCs w:val="24"/>
        </w:rPr>
        <w:t>no</w:t>
      </w:r>
      <w:r w:rsidR="00AE0A31">
        <w:rPr>
          <w:b/>
          <w:bCs/>
          <w:sz w:val="24"/>
          <w:szCs w:val="24"/>
        </w:rPr>
        <w:t xml:space="preserve"> </w:t>
      </w:r>
      <w:r w:rsidR="00776654">
        <w:rPr>
          <w:b/>
          <w:bCs/>
          <w:sz w:val="24"/>
          <w:szCs w:val="24"/>
        </w:rPr>
        <w:t>M</w:t>
      </w:r>
      <w:r w:rsidR="006C40F8">
        <w:rPr>
          <w:b/>
          <w:bCs/>
          <w:sz w:val="24"/>
          <w:szCs w:val="24"/>
        </w:rPr>
        <w:t>unicípio de</w:t>
      </w:r>
      <w:r w:rsidR="00FB5F7C">
        <w:rPr>
          <w:b/>
          <w:bCs/>
          <w:sz w:val="24"/>
          <w:szCs w:val="24"/>
        </w:rPr>
        <w:t xml:space="preserve"> Urbano Santos</w:t>
      </w:r>
      <w:r w:rsidR="00A3723B">
        <w:rPr>
          <w:b/>
          <w:bCs/>
          <w:sz w:val="24"/>
          <w:szCs w:val="24"/>
        </w:rPr>
        <w:t xml:space="preserve">, Estado do </w:t>
      </w:r>
      <w:r w:rsidR="006C40F8">
        <w:rPr>
          <w:b/>
          <w:bCs/>
          <w:sz w:val="24"/>
          <w:szCs w:val="24"/>
        </w:rPr>
        <w:t>M</w:t>
      </w:r>
      <w:r w:rsidR="00A3723B">
        <w:rPr>
          <w:b/>
          <w:bCs/>
          <w:sz w:val="24"/>
          <w:szCs w:val="24"/>
        </w:rPr>
        <w:t>aranhão</w:t>
      </w:r>
      <w:r w:rsidR="00BC3754" w:rsidRPr="00BC3754">
        <w:rPr>
          <w:b/>
          <w:bCs/>
          <w:sz w:val="24"/>
          <w:szCs w:val="24"/>
        </w:rPr>
        <w:t>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8AD68D2" w14:textId="1779E632" w:rsidR="00F75506" w:rsidRPr="00AE0A31" w:rsidRDefault="00FF2D3D" w:rsidP="007A5F1E">
      <w:pPr>
        <w:spacing w:line="360" w:lineRule="auto"/>
        <w:ind w:right="-1"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Instituto </w:t>
      </w:r>
      <w:r w:rsidR="000345CB">
        <w:rPr>
          <w:b/>
          <w:bCs/>
          <w:sz w:val="24"/>
          <w:szCs w:val="24"/>
        </w:rPr>
        <w:t>de</w:t>
      </w:r>
      <w:r w:rsidR="00BE7B76" w:rsidRPr="006D7C52">
        <w:rPr>
          <w:b/>
          <w:bCs/>
          <w:sz w:val="24"/>
          <w:szCs w:val="24"/>
        </w:rPr>
        <w:t xml:space="preserve">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7535E0">
        <w:rPr>
          <w:b/>
          <w:bCs/>
          <w:sz w:val="24"/>
          <w:szCs w:val="24"/>
        </w:rPr>
        <w:t xml:space="preserve"> </w:t>
      </w:r>
      <w:r w:rsidR="00FB5F7C">
        <w:rPr>
          <w:b/>
          <w:bCs/>
          <w:sz w:val="24"/>
          <w:szCs w:val="24"/>
        </w:rPr>
        <w:t>entidade</w:t>
      </w:r>
      <w:r w:rsidR="002E78E9">
        <w:rPr>
          <w:b/>
          <w:bCs/>
          <w:sz w:val="24"/>
          <w:szCs w:val="24"/>
        </w:rPr>
        <w:t xml:space="preserve"> </w:t>
      </w:r>
      <w:r w:rsidR="007535E0">
        <w:rPr>
          <w:b/>
          <w:bCs/>
          <w:sz w:val="24"/>
          <w:szCs w:val="24"/>
        </w:rPr>
        <w:t xml:space="preserve">sem fins lucrativos, </w:t>
      </w:r>
      <w:r w:rsidR="00FB5F7C">
        <w:rPr>
          <w:b/>
          <w:bCs/>
          <w:sz w:val="24"/>
          <w:szCs w:val="24"/>
        </w:rPr>
        <w:t xml:space="preserve">de interesse público, com autonomia administrativa e financeira, </w:t>
      </w:r>
      <w:r w:rsidR="005A3905">
        <w:rPr>
          <w:b/>
          <w:bCs/>
          <w:sz w:val="24"/>
          <w:szCs w:val="24"/>
        </w:rPr>
        <w:t>e tem</w:t>
      </w:r>
      <w:r w:rsidR="007535E0">
        <w:rPr>
          <w:b/>
          <w:bCs/>
          <w:sz w:val="24"/>
          <w:szCs w:val="24"/>
        </w:rPr>
        <w:t xml:space="preserve"> </w:t>
      </w:r>
      <w:r w:rsidR="00FB5F7C">
        <w:rPr>
          <w:b/>
          <w:bCs/>
          <w:sz w:val="24"/>
          <w:szCs w:val="24"/>
        </w:rPr>
        <w:t xml:space="preserve">as suas </w:t>
      </w:r>
      <w:r w:rsidR="007535E0">
        <w:rPr>
          <w:b/>
          <w:bCs/>
          <w:sz w:val="24"/>
          <w:szCs w:val="24"/>
        </w:rPr>
        <w:t>finalidade</w:t>
      </w:r>
      <w:r w:rsidR="00FB5F7C">
        <w:rPr>
          <w:b/>
          <w:bCs/>
          <w:sz w:val="24"/>
          <w:szCs w:val="24"/>
        </w:rPr>
        <w:t xml:space="preserve">s voltadas à promoção da assistência social, desenvolvimento sustentável e preservação ambiental. </w:t>
      </w:r>
      <w:r w:rsidR="007535E0">
        <w:rPr>
          <w:b/>
          <w:bCs/>
          <w:sz w:val="24"/>
          <w:szCs w:val="24"/>
        </w:rPr>
        <w:t xml:space="preserve"> </w:t>
      </w:r>
    </w:p>
    <w:p w14:paraId="4FAAF80B" w14:textId="7A4A7EFB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Examinando a documentação apresentada, podemos constatar que </w:t>
      </w:r>
      <w:r w:rsidR="00FF2D3D">
        <w:rPr>
          <w:sz w:val="24"/>
          <w:szCs w:val="24"/>
        </w:rPr>
        <w:t xml:space="preserve">o Instituto </w:t>
      </w:r>
      <w:r w:rsidRPr="00925CAB">
        <w:rPr>
          <w:sz w:val="24"/>
          <w:szCs w:val="24"/>
        </w:rPr>
        <w:t>em questão preenche os requisitos estabelecidos pelo Diploma Legal.</w:t>
      </w:r>
    </w:p>
    <w:p w14:paraId="0979E439" w14:textId="24351495" w:rsidR="007535E0" w:rsidRPr="00AB0BCE" w:rsidRDefault="006A66C1" w:rsidP="007535E0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legislativa.</w:t>
      </w: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4B04960" w14:textId="77777777" w:rsidR="00FB5F7C" w:rsidRDefault="00FB5F7C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05B500B6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2E78E9">
        <w:rPr>
          <w:b/>
          <w:sz w:val="24"/>
          <w:szCs w:val="24"/>
        </w:rPr>
        <w:t>3</w:t>
      </w:r>
      <w:r w:rsidR="00001BEC">
        <w:rPr>
          <w:b/>
          <w:sz w:val="24"/>
          <w:szCs w:val="24"/>
        </w:rPr>
        <w:t>3</w:t>
      </w:r>
      <w:r w:rsidR="00FB5F7C">
        <w:rPr>
          <w:b/>
          <w:sz w:val="24"/>
          <w:szCs w:val="24"/>
        </w:rPr>
        <w:t>3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2E78E9">
        <w:rPr>
          <w:b/>
          <w:color w:val="000000" w:themeColor="text1"/>
          <w:sz w:val="24"/>
          <w:szCs w:val="24"/>
        </w:rPr>
        <w:t>4</w:t>
      </w:r>
      <w:r w:rsidR="00C01136" w:rsidRPr="007B32A6">
        <w:rPr>
          <w:color w:val="000000" w:themeColor="text1"/>
          <w:sz w:val="24"/>
          <w:szCs w:val="24"/>
        </w:rPr>
        <w:t xml:space="preserve">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35F65BD7" w:rsidR="00EB519B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20316FE7" w14:textId="759A8CD1" w:rsidR="006A66C1" w:rsidRPr="00AE0A31" w:rsidRDefault="00EB519B" w:rsidP="00AE0A31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83144E" w:rsidRPr="0083144E">
        <w:rPr>
          <w:rFonts w:eastAsia="Calibri"/>
          <w:sz w:val="24"/>
          <w:szCs w:val="24"/>
        </w:rPr>
        <w:t xml:space="preserve">SALA DAS COMISSÕES “DEPUTADO LÉO FRANKLIM”, em 03 de setembro de 2024.  </w:t>
      </w:r>
      <w:r w:rsidRPr="00925CAB">
        <w:rPr>
          <w:color w:val="000000"/>
          <w:sz w:val="24"/>
          <w:szCs w:val="24"/>
        </w:rPr>
        <w:t xml:space="preserve">                                         </w:t>
      </w:r>
      <w:r w:rsidR="006A66C1"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</w:t>
      </w:r>
    </w:p>
    <w:p w14:paraId="351C0FFC" w14:textId="71FBA4D2" w:rsidR="0087203F" w:rsidRDefault="00D70C99" w:rsidP="0087203F">
      <w:pPr>
        <w:ind w:left="3969" w:hanging="396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</w:t>
      </w:r>
      <w:r w:rsidR="0087203F">
        <w:rPr>
          <w:rFonts w:eastAsia="Calibri"/>
          <w:b/>
          <w:color w:val="000000"/>
          <w:sz w:val="24"/>
          <w:szCs w:val="24"/>
        </w:rPr>
        <w:t xml:space="preserve">Presidente: </w:t>
      </w:r>
      <w:r w:rsidR="0087203F">
        <w:rPr>
          <w:rFonts w:eastAsia="Calibri"/>
          <w:color w:val="000000"/>
          <w:sz w:val="24"/>
          <w:szCs w:val="24"/>
        </w:rPr>
        <w:t>Deputado Neto Evangelista</w:t>
      </w:r>
    </w:p>
    <w:p w14:paraId="109E17BB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</w:t>
      </w:r>
    </w:p>
    <w:p w14:paraId="1C012AF7" w14:textId="35775E44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</w:t>
      </w:r>
      <w:r>
        <w:rPr>
          <w:rFonts w:eastAsia="Calibri"/>
          <w:b/>
          <w:color w:val="000000"/>
          <w:sz w:val="24"/>
          <w:szCs w:val="24"/>
        </w:rPr>
        <w:t xml:space="preserve">  </w:t>
      </w:r>
      <w:r>
        <w:rPr>
          <w:rFonts w:eastAsia="Calibri"/>
          <w:b/>
          <w:color w:val="000000"/>
          <w:sz w:val="24"/>
          <w:szCs w:val="24"/>
        </w:rPr>
        <w:t xml:space="preserve">Relator: </w:t>
      </w:r>
      <w:r>
        <w:rPr>
          <w:rFonts w:eastAsia="Calibri"/>
          <w:color w:val="000000"/>
          <w:sz w:val="24"/>
          <w:szCs w:val="24"/>
        </w:rPr>
        <w:t xml:space="preserve">Deputado Neto Evangelista                                                  </w:t>
      </w:r>
    </w:p>
    <w:p w14:paraId="73DA0AE3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</w:p>
    <w:p w14:paraId="0EE09968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bookmarkStart w:id="1" w:name="_Hlk23259089"/>
      <w:r>
        <w:rPr>
          <w:rFonts w:eastAsia="Calibri"/>
          <w:b/>
          <w:color w:val="000000"/>
          <w:sz w:val="24"/>
          <w:szCs w:val="24"/>
        </w:rPr>
        <w:t>Vota a favor:                                                    Vota contra:</w:t>
      </w:r>
    </w:p>
    <w:p w14:paraId="5969F6D5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Deputado Ariston                                               ______________________________</w:t>
      </w:r>
    </w:p>
    <w:p w14:paraId="512F313B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Deputado </w:t>
      </w:r>
      <w:proofErr w:type="spellStart"/>
      <w:r>
        <w:rPr>
          <w:rFonts w:eastAsia="Calibri"/>
          <w:bCs/>
          <w:color w:val="000000"/>
          <w:sz w:val="24"/>
          <w:szCs w:val="24"/>
        </w:rPr>
        <w:t>Glalbert</w:t>
      </w:r>
      <w:proofErr w:type="spellEnd"/>
      <w:r>
        <w:rPr>
          <w:rFonts w:eastAsia="Calibri"/>
          <w:bCs/>
          <w:color w:val="000000"/>
          <w:sz w:val="24"/>
          <w:szCs w:val="24"/>
        </w:rPr>
        <w:t xml:space="preserve"> Cutrim                                 ______________________________</w:t>
      </w:r>
    </w:p>
    <w:p w14:paraId="1A8074D6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Deputado Florêncio Neto               </w:t>
      </w:r>
      <w:r>
        <w:rPr>
          <w:rFonts w:eastAsia="Calibri"/>
          <w:b/>
          <w:color w:val="000000"/>
          <w:sz w:val="24"/>
          <w:szCs w:val="24"/>
        </w:rPr>
        <w:t xml:space="preserve">                    ______________________________</w:t>
      </w:r>
    </w:p>
    <w:p w14:paraId="4D0EE565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____________________________                   ______________________________</w:t>
      </w:r>
    </w:p>
    <w:p w14:paraId="4F83419C" w14:textId="77777777" w:rsidR="0087203F" w:rsidRDefault="0087203F" w:rsidP="0087203F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</w:rPr>
        <w:t>___________________________                     ______________________________</w:t>
      </w:r>
      <w:bookmarkEnd w:id="1"/>
    </w:p>
    <w:p w14:paraId="1B3EF8F7" w14:textId="7978E96A" w:rsidR="00776654" w:rsidRDefault="00776654" w:rsidP="0087203F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69C8B184" w14:textId="77777777" w:rsidR="00776654" w:rsidRDefault="00776654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01BEC"/>
    <w:rsid w:val="00010815"/>
    <w:rsid w:val="000345CB"/>
    <w:rsid w:val="00050B98"/>
    <w:rsid w:val="00073488"/>
    <w:rsid w:val="0007756E"/>
    <w:rsid w:val="00085094"/>
    <w:rsid w:val="000B6F8E"/>
    <w:rsid w:val="000D33B6"/>
    <w:rsid w:val="000E1CC7"/>
    <w:rsid w:val="000E6952"/>
    <w:rsid w:val="00122213"/>
    <w:rsid w:val="00174393"/>
    <w:rsid w:val="001748CC"/>
    <w:rsid w:val="001E0F37"/>
    <w:rsid w:val="00221E41"/>
    <w:rsid w:val="002267AB"/>
    <w:rsid w:val="00262298"/>
    <w:rsid w:val="00280203"/>
    <w:rsid w:val="002A5F47"/>
    <w:rsid w:val="002E78E9"/>
    <w:rsid w:val="003216A3"/>
    <w:rsid w:val="00353B5E"/>
    <w:rsid w:val="00357BB1"/>
    <w:rsid w:val="0036129B"/>
    <w:rsid w:val="0036444D"/>
    <w:rsid w:val="003A4975"/>
    <w:rsid w:val="003E1B2C"/>
    <w:rsid w:val="00401A1C"/>
    <w:rsid w:val="00401A7F"/>
    <w:rsid w:val="00416485"/>
    <w:rsid w:val="004200E8"/>
    <w:rsid w:val="004357F5"/>
    <w:rsid w:val="00450458"/>
    <w:rsid w:val="00494F88"/>
    <w:rsid w:val="004C3D1B"/>
    <w:rsid w:val="004C4D65"/>
    <w:rsid w:val="004E44FC"/>
    <w:rsid w:val="004F1596"/>
    <w:rsid w:val="00514B22"/>
    <w:rsid w:val="005249C4"/>
    <w:rsid w:val="0055170A"/>
    <w:rsid w:val="00590AE1"/>
    <w:rsid w:val="005A3905"/>
    <w:rsid w:val="005C58F1"/>
    <w:rsid w:val="00605D5A"/>
    <w:rsid w:val="006359FA"/>
    <w:rsid w:val="0063751A"/>
    <w:rsid w:val="00640F3C"/>
    <w:rsid w:val="0066376F"/>
    <w:rsid w:val="00670AC9"/>
    <w:rsid w:val="00697C0D"/>
    <w:rsid w:val="006A66C1"/>
    <w:rsid w:val="006B0EFD"/>
    <w:rsid w:val="006C40F8"/>
    <w:rsid w:val="006C4C44"/>
    <w:rsid w:val="006D7C52"/>
    <w:rsid w:val="006F0899"/>
    <w:rsid w:val="00700843"/>
    <w:rsid w:val="00711354"/>
    <w:rsid w:val="007535E0"/>
    <w:rsid w:val="00767393"/>
    <w:rsid w:val="007728CE"/>
    <w:rsid w:val="00776654"/>
    <w:rsid w:val="00787A24"/>
    <w:rsid w:val="007A5103"/>
    <w:rsid w:val="007A5F1E"/>
    <w:rsid w:val="007B32A6"/>
    <w:rsid w:val="0083144E"/>
    <w:rsid w:val="00855C74"/>
    <w:rsid w:val="00864AF6"/>
    <w:rsid w:val="0087203F"/>
    <w:rsid w:val="008840B6"/>
    <w:rsid w:val="00885081"/>
    <w:rsid w:val="00896460"/>
    <w:rsid w:val="008B24BB"/>
    <w:rsid w:val="008C1481"/>
    <w:rsid w:val="008C50FC"/>
    <w:rsid w:val="008D340C"/>
    <w:rsid w:val="008F3791"/>
    <w:rsid w:val="008F559F"/>
    <w:rsid w:val="008F656A"/>
    <w:rsid w:val="00907B3C"/>
    <w:rsid w:val="00925824"/>
    <w:rsid w:val="00925CAB"/>
    <w:rsid w:val="00926A40"/>
    <w:rsid w:val="00983EB8"/>
    <w:rsid w:val="00A3723B"/>
    <w:rsid w:val="00A46D0E"/>
    <w:rsid w:val="00A525D3"/>
    <w:rsid w:val="00A635A2"/>
    <w:rsid w:val="00A73537"/>
    <w:rsid w:val="00A7406A"/>
    <w:rsid w:val="00A90E7F"/>
    <w:rsid w:val="00AB0BCE"/>
    <w:rsid w:val="00AC5E6E"/>
    <w:rsid w:val="00AE0A31"/>
    <w:rsid w:val="00AE2A1A"/>
    <w:rsid w:val="00AF6026"/>
    <w:rsid w:val="00B02726"/>
    <w:rsid w:val="00B50B74"/>
    <w:rsid w:val="00B64406"/>
    <w:rsid w:val="00B71ECA"/>
    <w:rsid w:val="00B75E56"/>
    <w:rsid w:val="00BB55FF"/>
    <w:rsid w:val="00BC3754"/>
    <w:rsid w:val="00BC5037"/>
    <w:rsid w:val="00BE6019"/>
    <w:rsid w:val="00BE7B76"/>
    <w:rsid w:val="00C01136"/>
    <w:rsid w:val="00C04D5A"/>
    <w:rsid w:val="00C50A8D"/>
    <w:rsid w:val="00C56FED"/>
    <w:rsid w:val="00C83141"/>
    <w:rsid w:val="00CA4033"/>
    <w:rsid w:val="00CC4488"/>
    <w:rsid w:val="00CD19C1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21D6B"/>
    <w:rsid w:val="00E41541"/>
    <w:rsid w:val="00E44162"/>
    <w:rsid w:val="00E70230"/>
    <w:rsid w:val="00E767BE"/>
    <w:rsid w:val="00EB519B"/>
    <w:rsid w:val="00EC3059"/>
    <w:rsid w:val="00EC72CD"/>
    <w:rsid w:val="00F04A73"/>
    <w:rsid w:val="00F35408"/>
    <w:rsid w:val="00F5794F"/>
    <w:rsid w:val="00F75506"/>
    <w:rsid w:val="00F8535B"/>
    <w:rsid w:val="00FB5F7C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2024-09-03T18:46:00Z</dcterms:created>
  <dcterms:modified xsi:type="dcterms:W3CDTF">2024-09-03T18:46:00Z</dcterms:modified>
</cp:coreProperties>
</file>