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F2C9" w14:textId="77777777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E669CB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191B03D5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E669CB">
        <w:rPr>
          <w:rFonts w:eastAsia="Calibri"/>
          <w:b/>
          <w:sz w:val="22"/>
          <w:szCs w:val="22"/>
          <w:u w:val="single"/>
        </w:rPr>
        <w:t xml:space="preserve">PARECER </w:t>
      </w:r>
      <w:r w:rsidR="00477751" w:rsidRPr="00E669CB">
        <w:rPr>
          <w:rFonts w:eastAsia="Calibri"/>
          <w:b/>
          <w:sz w:val="22"/>
          <w:szCs w:val="22"/>
          <w:u w:val="single"/>
        </w:rPr>
        <w:t xml:space="preserve">Nº </w:t>
      </w:r>
      <w:r w:rsidR="003C2407">
        <w:rPr>
          <w:rFonts w:eastAsia="Calibri"/>
          <w:b/>
          <w:sz w:val="22"/>
          <w:szCs w:val="22"/>
          <w:u w:val="single"/>
        </w:rPr>
        <w:t>643</w:t>
      </w:r>
      <w:r w:rsidR="00515FA7">
        <w:rPr>
          <w:rFonts w:eastAsia="Calibri"/>
          <w:b/>
          <w:sz w:val="22"/>
          <w:szCs w:val="22"/>
          <w:u w:val="single"/>
        </w:rPr>
        <w:t xml:space="preserve"> </w:t>
      </w:r>
      <w:r w:rsidRPr="00E669CB">
        <w:rPr>
          <w:rFonts w:eastAsia="Calibri"/>
          <w:b/>
          <w:sz w:val="22"/>
          <w:szCs w:val="22"/>
          <w:u w:val="single"/>
        </w:rPr>
        <w:t>/20</w:t>
      </w:r>
      <w:r w:rsidR="00C7717E" w:rsidRPr="00E669CB">
        <w:rPr>
          <w:rFonts w:eastAsia="Calibri"/>
          <w:b/>
          <w:sz w:val="22"/>
          <w:szCs w:val="22"/>
          <w:u w:val="single"/>
        </w:rPr>
        <w:t>2</w:t>
      </w:r>
      <w:r w:rsidR="00515FA7">
        <w:rPr>
          <w:rFonts w:eastAsia="Calibri"/>
          <w:b/>
          <w:sz w:val="22"/>
          <w:szCs w:val="22"/>
          <w:u w:val="single"/>
        </w:rPr>
        <w:t>4</w:t>
      </w:r>
    </w:p>
    <w:p w14:paraId="562EDE88" w14:textId="7EA9A5A9" w:rsidR="00FF5E60" w:rsidRPr="00E669CB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669CB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E669CB">
        <w:rPr>
          <w:b/>
          <w:color w:val="000000" w:themeColor="text1"/>
          <w:sz w:val="22"/>
          <w:szCs w:val="22"/>
          <w:u w:val="single"/>
        </w:rPr>
        <w:t>:</w:t>
      </w:r>
    </w:p>
    <w:p w14:paraId="7BCCEEE6" w14:textId="5949A887" w:rsidR="00717F3D" w:rsidRPr="00E40CA0" w:rsidRDefault="000D261B" w:rsidP="009D46CF">
      <w:pPr>
        <w:pStyle w:val="Ementa"/>
        <w:tabs>
          <w:tab w:val="left" w:pos="1418"/>
        </w:tabs>
        <w:spacing w:line="360" w:lineRule="auto"/>
        <w:ind w:left="0" w:firstLine="851"/>
        <w:rPr>
          <w:rFonts w:ascii="Times New Roman" w:hAnsi="Times New Roman" w:cs="Times New Roman"/>
          <w:i w:val="0"/>
          <w:iCs/>
        </w:rPr>
      </w:pPr>
      <w:r w:rsidRPr="004C4364">
        <w:rPr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</w:t>
      </w:r>
      <w:bookmarkStart w:id="1" w:name="_Hlk73521583"/>
      <w:r w:rsidR="003D406A" w:rsidRPr="00E40CA0">
        <w:rPr>
          <w:rFonts w:ascii="Times New Roman" w:hAnsi="Times New Roman" w:cs="Times New Roman"/>
          <w:i w:val="0"/>
          <w:iCs/>
          <w:color w:val="000000" w:themeColor="text1"/>
        </w:rPr>
        <w:t xml:space="preserve">Cuida-se da </w:t>
      </w:r>
      <w:r w:rsidR="003D406A" w:rsidRPr="00E40CA0">
        <w:rPr>
          <w:rFonts w:ascii="Times New Roman" w:hAnsi="Times New Roman" w:cs="Times New Roman"/>
          <w:i w:val="0"/>
          <w:iCs/>
        </w:rPr>
        <w:t xml:space="preserve">análise de constitucionalidade, juridicidade, legalidade e técnica legislativa do </w:t>
      </w:r>
      <w:r w:rsidR="003D406A" w:rsidRPr="00E40CA0">
        <w:rPr>
          <w:rFonts w:ascii="Times New Roman" w:hAnsi="Times New Roman" w:cs="Times New Roman"/>
          <w:b/>
          <w:bCs/>
          <w:i w:val="0"/>
          <w:iCs/>
        </w:rPr>
        <w:t xml:space="preserve">Projeto de Lei </w:t>
      </w:r>
      <w:r w:rsidR="00E669CB" w:rsidRPr="00E40CA0">
        <w:rPr>
          <w:rFonts w:ascii="Times New Roman" w:hAnsi="Times New Roman" w:cs="Times New Roman"/>
          <w:b/>
          <w:bCs/>
          <w:i w:val="0"/>
          <w:iCs/>
        </w:rPr>
        <w:t xml:space="preserve">nº </w:t>
      </w:r>
      <w:r w:rsidR="003C2407">
        <w:rPr>
          <w:rFonts w:ascii="Times New Roman" w:hAnsi="Times New Roman" w:cs="Times New Roman"/>
          <w:b/>
          <w:bCs/>
          <w:i w:val="0"/>
          <w:iCs/>
        </w:rPr>
        <w:t>362</w:t>
      </w:r>
      <w:r w:rsidR="00D6651E" w:rsidRPr="00E40CA0">
        <w:rPr>
          <w:rFonts w:ascii="Times New Roman" w:hAnsi="Times New Roman" w:cs="Times New Roman"/>
          <w:b/>
          <w:bCs/>
          <w:i w:val="0"/>
          <w:iCs/>
        </w:rPr>
        <w:t>/2024,</w:t>
      </w:r>
      <w:r w:rsidR="003D406A" w:rsidRPr="00E40CA0">
        <w:rPr>
          <w:rFonts w:ascii="Times New Roman" w:hAnsi="Times New Roman" w:cs="Times New Roman"/>
          <w:i w:val="0"/>
          <w:iCs/>
        </w:rPr>
        <w:t xml:space="preserve"> de autoria </w:t>
      </w:r>
      <w:r w:rsidR="003D406A" w:rsidRPr="00E40CA0">
        <w:rPr>
          <w:rFonts w:ascii="Times New Roman" w:hAnsi="Times New Roman" w:cs="Times New Roman"/>
          <w:i w:val="0"/>
          <w:iCs/>
          <w:color w:val="000000" w:themeColor="text1"/>
        </w:rPr>
        <w:t>d</w:t>
      </w:r>
      <w:r w:rsidR="00FA490F">
        <w:rPr>
          <w:rFonts w:ascii="Times New Roman" w:hAnsi="Times New Roman" w:cs="Times New Roman"/>
          <w:i w:val="0"/>
          <w:iCs/>
          <w:color w:val="000000" w:themeColor="text1"/>
        </w:rPr>
        <w:t>o</w:t>
      </w:r>
      <w:r w:rsidR="00E669CB" w:rsidRPr="00E40CA0">
        <w:rPr>
          <w:rFonts w:ascii="Times New Roman" w:hAnsi="Times New Roman" w:cs="Times New Roman"/>
          <w:i w:val="0"/>
          <w:iCs/>
          <w:color w:val="000000" w:themeColor="text1"/>
        </w:rPr>
        <w:t xml:space="preserve"> Senhor Deputad</w:t>
      </w:r>
      <w:r w:rsidR="00FA490F">
        <w:rPr>
          <w:rFonts w:ascii="Times New Roman" w:hAnsi="Times New Roman" w:cs="Times New Roman"/>
          <w:i w:val="0"/>
          <w:iCs/>
          <w:color w:val="000000" w:themeColor="text1"/>
        </w:rPr>
        <w:t>o</w:t>
      </w:r>
      <w:r w:rsidR="00E669CB" w:rsidRPr="00E40CA0">
        <w:rPr>
          <w:rFonts w:ascii="Times New Roman" w:hAnsi="Times New Roman" w:cs="Times New Roman"/>
          <w:i w:val="0"/>
          <w:iCs/>
          <w:color w:val="000000" w:themeColor="text1"/>
        </w:rPr>
        <w:t xml:space="preserve"> </w:t>
      </w:r>
      <w:r w:rsidR="003C2407">
        <w:rPr>
          <w:rFonts w:ascii="Times New Roman" w:hAnsi="Times New Roman" w:cs="Times New Roman"/>
          <w:i w:val="0"/>
          <w:iCs/>
          <w:color w:val="000000" w:themeColor="text1"/>
        </w:rPr>
        <w:t>Soldado Leite</w:t>
      </w:r>
      <w:r w:rsidR="004C4364" w:rsidRPr="00E40CA0">
        <w:rPr>
          <w:rFonts w:ascii="Times New Roman" w:hAnsi="Times New Roman" w:cs="Times New Roman"/>
          <w:i w:val="0"/>
          <w:iCs/>
          <w:color w:val="000000" w:themeColor="text1"/>
        </w:rPr>
        <w:t>,</w:t>
      </w:r>
      <w:r w:rsidR="004C4364" w:rsidRPr="00E40CA0">
        <w:rPr>
          <w:rFonts w:ascii="Times New Roman" w:hAnsi="Times New Roman" w:cs="Times New Roman"/>
          <w:i w:val="0"/>
          <w:iCs/>
        </w:rPr>
        <w:t xml:space="preserve"> </w:t>
      </w:r>
      <w:bookmarkStart w:id="2" w:name="_Hlk152581507"/>
      <w:proofErr w:type="gramStart"/>
      <w:r w:rsidR="00D6651E" w:rsidRPr="00E40CA0">
        <w:rPr>
          <w:rFonts w:ascii="Times New Roman" w:hAnsi="Times New Roman" w:cs="Times New Roman"/>
          <w:i w:val="0"/>
          <w:iCs/>
        </w:rPr>
        <w:t>que</w:t>
      </w:r>
      <w:r w:rsidR="003C2407">
        <w:rPr>
          <w:rFonts w:ascii="Times New Roman" w:hAnsi="Times New Roman" w:cs="Times New Roman"/>
          <w:i w:val="0"/>
          <w:iCs/>
        </w:rPr>
        <w:t xml:space="preserve"> </w:t>
      </w:r>
      <w:r w:rsidR="003C2407" w:rsidRPr="003C2407">
        <w:rPr>
          <w:rFonts w:ascii="Times New Roman" w:hAnsi="Times New Roman" w:cs="Times New Roman"/>
          <w:i w:val="0"/>
          <w:iCs/>
        </w:rPr>
        <w:t>Estabelece</w:t>
      </w:r>
      <w:proofErr w:type="gramEnd"/>
      <w:r w:rsidR="003C2407" w:rsidRPr="003C2407">
        <w:rPr>
          <w:rFonts w:ascii="Times New Roman" w:hAnsi="Times New Roman" w:cs="Times New Roman"/>
          <w:i w:val="0"/>
          <w:iCs/>
        </w:rPr>
        <w:t xml:space="preserve"> as diretrizes para a Política Estadual de Apoio à Comercialização de Produtos de Cooperativas, e dá outras providências</w:t>
      </w:r>
      <w:r w:rsidR="00993BB0">
        <w:rPr>
          <w:rFonts w:ascii="Times New Roman" w:hAnsi="Times New Roman" w:cs="Times New Roman"/>
          <w:i w:val="0"/>
          <w:iCs/>
        </w:rPr>
        <w:t>.</w:t>
      </w:r>
    </w:p>
    <w:bookmarkEnd w:id="2"/>
    <w:bookmarkEnd w:id="1"/>
    <w:p w14:paraId="43B48734" w14:textId="3D592012" w:rsidR="00FA490F" w:rsidRDefault="00993BB0" w:rsidP="003C2407">
      <w:pPr>
        <w:spacing w:line="360" w:lineRule="auto"/>
        <w:ind w:firstLine="993"/>
        <w:jc w:val="both"/>
        <w:rPr>
          <w:sz w:val="22"/>
          <w:szCs w:val="22"/>
        </w:rPr>
      </w:pPr>
      <w:r w:rsidRPr="00993BB0">
        <w:rPr>
          <w:sz w:val="22"/>
          <w:szCs w:val="22"/>
        </w:rPr>
        <w:t xml:space="preserve">A Política Estadual </w:t>
      </w:r>
      <w:r>
        <w:rPr>
          <w:sz w:val="22"/>
          <w:szCs w:val="22"/>
        </w:rPr>
        <w:t xml:space="preserve">de que trata a propositura de Lei, </w:t>
      </w:r>
      <w:r w:rsidR="003C2407" w:rsidRPr="003C2407">
        <w:rPr>
          <w:sz w:val="22"/>
          <w:szCs w:val="22"/>
        </w:rPr>
        <w:t xml:space="preserve">tem como </w:t>
      </w:r>
      <w:r w:rsidR="003C2407" w:rsidRPr="003C2407">
        <w:rPr>
          <w:i/>
          <w:iCs/>
          <w:sz w:val="22"/>
          <w:szCs w:val="22"/>
        </w:rPr>
        <w:t>finalidade</w:t>
      </w:r>
      <w:r w:rsidR="003C2407" w:rsidRPr="003C2407">
        <w:rPr>
          <w:sz w:val="22"/>
          <w:szCs w:val="22"/>
        </w:rPr>
        <w:t xml:space="preserve"> fomentar a distribuição, comercialização e valorização dos produtos oriundos de cooperativas no Estado do Maranhão</w:t>
      </w:r>
      <w:r w:rsidR="003C2407">
        <w:rPr>
          <w:sz w:val="22"/>
          <w:szCs w:val="22"/>
        </w:rPr>
        <w:t xml:space="preserve">, bem como tem por </w:t>
      </w:r>
      <w:r w:rsidR="003C2407" w:rsidRPr="003C2407">
        <w:rPr>
          <w:i/>
          <w:iCs/>
          <w:sz w:val="22"/>
          <w:szCs w:val="22"/>
        </w:rPr>
        <w:t>objetivos</w:t>
      </w:r>
      <w:r w:rsidR="003C2407" w:rsidRPr="003C2407">
        <w:rPr>
          <w:sz w:val="22"/>
          <w:szCs w:val="22"/>
        </w:rPr>
        <w:t>:</w:t>
      </w:r>
      <w:r w:rsidR="003C2407">
        <w:rPr>
          <w:sz w:val="22"/>
          <w:szCs w:val="22"/>
        </w:rPr>
        <w:t xml:space="preserve"> </w:t>
      </w:r>
      <w:r w:rsidR="003C2407" w:rsidRPr="003C2407">
        <w:rPr>
          <w:sz w:val="22"/>
          <w:szCs w:val="22"/>
        </w:rPr>
        <w:t>Promover a inclusão social e econômica das cooperativas</w:t>
      </w:r>
      <w:r w:rsidR="003C2407">
        <w:rPr>
          <w:sz w:val="22"/>
          <w:szCs w:val="22"/>
        </w:rPr>
        <w:t xml:space="preserve">; </w:t>
      </w:r>
      <w:r w:rsidR="003C2407" w:rsidRPr="003C2407">
        <w:rPr>
          <w:sz w:val="22"/>
          <w:szCs w:val="22"/>
        </w:rPr>
        <w:t xml:space="preserve">Fortalecer a economia local por meio da comercialização de produtos </w:t>
      </w:r>
      <w:proofErr w:type="gramStart"/>
      <w:r w:rsidR="003C2407" w:rsidRPr="003C2407">
        <w:rPr>
          <w:sz w:val="22"/>
          <w:szCs w:val="22"/>
        </w:rPr>
        <w:t>regionais</w:t>
      </w:r>
      <w:r w:rsidR="003C2407">
        <w:rPr>
          <w:sz w:val="22"/>
          <w:szCs w:val="22"/>
        </w:rPr>
        <w:t xml:space="preserve">;  </w:t>
      </w:r>
      <w:r w:rsidR="003C2407" w:rsidRPr="003C2407">
        <w:rPr>
          <w:sz w:val="22"/>
          <w:szCs w:val="22"/>
        </w:rPr>
        <w:t xml:space="preserve"> </w:t>
      </w:r>
      <w:proofErr w:type="gramEnd"/>
      <w:r w:rsidR="003C2407" w:rsidRPr="003C2407">
        <w:rPr>
          <w:sz w:val="22"/>
          <w:szCs w:val="22"/>
        </w:rPr>
        <w:t>Incentivar o consumo consciente e sustentável</w:t>
      </w:r>
      <w:r w:rsidR="003C2407">
        <w:rPr>
          <w:sz w:val="22"/>
          <w:szCs w:val="22"/>
        </w:rPr>
        <w:t xml:space="preserve">; </w:t>
      </w:r>
      <w:r w:rsidR="003C2407" w:rsidRPr="003C2407">
        <w:rPr>
          <w:sz w:val="22"/>
          <w:szCs w:val="22"/>
        </w:rPr>
        <w:t>Garantir melhores condições de competitividade às cooperativas.</w:t>
      </w:r>
    </w:p>
    <w:p w14:paraId="6A6E670F" w14:textId="01AC2282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Como mencionado acima, analisar-se-á neste parecer a constitucionalidade, a juridicidade e a legalidade projeto de lei apresentado, nos âmbitos formal e material. </w:t>
      </w:r>
    </w:p>
    <w:p w14:paraId="2874A9AE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b/>
          <w:sz w:val="22"/>
          <w:szCs w:val="22"/>
        </w:rPr>
        <w:t>O processo legislativo brasileiro</w:t>
      </w:r>
      <w:r w:rsidRPr="00E669CB">
        <w:rPr>
          <w:sz w:val="22"/>
          <w:szCs w:val="22"/>
        </w:rPr>
        <w:t xml:space="preserve">, nas três esferas da Federação, </w:t>
      </w:r>
      <w:r w:rsidRPr="00E669CB">
        <w:rPr>
          <w:b/>
          <w:sz w:val="22"/>
          <w:szCs w:val="22"/>
        </w:rPr>
        <w:t>deve obedecer a procedimentos pré-estabelecidos</w:t>
      </w:r>
      <w:r w:rsidRPr="00E669CB">
        <w:rPr>
          <w:sz w:val="22"/>
          <w:szCs w:val="22"/>
        </w:rPr>
        <w:t>. A Constituição Estadual Maranhense de 1989, nas mesmas linhas da Constituição Federal de 1988, estabeleceu (</w:t>
      </w:r>
      <w:proofErr w:type="spellStart"/>
      <w:r w:rsidRPr="00E669CB">
        <w:rPr>
          <w:sz w:val="22"/>
          <w:szCs w:val="22"/>
        </w:rPr>
        <w:t>arts</w:t>
      </w:r>
      <w:proofErr w:type="spellEnd"/>
      <w:r w:rsidRPr="00E669CB">
        <w:rPr>
          <w:sz w:val="22"/>
          <w:szCs w:val="22"/>
        </w:rPr>
        <w:t>. 40 a 49) os procedimentos do processo legislativo no âmbito estadual.</w:t>
      </w:r>
    </w:p>
    <w:p w14:paraId="1E9E3C06" w14:textId="77777777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 xml:space="preserve">O primeiro ponto de análise é a </w:t>
      </w:r>
      <w:r w:rsidRPr="00E669CB">
        <w:rPr>
          <w:b/>
          <w:sz w:val="22"/>
          <w:szCs w:val="22"/>
        </w:rPr>
        <w:t>iniciativa da proposição</w:t>
      </w:r>
      <w:r w:rsidRPr="00E669CB">
        <w:rPr>
          <w:sz w:val="22"/>
          <w:szCs w:val="22"/>
        </w:rPr>
        <w:t xml:space="preserve">. A Constituição Estadual, em simetria com a Federal, assegura a determinadas pessoas ou grupo de pessoas a iniciativa para a propositura de proposições legislativas. </w:t>
      </w:r>
    </w:p>
    <w:p w14:paraId="3771746B" w14:textId="17F287B6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No caso das Leis Ordinárias, o art. 42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do Estado do Maranhão determina da seguinte forma quanto à iniciativa: </w:t>
      </w:r>
      <w:r w:rsidRPr="00E669CB">
        <w:rPr>
          <w:i/>
          <w:sz w:val="22"/>
          <w:szCs w:val="22"/>
        </w:rPr>
        <w:t xml:space="preserve">“a </w:t>
      </w:r>
      <w:r w:rsidRPr="00E669CB">
        <w:rPr>
          <w:b/>
          <w:i/>
          <w:sz w:val="22"/>
          <w:szCs w:val="22"/>
        </w:rPr>
        <w:t xml:space="preserve">iniciativa das leis </w:t>
      </w:r>
      <w:r w:rsidRPr="00E669CB">
        <w:rPr>
          <w:bCs/>
          <w:i/>
          <w:sz w:val="22"/>
          <w:szCs w:val="22"/>
        </w:rPr>
        <w:t>complementares</w:t>
      </w:r>
      <w:r w:rsidRPr="00E669CB">
        <w:rPr>
          <w:b/>
          <w:i/>
          <w:sz w:val="22"/>
          <w:szCs w:val="22"/>
        </w:rPr>
        <w:t xml:space="preserve"> e ordinárias</w:t>
      </w:r>
      <w:r w:rsidRPr="00E669CB">
        <w:rPr>
          <w:i/>
          <w:sz w:val="22"/>
          <w:szCs w:val="22"/>
        </w:rPr>
        <w:t xml:space="preserve"> cabe a qualquer membro ou Comissão da Assembleia Legislativa, ao Governador do Estado, ao Tribunal de Justiça, ao Procurador-Geral da Justiça e aos cidadãos, na forma e nos casos previstos nesta Constituição”</w:t>
      </w:r>
      <w:r w:rsidRPr="00E669CB">
        <w:rPr>
          <w:sz w:val="22"/>
          <w:szCs w:val="22"/>
        </w:rPr>
        <w:t xml:space="preserve">. Essa </w:t>
      </w:r>
      <w:r w:rsidRPr="00E669CB">
        <w:rPr>
          <w:b/>
          <w:sz w:val="22"/>
          <w:szCs w:val="22"/>
        </w:rPr>
        <w:t>iniciativa</w:t>
      </w:r>
      <w:r w:rsidRPr="00E669CB">
        <w:rPr>
          <w:sz w:val="22"/>
          <w:szCs w:val="22"/>
        </w:rPr>
        <w:t xml:space="preserve"> é chamada de </w:t>
      </w:r>
      <w:r w:rsidRPr="00E669CB">
        <w:rPr>
          <w:b/>
          <w:sz w:val="22"/>
          <w:szCs w:val="22"/>
        </w:rPr>
        <w:t>geral</w:t>
      </w:r>
      <w:r w:rsidRPr="00E669CB">
        <w:rPr>
          <w:sz w:val="22"/>
          <w:szCs w:val="22"/>
        </w:rPr>
        <w:t>, pois qualquer um dos citados acima poderá deflagrar o processo legislativo de leis complementares e ordinárias.</w:t>
      </w:r>
    </w:p>
    <w:p w14:paraId="6694A08B" w14:textId="7535B59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  <w:u w:val="single"/>
        </w:rPr>
      </w:pPr>
      <w:r w:rsidRPr="00E669CB">
        <w:rPr>
          <w:sz w:val="22"/>
          <w:szCs w:val="22"/>
        </w:rPr>
        <w:t xml:space="preserve">A apresentação de </w:t>
      </w:r>
      <w:r w:rsidR="00E40CA0">
        <w:rPr>
          <w:sz w:val="22"/>
          <w:szCs w:val="22"/>
        </w:rPr>
        <w:t>P</w:t>
      </w:r>
      <w:r w:rsidRPr="00E669CB">
        <w:rPr>
          <w:sz w:val="22"/>
          <w:szCs w:val="22"/>
        </w:rPr>
        <w:t xml:space="preserve">rojeto de </w:t>
      </w:r>
      <w:r w:rsidR="00E40CA0">
        <w:rPr>
          <w:sz w:val="22"/>
          <w:szCs w:val="22"/>
        </w:rPr>
        <w:t>L</w:t>
      </w:r>
      <w:r w:rsidRPr="00E669CB">
        <w:rPr>
          <w:sz w:val="22"/>
          <w:szCs w:val="22"/>
        </w:rPr>
        <w:t xml:space="preserve">ei de iniciativa parlamentar na </w:t>
      </w:r>
      <w:r w:rsidRPr="00E669CB">
        <w:rPr>
          <w:sz w:val="22"/>
          <w:szCs w:val="22"/>
          <w:u w:val="single"/>
        </w:rPr>
        <w:t>criação de políticas públicas</w:t>
      </w:r>
      <w:r w:rsidRPr="00E669CB">
        <w:rPr>
          <w:sz w:val="22"/>
          <w:szCs w:val="22"/>
        </w:rPr>
        <w:t xml:space="preserve"> </w:t>
      </w:r>
      <w:r w:rsidRPr="00E669CB">
        <w:rPr>
          <w:sz w:val="22"/>
          <w:szCs w:val="22"/>
          <w:u w:val="single"/>
        </w:rPr>
        <w:t>é viabilizada desde que, em respeito ao Princípio da Separação entre os Poderes, não haja interferência na estrutura organizacional da administração pública do Poder Executivo e nem se atribuam competências a órgãos e entidades estatais.</w:t>
      </w:r>
    </w:p>
    <w:p w14:paraId="6EDFEE1A" w14:textId="351C1C6B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lastRenderedPageBreak/>
        <w:t xml:space="preserve">A instituição de política pública estadual, mediante projeto de lei de iniciativa parlamentar, torna-se juridicamente viável contanto que a política se restrinja à definição de </w:t>
      </w:r>
      <w:r w:rsidRPr="00E669CB">
        <w:rPr>
          <w:b/>
          <w:sz w:val="22"/>
          <w:szCs w:val="22"/>
          <w:u w:val="single"/>
        </w:rPr>
        <w:t>diretrizes, parâmetros e objetivos</w:t>
      </w:r>
      <w:r w:rsidR="004708AE" w:rsidRPr="00E669CB">
        <w:rPr>
          <w:b/>
          <w:sz w:val="22"/>
          <w:szCs w:val="22"/>
          <w:u w:val="single"/>
        </w:rPr>
        <w:t xml:space="preserve">, </w:t>
      </w:r>
      <w:r w:rsidR="004708AE" w:rsidRPr="00E669CB">
        <w:rPr>
          <w:sz w:val="22"/>
          <w:szCs w:val="22"/>
        </w:rPr>
        <w:t>caso em espécie</w:t>
      </w:r>
      <w:r w:rsidRPr="00E669CB">
        <w:rPr>
          <w:sz w:val="22"/>
          <w:szCs w:val="22"/>
        </w:rPr>
        <w:t>.</w:t>
      </w:r>
    </w:p>
    <w:p w14:paraId="1FBE5415" w14:textId="5F0132DA" w:rsidR="00FF5E60" w:rsidRPr="00E669CB" w:rsidRDefault="00FF5E60" w:rsidP="008024A6">
      <w:pPr>
        <w:spacing w:line="360" w:lineRule="auto"/>
        <w:ind w:firstLine="993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Vale ressaltar, que a atividade legislativa opera tipicamente no plano da abstração e da generalidade e não pode avançar até o detalhamento da ação executiva ou questões técnicas, prescrevendo a implantação de política governamental, fato que iria esvaziar a atuação institucional do Poder Executivo e, principalmente, contrariar o Princípio da Separação dos Poderes, fundamento do Estado Democrático de Direito previsto no art. 2º</w:t>
      </w:r>
      <w:r w:rsidR="00C30FF7" w:rsidRPr="00E669CB">
        <w:rPr>
          <w:sz w:val="22"/>
          <w:szCs w:val="22"/>
        </w:rPr>
        <w:t>,</w:t>
      </w:r>
      <w:r w:rsidRPr="00E669CB">
        <w:rPr>
          <w:sz w:val="22"/>
          <w:szCs w:val="22"/>
        </w:rPr>
        <w:t xml:space="preserve"> da Constituição da República. </w:t>
      </w:r>
    </w:p>
    <w:p w14:paraId="63AC6E30" w14:textId="56ACEAE7" w:rsidR="00FF5E60" w:rsidRDefault="00FF5E60" w:rsidP="008024A6">
      <w:pPr>
        <w:spacing w:line="360" w:lineRule="auto"/>
        <w:ind w:firstLine="993"/>
        <w:jc w:val="both"/>
        <w:rPr>
          <w:b/>
          <w:bCs/>
          <w:sz w:val="22"/>
          <w:szCs w:val="22"/>
        </w:rPr>
      </w:pPr>
      <w:r w:rsidRPr="00E669CB">
        <w:rPr>
          <w:sz w:val="22"/>
          <w:szCs w:val="22"/>
        </w:rPr>
        <w:t xml:space="preserve">O </w:t>
      </w:r>
      <w:r w:rsidR="00C30FF7" w:rsidRPr="00E669CB">
        <w:rPr>
          <w:sz w:val="22"/>
          <w:szCs w:val="22"/>
        </w:rPr>
        <w:t>P</w:t>
      </w:r>
      <w:r w:rsidRPr="00E669CB">
        <w:rPr>
          <w:sz w:val="22"/>
          <w:szCs w:val="22"/>
        </w:rPr>
        <w:t>rojeto</w:t>
      </w:r>
      <w:r w:rsidR="00C30FF7" w:rsidRPr="00E669CB">
        <w:rPr>
          <w:sz w:val="22"/>
          <w:szCs w:val="22"/>
        </w:rPr>
        <w:t xml:space="preserve"> de Lei</w:t>
      </w:r>
      <w:r w:rsidRPr="00E669CB">
        <w:rPr>
          <w:sz w:val="22"/>
          <w:szCs w:val="22"/>
        </w:rPr>
        <w:t xml:space="preserve"> em tela segue os parâmetros apresentados, logo, </w:t>
      </w:r>
      <w:r w:rsidRPr="00E669CB">
        <w:rPr>
          <w:b/>
          <w:bCs/>
          <w:sz w:val="22"/>
          <w:szCs w:val="22"/>
        </w:rPr>
        <w:t>não há objeções nessa fase do processo legislativo.</w:t>
      </w:r>
    </w:p>
    <w:p w14:paraId="49FC8415" w14:textId="5AC9CBC0" w:rsidR="00FF6498" w:rsidRPr="00E669CB" w:rsidRDefault="00FF6498" w:rsidP="005539C0">
      <w:pPr>
        <w:spacing w:line="360" w:lineRule="auto"/>
        <w:ind w:right="18"/>
        <w:jc w:val="both"/>
        <w:rPr>
          <w:rFonts w:eastAsia="Calibri"/>
          <w:b/>
          <w:sz w:val="22"/>
          <w:szCs w:val="22"/>
        </w:rPr>
      </w:pPr>
      <w:r w:rsidRPr="00E669CB">
        <w:rPr>
          <w:rFonts w:eastAsia="Calibri"/>
          <w:b/>
          <w:sz w:val="22"/>
          <w:szCs w:val="22"/>
          <w:u w:val="single"/>
        </w:rPr>
        <w:t>VOTO DO RELATOR</w:t>
      </w:r>
      <w:r w:rsidRPr="00E669CB">
        <w:rPr>
          <w:rFonts w:eastAsia="Calibri"/>
          <w:b/>
          <w:sz w:val="22"/>
          <w:szCs w:val="22"/>
        </w:rPr>
        <w:t>:</w:t>
      </w:r>
    </w:p>
    <w:p w14:paraId="7763E78D" w14:textId="47718B8F" w:rsidR="00FF6498" w:rsidRPr="00E669CB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E669CB">
        <w:rPr>
          <w:rFonts w:ascii="Times New Roman" w:hAnsi="Times New Roman" w:cs="Times New Roman"/>
          <w:sz w:val="22"/>
          <w:szCs w:val="22"/>
        </w:rPr>
        <w:t xml:space="preserve">A proposição sob exame está redigida de acordo com o que preceitua a legislação específica, assim sendo, votamos pela </w:t>
      </w:r>
      <w:r w:rsidR="00C30FF7" w:rsidRPr="00E669CB">
        <w:rPr>
          <w:rFonts w:ascii="Times New Roman" w:hAnsi="Times New Roman" w:cs="Times New Roman"/>
          <w:b/>
          <w:sz w:val="22"/>
          <w:szCs w:val="22"/>
        </w:rPr>
        <w:t>a</w:t>
      </w:r>
      <w:r w:rsidRPr="00E669CB">
        <w:rPr>
          <w:rFonts w:ascii="Times New Roman" w:hAnsi="Times New Roman" w:cs="Times New Roman"/>
          <w:b/>
          <w:sz w:val="22"/>
          <w:szCs w:val="22"/>
        </w:rPr>
        <w:t xml:space="preserve">provação do Projeto de </w:t>
      </w:r>
      <w:r w:rsidRPr="00F862A9">
        <w:rPr>
          <w:rFonts w:ascii="Times New Roman" w:hAnsi="Times New Roman" w:cs="Times New Roman"/>
          <w:b/>
          <w:sz w:val="22"/>
          <w:szCs w:val="22"/>
        </w:rPr>
        <w:t>Lei nº</w:t>
      </w:r>
      <w:r w:rsidR="00E40CA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C2407">
        <w:rPr>
          <w:rFonts w:ascii="Times New Roman" w:hAnsi="Times New Roman" w:cs="Times New Roman"/>
          <w:b/>
          <w:sz w:val="22"/>
          <w:szCs w:val="22"/>
        </w:rPr>
        <w:t>362</w:t>
      </w:r>
      <w:r w:rsidR="00FA490F">
        <w:rPr>
          <w:rFonts w:ascii="Times New Roman" w:hAnsi="Times New Roman" w:cs="Times New Roman"/>
          <w:b/>
          <w:sz w:val="22"/>
          <w:szCs w:val="22"/>
        </w:rPr>
        <w:t>/2024</w:t>
      </w:r>
      <w:r w:rsidRPr="009D46CF">
        <w:rPr>
          <w:rFonts w:ascii="Times New Roman" w:hAnsi="Times New Roman" w:cs="Times New Roman"/>
          <w:sz w:val="22"/>
          <w:szCs w:val="22"/>
        </w:rPr>
        <w:t xml:space="preserve">, </w:t>
      </w:r>
      <w:r w:rsidR="00520867" w:rsidRPr="00E669CB">
        <w:rPr>
          <w:rFonts w:ascii="Times New Roman" w:hAnsi="Times New Roman" w:cs="Times New Roman"/>
          <w:sz w:val="22"/>
          <w:szCs w:val="22"/>
        </w:rPr>
        <w:t>na forma do texto original.</w:t>
      </w:r>
    </w:p>
    <w:p w14:paraId="4EB708D4" w14:textId="44356A8F" w:rsidR="00FF6498" w:rsidRDefault="00FF6498" w:rsidP="00325925">
      <w:pPr>
        <w:pStyle w:val="Recuodecorpodetexto"/>
        <w:ind w:firstLine="709"/>
        <w:rPr>
          <w:rFonts w:ascii="Times New Roman" w:hAnsi="Times New Roman" w:cs="Times New Roman"/>
          <w:sz w:val="22"/>
          <w:szCs w:val="22"/>
        </w:rPr>
      </w:pPr>
      <w:r w:rsidRPr="00E669CB">
        <w:rPr>
          <w:rFonts w:ascii="Times New Roman" w:hAnsi="Times New Roman" w:cs="Times New Roman"/>
          <w:sz w:val="22"/>
          <w:szCs w:val="22"/>
        </w:rPr>
        <w:t>É o voto.</w:t>
      </w:r>
    </w:p>
    <w:p w14:paraId="42F6C766" w14:textId="5305B143" w:rsidR="003D406A" w:rsidRPr="00E669CB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E669CB">
        <w:rPr>
          <w:b/>
          <w:sz w:val="22"/>
          <w:szCs w:val="22"/>
          <w:u w:val="single"/>
        </w:rPr>
        <w:t>PARECER DA COMISSÃO</w:t>
      </w:r>
      <w:r w:rsidRPr="00E669CB">
        <w:rPr>
          <w:b/>
          <w:sz w:val="22"/>
          <w:szCs w:val="22"/>
        </w:rPr>
        <w:t>:</w:t>
      </w:r>
    </w:p>
    <w:p w14:paraId="104C7863" w14:textId="0CFABF36" w:rsidR="003D406A" w:rsidRPr="00E669CB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E669CB">
        <w:rPr>
          <w:rFonts w:eastAsia="Calibri"/>
          <w:sz w:val="22"/>
          <w:szCs w:val="22"/>
        </w:rPr>
        <w:t>Os membros da Comissão de Constituição, Justiça e Cidadania</w:t>
      </w:r>
      <w:r w:rsidRPr="00E669CB">
        <w:rPr>
          <w:rFonts w:eastAsia="Batang"/>
          <w:bCs/>
          <w:kern w:val="32"/>
          <w:sz w:val="22"/>
          <w:szCs w:val="22"/>
        </w:rPr>
        <w:t xml:space="preserve"> votam pela </w:t>
      </w:r>
      <w:r w:rsidRPr="00E669CB">
        <w:rPr>
          <w:rFonts w:eastAsia="Calibri"/>
          <w:b/>
          <w:sz w:val="22"/>
          <w:szCs w:val="22"/>
        </w:rPr>
        <w:t>APROVAÇÃO</w:t>
      </w:r>
      <w:r w:rsidRPr="00E669CB">
        <w:rPr>
          <w:rFonts w:eastAsia="Calibri"/>
          <w:sz w:val="22"/>
          <w:szCs w:val="22"/>
        </w:rPr>
        <w:t xml:space="preserve"> do </w:t>
      </w:r>
      <w:r w:rsidRPr="00E669CB">
        <w:rPr>
          <w:rFonts w:eastAsia="Calibri"/>
          <w:b/>
          <w:sz w:val="22"/>
          <w:szCs w:val="22"/>
        </w:rPr>
        <w:t xml:space="preserve">Projeto de Lei Ordinária </w:t>
      </w:r>
      <w:r w:rsidR="009D46CF" w:rsidRPr="009D46CF">
        <w:rPr>
          <w:rFonts w:eastAsia="Calibri"/>
          <w:b/>
          <w:sz w:val="22"/>
          <w:szCs w:val="22"/>
        </w:rPr>
        <w:t xml:space="preserve">nº </w:t>
      </w:r>
      <w:r w:rsidR="003C2407">
        <w:rPr>
          <w:rFonts w:eastAsia="Calibri"/>
          <w:b/>
          <w:sz w:val="22"/>
          <w:szCs w:val="22"/>
        </w:rPr>
        <w:t>362</w:t>
      </w:r>
      <w:r w:rsidR="00E40CA0">
        <w:rPr>
          <w:rFonts w:eastAsia="Calibri"/>
          <w:b/>
          <w:sz w:val="22"/>
          <w:szCs w:val="22"/>
        </w:rPr>
        <w:t>/2024</w:t>
      </w:r>
      <w:r w:rsidRPr="009D46CF">
        <w:rPr>
          <w:rFonts w:eastAsia="Calibri"/>
          <w:sz w:val="22"/>
          <w:szCs w:val="22"/>
        </w:rPr>
        <w:t xml:space="preserve">, </w:t>
      </w:r>
      <w:r w:rsidRPr="00F862A9">
        <w:rPr>
          <w:rFonts w:eastAsia="Calibri"/>
          <w:sz w:val="22"/>
          <w:szCs w:val="22"/>
        </w:rPr>
        <w:t xml:space="preserve">nos termos </w:t>
      </w:r>
      <w:r w:rsidRPr="00E669CB">
        <w:rPr>
          <w:rFonts w:eastAsia="Calibri"/>
          <w:sz w:val="22"/>
          <w:szCs w:val="22"/>
        </w:rPr>
        <w:t>do voto do Relator.</w:t>
      </w:r>
    </w:p>
    <w:p w14:paraId="60B33538" w14:textId="77777777" w:rsidR="003D406A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É o parecer.</w:t>
      </w:r>
    </w:p>
    <w:p w14:paraId="351FAF10" w14:textId="675901EF" w:rsidR="001A2F92" w:rsidRPr="001A2F92" w:rsidRDefault="001A2F92" w:rsidP="001A2F92">
      <w:pPr>
        <w:spacing w:line="360" w:lineRule="auto"/>
        <w:ind w:firstLine="851"/>
        <w:jc w:val="both"/>
        <w:rPr>
          <w:rFonts w:eastAsia="Calibri"/>
          <w:sz w:val="24"/>
          <w:szCs w:val="24"/>
        </w:rPr>
      </w:pPr>
      <w:r w:rsidRPr="001A2F92">
        <w:rPr>
          <w:rFonts w:eastAsia="Calibri"/>
          <w:sz w:val="24"/>
          <w:szCs w:val="24"/>
        </w:rPr>
        <w:t xml:space="preserve">SALA DAS COMISSÕES “DEPUTADO LÉO FRANKLIM”, em </w:t>
      </w:r>
      <w:r w:rsidR="00993BB0">
        <w:rPr>
          <w:rFonts w:eastAsia="Calibri"/>
          <w:sz w:val="24"/>
          <w:szCs w:val="24"/>
        </w:rPr>
        <w:t>03</w:t>
      </w:r>
      <w:r w:rsidRPr="001A2F92">
        <w:rPr>
          <w:rFonts w:eastAsia="Calibri"/>
          <w:sz w:val="24"/>
          <w:szCs w:val="24"/>
        </w:rPr>
        <w:t xml:space="preserve"> de </w:t>
      </w:r>
      <w:r w:rsidR="00993BB0">
        <w:rPr>
          <w:rFonts w:eastAsia="Calibri"/>
          <w:sz w:val="24"/>
          <w:szCs w:val="24"/>
        </w:rPr>
        <w:t>setembro</w:t>
      </w:r>
      <w:r w:rsidRPr="001A2F92">
        <w:rPr>
          <w:rFonts w:eastAsia="Calibri"/>
          <w:sz w:val="24"/>
          <w:szCs w:val="24"/>
        </w:rPr>
        <w:t xml:space="preserve"> de 2024.                                              </w:t>
      </w:r>
      <w:r w:rsidRPr="001A2F92">
        <w:rPr>
          <w:sz w:val="22"/>
          <w:szCs w:val="22"/>
        </w:rPr>
        <w:t xml:space="preserve">                                                              </w:t>
      </w:r>
      <w:r w:rsidRPr="001A2F92">
        <w:rPr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1B8BDA26" w14:textId="77777777" w:rsidR="001A2F92" w:rsidRPr="001A2F92" w:rsidRDefault="001A2F92" w:rsidP="001A2F92">
      <w:pPr>
        <w:ind w:firstLine="851"/>
        <w:jc w:val="both"/>
        <w:rPr>
          <w:rFonts w:eastAsia="Calibri"/>
          <w:sz w:val="24"/>
          <w:szCs w:val="24"/>
        </w:rPr>
      </w:pPr>
      <w:r w:rsidRPr="001A2F92">
        <w:rPr>
          <w:rFonts w:eastAsia="Calibri"/>
          <w:b/>
          <w:color w:val="000000"/>
          <w:sz w:val="24"/>
          <w:szCs w:val="24"/>
          <w:lang w:eastAsia="en-US"/>
        </w:rPr>
        <w:t xml:space="preserve">    </w:t>
      </w:r>
    </w:p>
    <w:p w14:paraId="3E3DEBA3" w14:textId="5CAC23AF" w:rsidR="009D6A24" w:rsidRDefault="001A2F92" w:rsidP="009D6A24">
      <w:pPr>
        <w:ind w:left="4111" w:hanging="4111"/>
        <w:jc w:val="both"/>
        <w:rPr>
          <w:rFonts w:eastAsia="Calibri"/>
          <w:color w:val="000000"/>
          <w:sz w:val="24"/>
          <w:szCs w:val="24"/>
        </w:rPr>
      </w:pPr>
      <w:r w:rsidRPr="001A2F92">
        <w:rPr>
          <w:rFonts w:eastAsia="Calibri"/>
          <w:sz w:val="24"/>
          <w:szCs w:val="24"/>
        </w:rPr>
        <w:t xml:space="preserve">                                                                 </w:t>
      </w:r>
      <w:r w:rsidR="009D6A24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Presidente: </w:t>
      </w:r>
      <w:r w:rsidR="009D6A24">
        <w:rPr>
          <w:rFonts w:eastAsia="Calibri"/>
          <w:color w:val="000000"/>
          <w:sz w:val="24"/>
          <w:szCs w:val="24"/>
        </w:rPr>
        <w:t>Deputado Neto Evangelista</w:t>
      </w:r>
    </w:p>
    <w:p w14:paraId="68859D36" w14:textId="77777777" w:rsidR="009D6A24" w:rsidRDefault="009D6A24" w:rsidP="009D6A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</w:t>
      </w:r>
    </w:p>
    <w:p w14:paraId="68ED0804" w14:textId="77777777" w:rsidR="009D6A24" w:rsidRDefault="009D6A24" w:rsidP="009D6A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Relator: </w:t>
      </w:r>
      <w:r>
        <w:rPr>
          <w:rFonts w:eastAsia="Calibri"/>
          <w:color w:val="000000"/>
          <w:sz w:val="24"/>
          <w:szCs w:val="24"/>
        </w:rPr>
        <w:t>Deputado Florêncio Neto</w:t>
      </w:r>
    </w:p>
    <w:p w14:paraId="685974C4" w14:textId="77777777" w:rsidR="009D6A24" w:rsidRDefault="009D6A24" w:rsidP="009D6A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4AE171F2" w14:textId="77777777" w:rsidR="009D6A24" w:rsidRDefault="009D6A24" w:rsidP="009D6A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bookmarkStart w:id="3" w:name="_Hlk23259089"/>
      <w:r>
        <w:rPr>
          <w:rFonts w:eastAsia="Calibri"/>
          <w:b/>
          <w:color w:val="000000"/>
          <w:sz w:val="24"/>
          <w:szCs w:val="24"/>
        </w:rPr>
        <w:t>Vota a favor:                                                    Vota contra:</w:t>
      </w:r>
    </w:p>
    <w:p w14:paraId="45DD3C96" w14:textId="77777777" w:rsidR="009D6A24" w:rsidRDefault="009D6A24" w:rsidP="009D6A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Deputado Ariston                                               ______________________________</w:t>
      </w:r>
    </w:p>
    <w:p w14:paraId="536A2101" w14:textId="77777777" w:rsidR="009D6A24" w:rsidRDefault="009D6A24" w:rsidP="009D6A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Deputado </w:t>
      </w:r>
      <w:proofErr w:type="spellStart"/>
      <w:r>
        <w:rPr>
          <w:rFonts w:eastAsia="Calibri"/>
          <w:bCs/>
          <w:color w:val="000000"/>
          <w:sz w:val="24"/>
          <w:szCs w:val="24"/>
        </w:rPr>
        <w:t>Glalbert</w:t>
      </w:r>
      <w:proofErr w:type="spellEnd"/>
      <w:r>
        <w:rPr>
          <w:rFonts w:eastAsia="Calibri"/>
          <w:bCs/>
          <w:color w:val="000000"/>
          <w:sz w:val="24"/>
          <w:szCs w:val="24"/>
        </w:rPr>
        <w:t xml:space="preserve"> Cutrim             </w:t>
      </w:r>
      <w:r>
        <w:rPr>
          <w:rFonts w:eastAsia="Calibri"/>
          <w:b/>
          <w:color w:val="000000"/>
          <w:sz w:val="24"/>
          <w:szCs w:val="24"/>
        </w:rPr>
        <w:t xml:space="preserve">                    ______________________________</w:t>
      </w:r>
    </w:p>
    <w:p w14:paraId="29810D63" w14:textId="77777777" w:rsidR="009D6A24" w:rsidRDefault="009D6A24" w:rsidP="009D6A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____________________________                   ______________________________</w:t>
      </w:r>
    </w:p>
    <w:p w14:paraId="0AB3F9BC" w14:textId="52E1E610" w:rsidR="00E40CA0" w:rsidRPr="001A2F92" w:rsidRDefault="009D6A24" w:rsidP="009D6A2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___________________________                     ______________________________</w:t>
      </w:r>
      <w:bookmarkEnd w:id="3"/>
    </w:p>
    <w:bookmarkEnd w:id="0"/>
    <w:sectPr w:rsidR="00E40CA0" w:rsidRPr="001A2F92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C522A"/>
    <w:rsid w:val="000D261B"/>
    <w:rsid w:val="000E017E"/>
    <w:rsid w:val="00137B7F"/>
    <w:rsid w:val="001A2F92"/>
    <w:rsid w:val="001D369A"/>
    <w:rsid w:val="001E1CA1"/>
    <w:rsid w:val="00257AEA"/>
    <w:rsid w:val="00293ABE"/>
    <w:rsid w:val="00325925"/>
    <w:rsid w:val="003C2407"/>
    <w:rsid w:val="003D406A"/>
    <w:rsid w:val="004708AE"/>
    <w:rsid w:val="00477751"/>
    <w:rsid w:val="004A11CE"/>
    <w:rsid w:val="004B6D43"/>
    <w:rsid w:val="004C0E60"/>
    <w:rsid w:val="004C4364"/>
    <w:rsid w:val="00515FA7"/>
    <w:rsid w:val="00520867"/>
    <w:rsid w:val="005539C0"/>
    <w:rsid w:val="005C2796"/>
    <w:rsid w:val="00651A3F"/>
    <w:rsid w:val="00683BE5"/>
    <w:rsid w:val="00695E14"/>
    <w:rsid w:val="00703365"/>
    <w:rsid w:val="00717F3D"/>
    <w:rsid w:val="007475C0"/>
    <w:rsid w:val="00760DF0"/>
    <w:rsid w:val="007A2ED0"/>
    <w:rsid w:val="007B6356"/>
    <w:rsid w:val="007C1E54"/>
    <w:rsid w:val="007C6423"/>
    <w:rsid w:val="008024A6"/>
    <w:rsid w:val="0083463B"/>
    <w:rsid w:val="0087756A"/>
    <w:rsid w:val="009759D4"/>
    <w:rsid w:val="00993BB0"/>
    <w:rsid w:val="009C161F"/>
    <w:rsid w:val="009C5A4D"/>
    <w:rsid w:val="009C69C4"/>
    <w:rsid w:val="009D46CF"/>
    <w:rsid w:val="009D6A24"/>
    <w:rsid w:val="00A018F2"/>
    <w:rsid w:val="00A02ADD"/>
    <w:rsid w:val="00A16471"/>
    <w:rsid w:val="00A21384"/>
    <w:rsid w:val="00A241A2"/>
    <w:rsid w:val="00AB0E0B"/>
    <w:rsid w:val="00B102D1"/>
    <w:rsid w:val="00B31B75"/>
    <w:rsid w:val="00C30FF7"/>
    <w:rsid w:val="00C36B49"/>
    <w:rsid w:val="00C65289"/>
    <w:rsid w:val="00C7717E"/>
    <w:rsid w:val="00C81933"/>
    <w:rsid w:val="00CC5AAB"/>
    <w:rsid w:val="00D239D3"/>
    <w:rsid w:val="00D2444A"/>
    <w:rsid w:val="00D6651E"/>
    <w:rsid w:val="00D71A62"/>
    <w:rsid w:val="00DD34FB"/>
    <w:rsid w:val="00DE20FA"/>
    <w:rsid w:val="00DF0D86"/>
    <w:rsid w:val="00E3124D"/>
    <w:rsid w:val="00E40CA0"/>
    <w:rsid w:val="00E669CB"/>
    <w:rsid w:val="00E73B0E"/>
    <w:rsid w:val="00E91966"/>
    <w:rsid w:val="00F25C7A"/>
    <w:rsid w:val="00F63AB6"/>
    <w:rsid w:val="00F66515"/>
    <w:rsid w:val="00F862A9"/>
    <w:rsid w:val="00F907C9"/>
    <w:rsid w:val="00FA490F"/>
    <w:rsid w:val="00FE57A6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F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1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2</cp:revision>
  <cp:lastPrinted>2023-02-27T13:06:00Z</cp:lastPrinted>
  <dcterms:created xsi:type="dcterms:W3CDTF">2024-09-03T19:05:00Z</dcterms:created>
  <dcterms:modified xsi:type="dcterms:W3CDTF">2024-09-03T19:05:00Z</dcterms:modified>
</cp:coreProperties>
</file>