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05010AA7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80094B">
        <w:rPr>
          <w:b/>
          <w:sz w:val="24"/>
          <w:szCs w:val="24"/>
          <w:u w:val="single"/>
        </w:rPr>
        <w:t>652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3F5043EF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2E78E9">
        <w:rPr>
          <w:b/>
          <w:bCs/>
          <w:sz w:val="24"/>
          <w:szCs w:val="24"/>
        </w:rPr>
        <w:t>3</w:t>
      </w:r>
      <w:r w:rsidR="000E2F62">
        <w:rPr>
          <w:b/>
          <w:bCs/>
          <w:sz w:val="24"/>
          <w:szCs w:val="24"/>
        </w:rPr>
        <w:t>66</w:t>
      </w:r>
      <w:r w:rsidR="002E78E9">
        <w:rPr>
          <w:b/>
          <w:bCs/>
          <w:sz w:val="24"/>
          <w:szCs w:val="24"/>
        </w:rPr>
        <w:t>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0E2F62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0E2F62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0E2F62">
        <w:rPr>
          <w:b/>
          <w:bCs/>
          <w:sz w:val="24"/>
          <w:szCs w:val="24"/>
        </w:rPr>
        <w:t>a Mical Damasceno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80094B">
        <w:rPr>
          <w:b/>
          <w:bCs/>
          <w:sz w:val="24"/>
          <w:szCs w:val="24"/>
        </w:rPr>
        <w:t>Considera</w:t>
      </w:r>
      <w:r w:rsidR="007B32A6">
        <w:rPr>
          <w:b/>
          <w:bCs/>
          <w:sz w:val="24"/>
          <w:szCs w:val="24"/>
        </w:rPr>
        <w:t xml:space="preserve"> </w:t>
      </w:r>
      <w:r w:rsidR="00F5794F" w:rsidRPr="00F5794F">
        <w:rPr>
          <w:b/>
          <w:bCs/>
          <w:sz w:val="24"/>
          <w:szCs w:val="24"/>
        </w:rPr>
        <w:t>de Utilidade Pública</w:t>
      </w:r>
      <w:r w:rsidR="00FF2D3D">
        <w:rPr>
          <w:b/>
          <w:bCs/>
          <w:sz w:val="24"/>
          <w:szCs w:val="24"/>
        </w:rPr>
        <w:t xml:space="preserve"> o Instituto</w:t>
      </w:r>
      <w:r w:rsidR="000E2F62">
        <w:rPr>
          <w:b/>
          <w:bCs/>
          <w:sz w:val="24"/>
          <w:szCs w:val="24"/>
        </w:rPr>
        <w:t xml:space="preserve"> Beneficente o Legislador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</w:t>
      </w:r>
      <w:r w:rsidR="001F450E">
        <w:rPr>
          <w:b/>
          <w:bCs/>
          <w:sz w:val="24"/>
          <w:szCs w:val="24"/>
        </w:rPr>
        <w:t xml:space="preserve">a cidade </w:t>
      </w:r>
      <w:r w:rsidR="006C40F8">
        <w:rPr>
          <w:b/>
          <w:bCs/>
          <w:sz w:val="24"/>
          <w:szCs w:val="24"/>
        </w:rPr>
        <w:t>de</w:t>
      </w:r>
      <w:r w:rsidR="001F450E">
        <w:rPr>
          <w:b/>
          <w:bCs/>
          <w:sz w:val="24"/>
          <w:szCs w:val="24"/>
        </w:rPr>
        <w:t xml:space="preserve"> São Luís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5B6F35A5" w:rsidR="00F75506" w:rsidRPr="00AE0A31" w:rsidRDefault="00FF2D3D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0E2F62">
        <w:rPr>
          <w:b/>
          <w:bCs/>
          <w:sz w:val="24"/>
          <w:szCs w:val="24"/>
        </w:rPr>
        <w:t xml:space="preserve"> pessoa jurídica de direito privado, natureza associativa, sem fins econômicos</w:t>
      </w:r>
      <w:r w:rsidR="001F450E">
        <w:rPr>
          <w:b/>
          <w:bCs/>
          <w:sz w:val="24"/>
          <w:szCs w:val="24"/>
        </w:rPr>
        <w:t>, de duração por tempo indeterminado e de caráter cultural e socioeducativo</w:t>
      </w:r>
      <w:r w:rsidR="00FB5F7C">
        <w:rPr>
          <w:b/>
          <w:bCs/>
          <w:sz w:val="24"/>
          <w:szCs w:val="24"/>
        </w:rPr>
        <w:t xml:space="preserve">, </w:t>
      </w:r>
      <w:r w:rsidR="005A3905">
        <w:rPr>
          <w:b/>
          <w:bCs/>
          <w:sz w:val="24"/>
          <w:szCs w:val="24"/>
        </w:rPr>
        <w:t>e tem</w:t>
      </w:r>
      <w:r w:rsidR="001F450E">
        <w:rPr>
          <w:b/>
          <w:bCs/>
          <w:sz w:val="24"/>
          <w:szCs w:val="24"/>
        </w:rPr>
        <w:t xml:space="preserve"> como </w:t>
      </w:r>
      <w:r w:rsidR="000E2F62">
        <w:rPr>
          <w:b/>
          <w:bCs/>
          <w:sz w:val="24"/>
          <w:szCs w:val="24"/>
        </w:rPr>
        <w:t>finalidades</w:t>
      </w:r>
      <w:r w:rsidR="001F450E">
        <w:rPr>
          <w:b/>
          <w:bCs/>
          <w:sz w:val="24"/>
          <w:szCs w:val="24"/>
        </w:rPr>
        <w:t>:</w:t>
      </w:r>
      <w:r w:rsidR="000E2F62">
        <w:rPr>
          <w:b/>
          <w:bCs/>
          <w:sz w:val="24"/>
          <w:szCs w:val="24"/>
        </w:rPr>
        <w:t xml:space="preserve"> Amparo a crianças e adolescentes carentes, serviços de assistência social sem alojamento, ações de preservação, habilitação e reabilitação e integração </w:t>
      </w:r>
      <w:proofErr w:type="spellStart"/>
      <w:r w:rsidR="000E2F62">
        <w:rPr>
          <w:b/>
          <w:bCs/>
          <w:sz w:val="24"/>
          <w:szCs w:val="24"/>
        </w:rPr>
        <w:t>á</w:t>
      </w:r>
      <w:proofErr w:type="spellEnd"/>
      <w:r w:rsidR="000E2F62">
        <w:rPr>
          <w:b/>
          <w:bCs/>
          <w:sz w:val="24"/>
          <w:szCs w:val="24"/>
        </w:rPr>
        <w:t xml:space="preserve"> vida comunitária de pessoas portadoras de deficiência e dependentes químicos, integração ao mercado de trabalho, com realização de cursos de capacitações</w:t>
      </w:r>
      <w:r w:rsidR="001F450E">
        <w:rPr>
          <w:b/>
          <w:bCs/>
          <w:sz w:val="24"/>
          <w:szCs w:val="24"/>
        </w:rPr>
        <w:t xml:space="preserve">, dentre outras. </w:t>
      </w:r>
      <w:r w:rsidR="00FB5F7C">
        <w:rPr>
          <w:b/>
          <w:bCs/>
          <w:sz w:val="24"/>
          <w:szCs w:val="24"/>
        </w:rPr>
        <w:t xml:space="preserve"> </w:t>
      </w:r>
      <w:r w:rsidR="007535E0">
        <w:rPr>
          <w:b/>
          <w:bCs/>
          <w:sz w:val="24"/>
          <w:szCs w:val="24"/>
        </w:rPr>
        <w:t xml:space="preserve"> </w:t>
      </w:r>
    </w:p>
    <w:p w14:paraId="4FAAF80B" w14:textId="7A4A7EFB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FF2D3D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0979E439" w14:textId="24351495" w:rsidR="007535E0" w:rsidRDefault="006A66C1" w:rsidP="007535E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69961BD0" w14:textId="77777777" w:rsidR="001F450E" w:rsidRDefault="001F450E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7C7C1E29" w14:textId="77777777" w:rsidR="000E2F62" w:rsidRDefault="000E2F62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0795CD01" w14:textId="77777777" w:rsidR="000E2F62" w:rsidRDefault="000E2F62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5A04513F" w14:textId="77777777" w:rsidR="000E2F62" w:rsidRPr="00AB0BCE" w:rsidRDefault="000E2F62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773931EF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2E78E9">
        <w:rPr>
          <w:b/>
          <w:sz w:val="24"/>
          <w:szCs w:val="24"/>
        </w:rPr>
        <w:t>3</w:t>
      </w:r>
      <w:r w:rsidR="000E2F62">
        <w:rPr>
          <w:b/>
          <w:sz w:val="24"/>
          <w:szCs w:val="24"/>
        </w:rPr>
        <w:t>66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E78E9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5615ADD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80094B">
        <w:rPr>
          <w:rFonts w:eastAsia="Calibri"/>
          <w:sz w:val="24"/>
          <w:szCs w:val="24"/>
        </w:rPr>
        <w:t xml:space="preserve">03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80094B">
        <w:rPr>
          <w:rFonts w:eastAsia="Calibri"/>
          <w:sz w:val="24"/>
          <w:szCs w:val="24"/>
        </w:rPr>
        <w:t>setembro</w:t>
      </w:r>
      <w:r w:rsidR="00A7406A">
        <w:rPr>
          <w:rFonts w:eastAsia="Calibri"/>
          <w:sz w:val="24"/>
          <w:szCs w:val="24"/>
        </w:rPr>
        <w:t xml:space="preserve">        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6C3DE11E" w14:textId="77777777" w:rsidR="00CF1933" w:rsidRDefault="00D70C99" w:rsidP="00CF1933">
      <w:pPr>
        <w:ind w:left="382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80094B">
        <w:rPr>
          <w:rFonts w:eastAsia="Calibri"/>
          <w:b/>
          <w:color w:val="000000"/>
          <w:sz w:val="24"/>
          <w:szCs w:val="24"/>
        </w:rPr>
        <w:t xml:space="preserve"> </w:t>
      </w:r>
      <w:r w:rsidR="00CF1933">
        <w:rPr>
          <w:rFonts w:eastAsia="Calibri"/>
          <w:b/>
          <w:color w:val="000000"/>
          <w:sz w:val="24"/>
          <w:szCs w:val="24"/>
        </w:rPr>
        <w:t xml:space="preserve">Presidente: </w:t>
      </w:r>
      <w:r w:rsidR="00CF1933">
        <w:rPr>
          <w:rFonts w:eastAsia="Calibri"/>
          <w:color w:val="000000"/>
          <w:sz w:val="24"/>
          <w:szCs w:val="24"/>
        </w:rPr>
        <w:t>Deputado Neto Evangelista</w:t>
      </w:r>
    </w:p>
    <w:p w14:paraId="1CF22D44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11BF5CCD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Relator: </w:t>
      </w:r>
      <w:r>
        <w:rPr>
          <w:rFonts w:eastAsia="Calibri"/>
          <w:color w:val="000000"/>
          <w:sz w:val="24"/>
          <w:szCs w:val="24"/>
        </w:rPr>
        <w:t xml:space="preserve">Deputado Neto Evangelista                                                  </w:t>
      </w:r>
    </w:p>
    <w:p w14:paraId="7557E8CE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488B19DA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1" w:name="_Hlk23259089"/>
      <w:r>
        <w:rPr>
          <w:rFonts w:eastAsia="Calibri"/>
          <w:b/>
          <w:color w:val="000000"/>
          <w:sz w:val="24"/>
          <w:szCs w:val="24"/>
        </w:rPr>
        <w:t>Vota a favor:                                                    Vota contra:</w:t>
      </w:r>
    </w:p>
    <w:p w14:paraId="1B6B9325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Deputado Ariston                                               ______________________________</w:t>
      </w:r>
    </w:p>
    <w:p w14:paraId="08F8A8D8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Deputado </w:t>
      </w:r>
      <w:proofErr w:type="spellStart"/>
      <w:r>
        <w:rPr>
          <w:rFonts w:eastAsia="Calibri"/>
          <w:bCs/>
          <w:color w:val="000000"/>
          <w:sz w:val="24"/>
          <w:szCs w:val="24"/>
        </w:rPr>
        <w:t>Glalbert</w:t>
      </w:r>
      <w:proofErr w:type="spellEnd"/>
      <w:r>
        <w:rPr>
          <w:rFonts w:eastAsia="Calibri"/>
          <w:bCs/>
          <w:color w:val="000000"/>
          <w:sz w:val="24"/>
          <w:szCs w:val="24"/>
        </w:rPr>
        <w:t xml:space="preserve"> Cutrim                                 ______________________________</w:t>
      </w:r>
    </w:p>
    <w:p w14:paraId="46721500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Deputado Florêncio Neto               </w:t>
      </w:r>
      <w:r>
        <w:rPr>
          <w:rFonts w:eastAsia="Calibri"/>
          <w:b/>
          <w:color w:val="000000"/>
          <w:sz w:val="24"/>
          <w:szCs w:val="24"/>
        </w:rPr>
        <w:t xml:space="preserve">                    ______________________________</w:t>
      </w:r>
    </w:p>
    <w:p w14:paraId="219C7320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____________________________                   ______________________________</w:t>
      </w:r>
    </w:p>
    <w:p w14:paraId="09F9491A" w14:textId="77777777" w:rsidR="00CF1933" w:rsidRDefault="00CF1933" w:rsidP="00CF193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                     ______________________________</w:t>
      </w:r>
      <w:bookmarkEnd w:id="1"/>
    </w:p>
    <w:p w14:paraId="06F87009" w14:textId="3B761FF2" w:rsidR="0080094B" w:rsidRDefault="0080094B" w:rsidP="00CF1933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E2F62"/>
    <w:rsid w:val="000E6952"/>
    <w:rsid w:val="00122213"/>
    <w:rsid w:val="00174393"/>
    <w:rsid w:val="001748CC"/>
    <w:rsid w:val="001E0F37"/>
    <w:rsid w:val="001F450E"/>
    <w:rsid w:val="00221E41"/>
    <w:rsid w:val="002267AB"/>
    <w:rsid w:val="00262298"/>
    <w:rsid w:val="00280203"/>
    <w:rsid w:val="002A5F47"/>
    <w:rsid w:val="002E78E9"/>
    <w:rsid w:val="003216A3"/>
    <w:rsid w:val="00353B5E"/>
    <w:rsid w:val="00357BB1"/>
    <w:rsid w:val="0036129B"/>
    <w:rsid w:val="00362C2E"/>
    <w:rsid w:val="0036444D"/>
    <w:rsid w:val="003A4975"/>
    <w:rsid w:val="003E1B2C"/>
    <w:rsid w:val="003F11FA"/>
    <w:rsid w:val="003F6081"/>
    <w:rsid w:val="00401A1C"/>
    <w:rsid w:val="00401A7F"/>
    <w:rsid w:val="00416485"/>
    <w:rsid w:val="004357F5"/>
    <w:rsid w:val="00450458"/>
    <w:rsid w:val="00494F88"/>
    <w:rsid w:val="004C3D1B"/>
    <w:rsid w:val="004C4D65"/>
    <w:rsid w:val="004E44FC"/>
    <w:rsid w:val="004F1596"/>
    <w:rsid w:val="004F361B"/>
    <w:rsid w:val="00514B22"/>
    <w:rsid w:val="005249C4"/>
    <w:rsid w:val="0055170A"/>
    <w:rsid w:val="00590AE1"/>
    <w:rsid w:val="005A3905"/>
    <w:rsid w:val="005C58F1"/>
    <w:rsid w:val="00605D5A"/>
    <w:rsid w:val="006242AD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535E0"/>
    <w:rsid w:val="00767393"/>
    <w:rsid w:val="007728CE"/>
    <w:rsid w:val="00787A24"/>
    <w:rsid w:val="007A5F1E"/>
    <w:rsid w:val="007B32A6"/>
    <w:rsid w:val="0080094B"/>
    <w:rsid w:val="00855C74"/>
    <w:rsid w:val="00864AF6"/>
    <w:rsid w:val="00885081"/>
    <w:rsid w:val="00896460"/>
    <w:rsid w:val="008B24BB"/>
    <w:rsid w:val="008C1481"/>
    <w:rsid w:val="008C50FC"/>
    <w:rsid w:val="008D340C"/>
    <w:rsid w:val="008F01AE"/>
    <w:rsid w:val="008F3791"/>
    <w:rsid w:val="008F559F"/>
    <w:rsid w:val="008F656A"/>
    <w:rsid w:val="00907B3C"/>
    <w:rsid w:val="00925824"/>
    <w:rsid w:val="00925CAB"/>
    <w:rsid w:val="00926A40"/>
    <w:rsid w:val="00983EB8"/>
    <w:rsid w:val="00A3723B"/>
    <w:rsid w:val="00A46D0E"/>
    <w:rsid w:val="00A525D3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0660F"/>
    <w:rsid w:val="00C50A8D"/>
    <w:rsid w:val="00C56FED"/>
    <w:rsid w:val="00C83141"/>
    <w:rsid w:val="00CA4033"/>
    <w:rsid w:val="00CC4488"/>
    <w:rsid w:val="00CD19C1"/>
    <w:rsid w:val="00CD38A2"/>
    <w:rsid w:val="00CF1933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2024-09-03T18:43:00Z</dcterms:created>
  <dcterms:modified xsi:type="dcterms:W3CDTF">2024-09-03T18:43:00Z</dcterms:modified>
</cp:coreProperties>
</file>