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847E" w14:textId="77777777" w:rsidR="00860AF3" w:rsidRPr="003E5159" w:rsidRDefault="00860AF3" w:rsidP="00860AF3">
      <w:pPr>
        <w:spacing w:line="360" w:lineRule="auto"/>
        <w:jc w:val="center"/>
        <w:rPr>
          <w:b/>
          <w:u w:val="single"/>
        </w:rPr>
      </w:pPr>
      <w:r w:rsidRPr="003E5159">
        <w:rPr>
          <w:b/>
          <w:u w:val="single"/>
        </w:rPr>
        <w:t>COMISSÃO DE CONST</w:t>
      </w:r>
      <w:r w:rsidR="003001C5" w:rsidRPr="003E5159">
        <w:rPr>
          <w:b/>
          <w:u w:val="single"/>
        </w:rPr>
        <w:t>ITUIÇÃO, JUSTIÇA E CIDADANIA</w:t>
      </w:r>
    </w:p>
    <w:p w14:paraId="57FEA0ED" w14:textId="615C3049" w:rsidR="00860AF3" w:rsidRPr="006E4C7D" w:rsidRDefault="00801550" w:rsidP="00860AF3">
      <w:pPr>
        <w:spacing w:line="360" w:lineRule="auto"/>
        <w:jc w:val="center"/>
        <w:rPr>
          <w:b/>
          <w:color w:val="000000" w:themeColor="text1"/>
          <w:u w:val="single"/>
        </w:rPr>
      </w:pPr>
      <w:r w:rsidRPr="006E4C7D">
        <w:rPr>
          <w:b/>
          <w:color w:val="000000" w:themeColor="text1"/>
          <w:u w:val="single"/>
        </w:rPr>
        <w:t xml:space="preserve">PARECER </w:t>
      </w:r>
      <w:r w:rsidR="00B52AD5" w:rsidRPr="006E4C7D">
        <w:rPr>
          <w:b/>
          <w:color w:val="000000" w:themeColor="text1"/>
          <w:u w:val="single"/>
        </w:rPr>
        <w:t>Nº</w:t>
      </w:r>
      <w:r w:rsidR="00C00522" w:rsidRPr="006E4C7D">
        <w:rPr>
          <w:b/>
          <w:color w:val="000000" w:themeColor="text1"/>
          <w:u w:val="single"/>
        </w:rPr>
        <w:t xml:space="preserve"> </w:t>
      </w:r>
      <w:r w:rsidR="00786146">
        <w:rPr>
          <w:b/>
          <w:color w:val="000000" w:themeColor="text1"/>
          <w:u w:val="single"/>
        </w:rPr>
        <w:t>807</w:t>
      </w:r>
      <w:r w:rsidR="003E5159" w:rsidRPr="006E4C7D">
        <w:rPr>
          <w:b/>
          <w:color w:val="000000" w:themeColor="text1"/>
          <w:u w:val="single"/>
        </w:rPr>
        <w:t xml:space="preserve"> </w:t>
      </w:r>
      <w:r w:rsidR="00737D63" w:rsidRPr="006E4C7D">
        <w:rPr>
          <w:b/>
          <w:color w:val="000000" w:themeColor="text1"/>
          <w:u w:val="single"/>
        </w:rPr>
        <w:t>/</w:t>
      </w:r>
      <w:r w:rsidR="00B52AD5" w:rsidRPr="006E4C7D">
        <w:rPr>
          <w:b/>
          <w:color w:val="000000" w:themeColor="text1"/>
          <w:u w:val="single"/>
        </w:rPr>
        <w:t>20</w:t>
      </w:r>
      <w:r w:rsidR="003A6E23" w:rsidRPr="006E4C7D">
        <w:rPr>
          <w:b/>
          <w:color w:val="000000" w:themeColor="text1"/>
          <w:u w:val="single"/>
        </w:rPr>
        <w:t>2</w:t>
      </w:r>
      <w:r w:rsidR="00786146">
        <w:rPr>
          <w:b/>
          <w:color w:val="000000" w:themeColor="text1"/>
          <w:u w:val="single"/>
        </w:rPr>
        <w:t>4</w:t>
      </w:r>
    </w:p>
    <w:p w14:paraId="5E70850E" w14:textId="77777777" w:rsidR="00643F58" w:rsidRPr="003E5159" w:rsidRDefault="00643F58" w:rsidP="00860AF3">
      <w:pPr>
        <w:spacing w:line="360" w:lineRule="auto"/>
        <w:rPr>
          <w:b/>
          <w:i/>
        </w:rPr>
      </w:pPr>
    </w:p>
    <w:p w14:paraId="1DAD4593" w14:textId="77777777" w:rsidR="00860AF3" w:rsidRPr="003E5159" w:rsidRDefault="00860AF3" w:rsidP="00860AF3">
      <w:pPr>
        <w:spacing w:line="360" w:lineRule="auto"/>
        <w:rPr>
          <w:b/>
          <w:u w:val="single"/>
        </w:rPr>
      </w:pPr>
      <w:r w:rsidRPr="003E5159">
        <w:rPr>
          <w:b/>
          <w:i/>
        </w:rPr>
        <w:t xml:space="preserve"> </w:t>
      </w:r>
      <w:r w:rsidRPr="003E5159">
        <w:rPr>
          <w:b/>
          <w:u w:val="single"/>
        </w:rPr>
        <w:t>RELATÓRIO:</w:t>
      </w:r>
    </w:p>
    <w:p w14:paraId="1B52E9ED" w14:textId="19A6C081" w:rsidR="003A6E23" w:rsidRDefault="00A05B3D" w:rsidP="0090667C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</w:rPr>
      </w:pPr>
      <w:r w:rsidRPr="003E5159">
        <w:t>Cuida</w:t>
      </w:r>
      <w:r w:rsidR="00005E8E" w:rsidRPr="003E5159">
        <w:t xml:space="preserve">-se de </w:t>
      </w:r>
      <w:r w:rsidR="00005E8E" w:rsidRPr="009E0238">
        <w:rPr>
          <w:b/>
        </w:rPr>
        <w:t>Moção</w:t>
      </w:r>
      <w:r w:rsidR="00E24E0D">
        <w:rPr>
          <w:b/>
        </w:rPr>
        <w:t xml:space="preserve"> de Repúdio</w:t>
      </w:r>
      <w:r w:rsidR="00D564AE" w:rsidRPr="009E0238">
        <w:rPr>
          <w:b/>
        </w:rPr>
        <w:t xml:space="preserve"> </w:t>
      </w:r>
      <w:r w:rsidR="0042736E" w:rsidRPr="009E0238">
        <w:rPr>
          <w:b/>
        </w:rPr>
        <w:t xml:space="preserve">nº </w:t>
      </w:r>
      <w:r w:rsidR="00786146">
        <w:rPr>
          <w:b/>
          <w:color w:val="000000" w:themeColor="text1"/>
        </w:rPr>
        <w:t>018/2024</w:t>
      </w:r>
      <w:r w:rsidR="0042736E" w:rsidRPr="006E4C7D">
        <w:rPr>
          <w:color w:val="000000" w:themeColor="text1"/>
        </w:rPr>
        <w:t xml:space="preserve">, </w:t>
      </w:r>
      <w:r w:rsidR="008E5F9D" w:rsidRPr="003E5159">
        <w:t>proposta</w:t>
      </w:r>
      <w:r w:rsidR="00643F58" w:rsidRPr="003E5159">
        <w:t xml:space="preserve"> pel</w:t>
      </w:r>
      <w:r w:rsidR="006A7A79" w:rsidRPr="003E5159">
        <w:t>o</w:t>
      </w:r>
      <w:r w:rsidR="0042736E" w:rsidRPr="003E5159">
        <w:t xml:space="preserve"> Senhor</w:t>
      </w:r>
      <w:r w:rsidR="00643F58" w:rsidRPr="003E5159">
        <w:t xml:space="preserve"> De</w:t>
      </w:r>
      <w:r w:rsidR="00E42711" w:rsidRPr="003E5159">
        <w:t xml:space="preserve">putado </w:t>
      </w:r>
      <w:r w:rsidR="00786146">
        <w:t>Doutor Yglésio</w:t>
      </w:r>
      <w:r w:rsidR="0042736E" w:rsidRPr="003E5159">
        <w:t>, que</w:t>
      </w:r>
      <w:r w:rsidR="00005E8E" w:rsidRPr="003E5159">
        <w:t xml:space="preserve"> propõe</w:t>
      </w:r>
      <w:r w:rsidR="00B52AD5" w:rsidRPr="003E5159">
        <w:t xml:space="preserve"> o envio de </w:t>
      </w:r>
      <w:r w:rsidR="00D564AE" w:rsidRPr="000B6ADF">
        <w:rPr>
          <w:b/>
        </w:rPr>
        <w:t>M</w:t>
      </w:r>
      <w:r w:rsidR="006A7A79" w:rsidRPr="000B6ADF">
        <w:rPr>
          <w:b/>
        </w:rPr>
        <w:t xml:space="preserve">oção de </w:t>
      </w:r>
      <w:r w:rsidR="001C5EEC" w:rsidRPr="000B6ADF">
        <w:rPr>
          <w:b/>
        </w:rPr>
        <w:t>Repúdio</w:t>
      </w:r>
      <w:r w:rsidR="00325BFF" w:rsidRPr="000B6ADF">
        <w:rPr>
          <w:b/>
        </w:rPr>
        <w:t xml:space="preserve"> </w:t>
      </w:r>
      <w:r w:rsidR="00786146" w:rsidRPr="00786146">
        <w:rPr>
          <w:b/>
        </w:rPr>
        <w:t xml:space="preserve">no sentido de que Assembleia Legislativa do Estado do Maranhão, por meio de seus membros, expresse seu repúdio aos atos da Senhora </w:t>
      </w:r>
      <w:proofErr w:type="spellStart"/>
      <w:r w:rsidR="00786146" w:rsidRPr="00786146">
        <w:rPr>
          <w:b/>
        </w:rPr>
        <w:t>Tertuliana</w:t>
      </w:r>
      <w:proofErr w:type="spellEnd"/>
      <w:r w:rsidR="00786146" w:rsidRPr="00786146">
        <w:rPr>
          <w:b/>
        </w:rPr>
        <w:t xml:space="preserve"> Mascarenhas Lustosa, ocorridos no dia 17 de outubro de 2024, em evento do Grupo de Pesquisa Epistemologia da Antropologia, Etnologia e Política (GAEP) na Universidade Federal do Maranhão (UFMA).</w:t>
      </w:r>
    </w:p>
    <w:p w14:paraId="62DE95E3" w14:textId="607E3A82" w:rsidR="00786146" w:rsidRPr="00786146" w:rsidRDefault="003A6E23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>
        <w:rPr>
          <w:b/>
          <w:bCs/>
        </w:rPr>
        <w:t>Cumpre mencionar, que</w:t>
      </w:r>
      <w:r w:rsidR="00786146">
        <w:rPr>
          <w:b/>
          <w:bCs/>
        </w:rPr>
        <w:t xml:space="preserve"> o</w:t>
      </w:r>
      <w:r w:rsidR="00786146" w:rsidRPr="00786146">
        <w:rPr>
          <w:b/>
          <w:bCs/>
        </w:rPr>
        <w:t xml:space="preserve"> comportamento exibido pela travesti ultrapassou todos os limites do aceitável e do civilizado, transformando o que deveria ser um evento acadêmico em um espetáculo de indecência e vulgaridade. Em um ato abertamente ofensivo à moral e ao decoro, a senhora Lustosa não apenas proferiu palavras de extremo mau gosto e carregadas de obscenidade – entre as quais destacamos a frase grotesca: "No mestrado da putaria, vou te ensinar gostoso, dando aula na sua </w:t>
      </w:r>
      <w:proofErr w:type="spellStart"/>
      <w:r w:rsidR="00786146" w:rsidRPr="00786146">
        <w:rPr>
          <w:b/>
          <w:bCs/>
        </w:rPr>
        <w:t>pic</w:t>
      </w:r>
      <w:proofErr w:type="spellEnd"/>
      <w:r w:rsidR="00786146" w:rsidRPr="00786146">
        <w:rPr>
          <w:b/>
          <w:bCs/>
        </w:rPr>
        <w:t>*. Aqui não tem nota, nem recuperação, não tem sofrimento e se aprende com tesão. De quatro, empino o c*. Educando com o c*" – como também promoveu uma dança erótica, em um verdadeiro insulto aos presentes e à sociedade.</w:t>
      </w:r>
    </w:p>
    <w:p w14:paraId="102910B1" w14:textId="77777777" w:rsidR="00786146" w:rsidRP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786146">
        <w:rPr>
          <w:b/>
          <w:bCs/>
        </w:rPr>
        <w:t>Este ato não é, sob nenhum pretexto, justificável ou defensável. O que presenciamos foi uma afronta aberta aos valores mais básicos de respeito, decência e dignidade que devem nortear qualquer tipo de atividade pública, ainda mais em um espaço acadêmico. A liberdade de expressão, embora fundamental em uma sociedade democrática, não pode servir de escudo para a promoção de comportamentos grosseiros, obscenos e absolutamente desrespeitosos, que apenas buscam chocar e degradar o ambiente ao seu redor.</w:t>
      </w:r>
    </w:p>
    <w:p w14:paraId="7F4AE6F6" w14:textId="77777777" w:rsid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</w:p>
    <w:p w14:paraId="39C49C22" w14:textId="77777777" w:rsid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</w:p>
    <w:p w14:paraId="7FB69EFD" w14:textId="77777777" w:rsid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</w:p>
    <w:p w14:paraId="12720702" w14:textId="46A69533" w:rsidR="00786146" w:rsidRP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786146">
        <w:rPr>
          <w:b/>
          <w:bCs/>
        </w:rPr>
        <w:lastRenderedPageBreak/>
        <w:t xml:space="preserve">A conduta da Senhora </w:t>
      </w:r>
      <w:proofErr w:type="spellStart"/>
      <w:r w:rsidRPr="00786146">
        <w:rPr>
          <w:b/>
          <w:bCs/>
        </w:rPr>
        <w:t>Tertuliana</w:t>
      </w:r>
      <w:proofErr w:type="spellEnd"/>
      <w:r w:rsidRPr="00786146">
        <w:rPr>
          <w:b/>
          <w:bCs/>
        </w:rPr>
        <w:t xml:space="preserve"> foi um verdadeiro abuso do conceito de arte e expressão, convertendo a liberdade artística em um espetáculo lamentável e constrangedor. Seu comportamento ofendeu não só os presentes, mas a sociedade maranhense como um todo, que não pode aceitar que atitudes como essa passem despercebidas ou sem consequência.</w:t>
      </w:r>
    </w:p>
    <w:p w14:paraId="3B838DC0" w14:textId="77777777" w:rsidR="00786146" w:rsidRPr="00786146" w:rsidRDefault="00786146" w:rsidP="00786146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786146">
        <w:rPr>
          <w:b/>
          <w:bCs/>
        </w:rPr>
        <w:t>A Assembleia Legislativa do Estado do Maranhão repudia com veemência o ato inaceitável dessa senhora, que violou os princípios básicos de convivência social, ética e respeito ao espaço público. Não podemos permitir que o nome de nossas instituições e de nossa sociedade seja manchado por atos de tamanha vulgaridade, que não agregam valor algum ao debate público e muito menos ao ambiente acadêmico.</w:t>
      </w:r>
    </w:p>
    <w:p w14:paraId="31B33407" w14:textId="59340F05" w:rsidR="003A6E23" w:rsidRPr="003A6E23" w:rsidRDefault="00786146" w:rsidP="003A6E23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786146">
        <w:rPr>
          <w:b/>
          <w:bCs/>
        </w:rPr>
        <w:t xml:space="preserve">Por fim, este Parlamento se posiciona de maneira firme e intransigente contra comportamentos degradantes como o protagonizado pela transexual </w:t>
      </w:r>
      <w:proofErr w:type="spellStart"/>
      <w:r w:rsidRPr="00786146">
        <w:rPr>
          <w:b/>
          <w:bCs/>
        </w:rPr>
        <w:t>Tertuliana</w:t>
      </w:r>
      <w:proofErr w:type="spellEnd"/>
      <w:r w:rsidRPr="00786146">
        <w:rPr>
          <w:b/>
          <w:bCs/>
        </w:rPr>
        <w:t xml:space="preserve"> Mascarenhas Lustosa, reafirmando seu compromisso inabalável com a preservação dos valores morais, éticos e sociais que sustentam a ordem e o respeito em nossa sociedade</w:t>
      </w:r>
      <w:r>
        <w:rPr>
          <w:b/>
          <w:bCs/>
        </w:rPr>
        <w:t xml:space="preserve">, </w:t>
      </w:r>
      <w:r w:rsidR="006E4C7D">
        <w:rPr>
          <w:b/>
          <w:bCs/>
        </w:rPr>
        <w:t>como bem esclarece o autor da propositura.</w:t>
      </w:r>
    </w:p>
    <w:p w14:paraId="42DFC9DC" w14:textId="77777777" w:rsidR="00F72176" w:rsidRPr="003E5159" w:rsidRDefault="00F72176" w:rsidP="0090667C">
      <w:pPr>
        <w:autoSpaceDE w:val="0"/>
        <w:autoSpaceDN w:val="0"/>
        <w:adjustRightInd w:val="0"/>
        <w:spacing w:line="360" w:lineRule="auto"/>
        <w:ind w:firstLine="1134"/>
        <w:jc w:val="both"/>
      </w:pPr>
      <w:r w:rsidRPr="003E5159">
        <w:t xml:space="preserve">Com efeito, Moção é a proposição em que é sugerida a manifestação da Assembleia sobre determinado assunto, apelando, aplaudindo ou </w:t>
      </w:r>
      <w:r w:rsidRPr="003E5159">
        <w:rPr>
          <w:b/>
          <w:u w:val="single"/>
        </w:rPr>
        <w:t>protestando</w:t>
      </w:r>
      <w:r w:rsidRPr="003E5159">
        <w:t xml:space="preserve"> (Art.148, do Regimento Interno da Casa).</w:t>
      </w:r>
    </w:p>
    <w:p w14:paraId="1E4FC42E" w14:textId="77777777" w:rsidR="00F72176" w:rsidRPr="003E5159" w:rsidRDefault="00F72176" w:rsidP="0090667C">
      <w:pPr>
        <w:spacing w:line="360" w:lineRule="auto"/>
        <w:ind w:firstLine="1134"/>
        <w:jc w:val="both"/>
      </w:pPr>
      <w:r w:rsidRPr="003E5159">
        <w:t xml:space="preserve"> Ao examinar a matéria, verifica-se, portanto, preenchidos os requisitos do art. 149, do mesmo Regimento, o qual determina que “a moção deverá ser redigida com clareza e precisão, concluída, necessariamente pelo texto que será objeto de apreciação do Plenário”.</w:t>
      </w:r>
      <w:r w:rsidRPr="003E5159">
        <w:rPr>
          <w:b/>
          <w:u w:val="single"/>
        </w:rPr>
        <w:t xml:space="preserve">  </w:t>
      </w:r>
    </w:p>
    <w:p w14:paraId="7525E895" w14:textId="77777777" w:rsidR="00477DD3" w:rsidRDefault="004E517D" w:rsidP="00F72176">
      <w:pPr>
        <w:spacing w:line="360" w:lineRule="auto"/>
        <w:ind w:firstLine="709"/>
        <w:jc w:val="both"/>
        <w:rPr>
          <w:b/>
          <w:u w:val="single"/>
        </w:rPr>
      </w:pPr>
      <w:r w:rsidRPr="003E5159">
        <w:rPr>
          <w:b/>
          <w:u w:val="single"/>
        </w:rPr>
        <w:t xml:space="preserve">            </w:t>
      </w:r>
    </w:p>
    <w:p w14:paraId="55BC94A0" w14:textId="77777777" w:rsidR="00860AF3" w:rsidRPr="003E5159" w:rsidRDefault="00457978" w:rsidP="00860AF3">
      <w:pPr>
        <w:spacing w:line="360" w:lineRule="auto"/>
        <w:jc w:val="both"/>
        <w:rPr>
          <w:b/>
          <w:u w:val="single"/>
        </w:rPr>
      </w:pPr>
      <w:r w:rsidRPr="003E5159">
        <w:rPr>
          <w:b/>
          <w:u w:val="single"/>
        </w:rPr>
        <w:t>VOTO D</w:t>
      </w:r>
      <w:r w:rsidR="00BD0525" w:rsidRPr="003E5159">
        <w:rPr>
          <w:b/>
          <w:u w:val="single"/>
        </w:rPr>
        <w:t>O</w:t>
      </w:r>
      <w:r w:rsidR="00860AF3" w:rsidRPr="003E5159">
        <w:rPr>
          <w:b/>
          <w:u w:val="single"/>
        </w:rPr>
        <w:t xml:space="preserve"> RELATOR:</w:t>
      </w:r>
    </w:p>
    <w:p w14:paraId="3E9E9B30" w14:textId="2780FB1D" w:rsidR="006C64A8" w:rsidRPr="003E5159" w:rsidRDefault="004E517D" w:rsidP="006C7E9A">
      <w:pPr>
        <w:spacing w:line="360" w:lineRule="auto"/>
        <w:ind w:firstLine="709"/>
        <w:jc w:val="both"/>
        <w:rPr>
          <w:b/>
        </w:rPr>
      </w:pPr>
      <w:r w:rsidRPr="003E5159">
        <w:t>Desta forma</w:t>
      </w:r>
      <w:r w:rsidR="00D810D5" w:rsidRPr="003E5159">
        <w:t>,</w:t>
      </w:r>
      <w:r w:rsidRPr="003E5159">
        <w:t xml:space="preserve"> não existindo óbices no âmbito do que nos cabe </w:t>
      </w:r>
      <w:r w:rsidR="008B11BB" w:rsidRPr="003E5159">
        <w:t xml:space="preserve">analisar, manifestamo-nos </w:t>
      </w:r>
      <w:r w:rsidR="00860AF3" w:rsidRPr="003E5159">
        <w:t xml:space="preserve">favoravelmente pela </w:t>
      </w:r>
      <w:r w:rsidR="00860AF3" w:rsidRPr="003E5159">
        <w:rPr>
          <w:b/>
        </w:rPr>
        <w:t xml:space="preserve">aprovação da </w:t>
      </w:r>
      <w:r w:rsidR="00412B19" w:rsidRPr="003E5159">
        <w:rPr>
          <w:b/>
        </w:rPr>
        <w:t xml:space="preserve">Moção </w:t>
      </w:r>
      <w:r w:rsidR="00477DD3" w:rsidRPr="003E5159">
        <w:rPr>
          <w:b/>
        </w:rPr>
        <w:t>n</w:t>
      </w:r>
      <w:r w:rsidR="00D627B9" w:rsidRPr="003E5159">
        <w:rPr>
          <w:b/>
        </w:rPr>
        <w:t>º</w:t>
      </w:r>
      <w:r w:rsidR="00477DD3" w:rsidRPr="003E5159">
        <w:rPr>
          <w:b/>
        </w:rPr>
        <w:t xml:space="preserve"> </w:t>
      </w:r>
      <w:r w:rsidR="00786146">
        <w:rPr>
          <w:b/>
          <w:color w:val="000000" w:themeColor="text1"/>
        </w:rPr>
        <w:t>018/2024</w:t>
      </w:r>
      <w:r w:rsidR="006C64A8" w:rsidRPr="006E4C7D">
        <w:rPr>
          <w:b/>
          <w:color w:val="000000" w:themeColor="text1"/>
        </w:rPr>
        <w:t xml:space="preserve"> </w:t>
      </w:r>
      <w:r w:rsidR="006C64A8" w:rsidRPr="003E5159">
        <w:rPr>
          <w:b/>
        </w:rPr>
        <w:t>e, pela sua consequente apreciação em Plenário.</w:t>
      </w:r>
    </w:p>
    <w:p w14:paraId="65B44AD7" w14:textId="77777777" w:rsidR="00860AF3" w:rsidRPr="003E5159" w:rsidRDefault="00AB0645" w:rsidP="006C7E9A">
      <w:pPr>
        <w:spacing w:line="360" w:lineRule="auto"/>
        <w:ind w:firstLine="709"/>
        <w:jc w:val="both"/>
      </w:pPr>
      <w:r w:rsidRPr="003E5159">
        <w:rPr>
          <w:b/>
        </w:rPr>
        <w:t xml:space="preserve"> </w:t>
      </w:r>
      <w:r w:rsidR="00860AF3" w:rsidRPr="003E5159">
        <w:t>É o voto.</w:t>
      </w:r>
    </w:p>
    <w:p w14:paraId="50A8021B" w14:textId="77777777" w:rsidR="003E5159" w:rsidRDefault="003E5159" w:rsidP="00860AF3">
      <w:pPr>
        <w:spacing w:line="360" w:lineRule="auto"/>
        <w:rPr>
          <w:b/>
          <w:u w:val="single"/>
        </w:rPr>
      </w:pPr>
    </w:p>
    <w:p w14:paraId="21517194" w14:textId="77777777" w:rsidR="00786146" w:rsidRPr="003E5159" w:rsidRDefault="00786146" w:rsidP="00860AF3">
      <w:pPr>
        <w:spacing w:line="360" w:lineRule="auto"/>
        <w:rPr>
          <w:b/>
          <w:u w:val="single"/>
        </w:rPr>
      </w:pPr>
    </w:p>
    <w:p w14:paraId="5865A424" w14:textId="77777777" w:rsidR="00860AF3" w:rsidRPr="003E5159" w:rsidRDefault="00860AF3" w:rsidP="00860AF3">
      <w:pPr>
        <w:spacing w:line="360" w:lineRule="auto"/>
        <w:rPr>
          <w:b/>
          <w:u w:val="single"/>
        </w:rPr>
      </w:pPr>
      <w:r w:rsidRPr="003E5159">
        <w:rPr>
          <w:b/>
          <w:u w:val="single"/>
        </w:rPr>
        <w:lastRenderedPageBreak/>
        <w:t>PARECER DA COMISSÃO:</w:t>
      </w:r>
    </w:p>
    <w:p w14:paraId="4E56ED37" w14:textId="199B41F0" w:rsidR="00E42711" w:rsidRPr="003E5159" w:rsidRDefault="00860AF3" w:rsidP="006C7E9A">
      <w:pPr>
        <w:spacing w:line="360" w:lineRule="auto"/>
        <w:ind w:firstLine="709"/>
        <w:jc w:val="both"/>
      </w:pPr>
      <w:r w:rsidRPr="003E5159">
        <w:t>Os membros da Comissão de Const</w:t>
      </w:r>
      <w:r w:rsidR="00924A24" w:rsidRPr="003E5159">
        <w:t>ituição, Justiça e Cidadania</w:t>
      </w:r>
      <w:r w:rsidRPr="003E5159">
        <w:t xml:space="preserve"> votam</w:t>
      </w:r>
      <w:r w:rsidR="007065F2" w:rsidRPr="003E5159">
        <w:t xml:space="preserve"> </w:t>
      </w:r>
      <w:r w:rsidR="00AB0645" w:rsidRPr="003E5159">
        <w:t xml:space="preserve">pela </w:t>
      </w:r>
      <w:r w:rsidR="00AB0645" w:rsidRPr="003E5159">
        <w:rPr>
          <w:b/>
        </w:rPr>
        <w:t>aprovação da Moção n.º</w:t>
      </w:r>
      <w:r w:rsidR="006A7A79" w:rsidRPr="003E5159">
        <w:rPr>
          <w:b/>
        </w:rPr>
        <w:t xml:space="preserve"> </w:t>
      </w:r>
      <w:r w:rsidR="00786146">
        <w:rPr>
          <w:b/>
          <w:color w:val="000000" w:themeColor="text1"/>
        </w:rPr>
        <w:t>018/2024</w:t>
      </w:r>
      <w:r w:rsidR="00686A7C" w:rsidRPr="006E4C7D">
        <w:rPr>
          <w:color w:val="000000" w:themeColor="text1"/>
        </w:rPr>
        <w:t xml:space="preserve">, </w:t>
      </w:r>
      <w:r w:rsidR="00BD0525" w:rsidRPr="003E5159">
        <w:t>nos termos do voto do</w:t>
      </w:r>
      <w:r w:rsidR="009E710C" w:rsidRPr="003E5159">
        <w:t xml:space="preserve"> Relator</w:t>
      </w:r>
      <w:r w:rsidR="00786146">
        <w:t>.</w:t>
      </w:r>
    </w:p>
    <w:p w14:paraId="77D745A5" w14:textId="77777777" w:rsidR="00E2309C" w:rsidRPr="003E5159" w:rsidRDefault="00E2309C" w:rsidP="006C7E9A">
      <w:pPr>
        <w:spacing w:line="360" w:lineRule="auto"/>
        <w:ind w:firstLine="709"/>
        <w:jc w:val="both"/>
      </w:pPr>
      <w:r w:rsidRPr="003E5159">
        <w:t>É o parecer.</w:t>
      </w:r>
    </w:p>
    <w:p w14:paraId="1897D603" w14:textId="0A798719" w:rsidR="00C00522" w:rsidRPr="003E5159" w:rsidRDefault="00C00522" w:rsidP="00C00522">
      <w:pPr>
        <w:spacing w:line="360" w:lineRule="auto"/>
        <w:ind w:firstLine="709"/>
        <w:jc w:val="both"/>
        <w:rPr>
          <w:rFonts w:eastAsia="Calibri"/>
          <w:color w:val="000000"/>
        </w:rPr>
      </w:pPr>
      <w:r w:rsidRPr="003E5159">
        <w:rPr>
          <w:rFonts w:eastAsia="Calibri"/>
          <w:lang w:eastAsia="en-US"/>
        </w:rPr>
        <w:t>SALA DAS COMISSÕES “DEPUTADO LÉO FRANKLIM”, em</w:t>
      </w:r>
      <w:r w:rsidR="00200F98">
        <w:rPr>
          <w:rFonts w:eastAsia="Calibri"/>
          <w:lang w:eastAsia="en-US"/>
        </w:rPr>
        <w:t xml:space="preserve"> </w:t>
      </w:r>
      <w:r w:rsidR="00786146">
        <w:rPr>
          <w:rFonts w:eastAsia="Calibri"/>
          <w:lang w:eastAsia="en-US"/>
        </w:rPr>
        <w:t>05</w:t>
      </w:r>
      <w:r w:rsidR="003A6E23">
        <w:rPr>
          <w:rFonts w:eastAsia="Calibri"/>
          <w:lang w:eastAsia="en-US"/>
        </w:rPr>
        <w:t xml:space="preserve"> </w:t>
      </w:r>
      <w:r w:rsidRPr="003E5159">
        <w:rPr>
          <w:rFonts w:eastAsia="Calibri"/>
          <w:lang w:eastAsia="en-US"/>
        </w:rPr>
        <w:t>de</w:t>
      </w:r>
      <w:r w:rsidR="00200F98">
        <w:rPr>
          <w:rFonts w:eastAsia="Calibri"/>
          <w:lang w:eastAsia="en-US"/>
        </w:rPr>
        <w:t xml:space="preserve"> </w:t>
      </w:r>
      <w:r w:rsidR="00786146">
        <w:rPr>
          <w:rFonts w:eastAsia="Calibri"/>
          <w:lang w:eastAsia="en-US"/>
        </w:rPr>
        <w:t>novembro</w:t>
      </w:r>
      <w:r w:rsidR="00200F98">
        <w:rPr>
          <w:rFonts w:eastAsia="Calibri"/>
          <w:lang w:eastAsia="en-US"/>
        </w:rPr>
        <w:t xml:space="preserve"> </w:t>
      </w:r>
      <w:r w:rsidRPr="003E5159">
        <w:rPr>
          <w:rFonts w:eastAsia="Calibri"/>
          <w:lang w:eastAsia="en-US"/>
        </w:rPr>
        <w:t>de 20</w:t>
      </w:r>
      <w:r w:rsidR="003A6E23">
        <w:rPr>
          <w:rFonts w:eastAsia="Calibri"/>
          <w:lang w:eastAsia="en-US"/>
        </w:rPr>
        <w:t>2</w:t>
      </w:r>
      <w:r w:rsidR="00786146">
        <w:rPr>
          <w:rFonts w:eastAsia="Calibri"/>
          <w:lang w:eastAsia="en-US"/>
        </w:rPr>
        <w:t>4</w:t>
      </w:r>
      <w:r w:rsidRPr="003E5159">
        <w:rPr>
          <w:rFonts w:eastAsia="Calibri"/>
          <w:lang w:eastAsia="en-US"/>
        </w:rPr>
        <w:t xml:space="preserve">.  </w:t>
      </w:r>
      <w:r w:rsidRPr="003E5159">
        <w:rPr>
          <w:rFonts w:eastAsia="Calibri"/>
          <w:color w:val="000000"/>
        </w:rPr>
        <w:t xml:space="preserve">       </w:t>
      </w:r>
    </w:p>
    <w:p w14:paraId="0C5C472C" w14:textId="5D017BBE" w:rsidR="00D001E5" w:rsidRPr="00D001E5" w:rsidRDefault="00C00522" w:rsidP="00D001E5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color w:val="000000"/>
          <w:lang w:eastAsia="en-US"/>
        </w:rPr>
      </w:pPr>
      <w:r w:rsidRPr="003E5159">
        <w:rPr>
          <w:rFonts w:eastAsia="Calibri"/>
          <w:color w:val="000000"/>
        </w:rPr>
        <w:t xml:space="preserve">          </w:t>
      </w:r>
      <w:r w:rsidRPr="003E5159">
        <w:rPr>
          <w:color w:val="000000"/>
        </w:rPr>
        <w:t xml:space="preserve">    </w:t>
      </w:r>
      <w:r w:rsidR="00F8738B">
        <w:rPr>
          <w:color w:val="000000"/>
        </w:rPr>
        <w:t xml:space="preserve">                                 </w:t>
      </w:r>
      <w:r w:rsidR="00326E6D">
        <w:rPr>
          <w:color w:val="000000"/>
        </w:rPr>
        <w:t xml:space="preserve">               </w:t>
      </w:r>
      <w:r w:rsidR="00786146">
        <w:rPr>
          <w:color w:val="000000"/>
        </w:rPr>
        <w:t xml:space="preserve"> </w:t>
      </w:r>
      <w:r w:rsidR="00D001E5" w:rsidRPr="00D001E5">
        <w:rPr>
          <w:rFonts w:eastAsia="Calibri"/>
          <w:b/>
          <w:lang w:eastAsia="en-US"/>
        </w:rPr>
        <w:t xml:space="preserve">                                                                   </w:t>
      </w:r>
      <w:r w:rsidR="00D001E5">
        <w:rPr>
          <w:rFonts w:eastAsia="Calibri"/>
          <w:b/>
          <w:lang w:eastAsia="en-US"/>
        </w:rPr>
        <w:t xml:space="preserve">  </w:t>
      </w:r>
      <w:r w:rsidR="00D001E5" w:rsidRPr="00D001E5">
        <w:rPr>
          <w:rFonts w:eastAsia="Calibri"/>
          <w:b/>
          <w:color w:val="000000"/>
          <w:lang w:eastAsia="en-US"/>
        </w:rPr>
        <w:t>Presidente:</w:t>
      </w:r>
      <w:r w:rsidR="00D001E5" w:rsidRPr="00D001E5">
        <w:rPr>
          <w:rFonts w:eastAsia="Calibri"/>
          <w:b/>
          <w:bCs/>
          <w:color w:val="000000"/>
          <w:lang w:eastAsia="en-US"/>
        </w:rPr>
        <w:t xml:space="preserve"> </w:t>
      </w:r>
      <w:r w:rsidR="00D001E5" w:rsidRPr="00D001E5">
        <w:rPr>
          <w:rFonts w:eastAsia="Calibri"/>
          <w:color w:val="000000"/>
          <w:lang w:eastAsia="en-US"/>
        </w:rPr>
        <w:t>Deputado Neto Evangelista</w:t>
      </w:r>
    </w:p>
    <w:p w14:paraId="4B230E5E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eastAsia="Calibri"/>
          <w:bCs/>
          <w:color w:val="000000"/>
          <w:lang w:eastAsia="en-US"/>
        </w:rPr>
      </w:pPr>
      <w:r w:rsidRPr="00D001E5">
        <w:rPr>
          <w:rFonts w:eastAsia="Calibri"/>
          <w:b/>
          <w:color w:val="000000"/>
          <w:lang w:eastAsia="en-US"/>
        </w:rPr>
        <w:t xml:space="preserve">                                                                    Relator: </w:t>
      </w:r>
      <w:r w:rsidRPr="00D001E5">
        <w:rPr>
          <w:rFonts w:eastAsia="Calibri"/>
          <w:bCs/>
          <w:color w:val="000000"/>
          <w:lang w:eastAsia="en-US"/>
        </w:rPr>
        <w:t>Deputado Neto Evangelista</w:t>
      </w:r>
    </w:p>
    <w:p w14:paraId="1AEB0C82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eastAsia="Calibri"/>
          <w:b/>
          <w:color w:val="000000"/>
          <w:lang w:eastAsia="en-US"/>
        </w:rPr>
      </w:pPr>
      <w:r w:rsidRPr="00D001E5">
        <w:rPr>
          <w:rFonts w:eastAsia="Calibri"/>
          <w:b/>
          <w:color w:val="000000"/>
          <w:lang w:eastAsia="en-US"/>
        </w:rPr>
        <w:t xml:space="preserve">                                                           </w:t>
      </w:r>
    </w:p>
    <w:p w14:paraId="464BA155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/>
          <w:color w:val="000000"/>
          <w:lang w:eastAsia="en-US"/>
        </w:rPr>
      </w:pPr>
      <w:r w:rsidRPr="00D001E5">
        <w:rPr>
          <w:rFonts w:eastAsia="Calibri"/>
          <w:b/>
          <w:color w:val="000000"/>
          <w:lang w:eastAsia="en-US"/>
        </w:rPr>
        <w:t>Vota a favor:                                                      Vota contra:</w:t>
      </w:r>
    </w:p>
    <w:p w14:paraId="5E790601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Cs/>
          <w:color w:val="000000"/>
          <w:lang w:eastAsia="en-US"/>
        </w:rPr>
      </w:pPr>
      <w:r w:rsidRPr="00D001E5">
        <w:rPr>
          <w:rFonts w:eastAsia="Calibri"/>
          <w:bCs/>
          <w:color w:val="000000"/>
          <w:lang w:eastAsia="en-US"/>
        </w:rPr>
        <w:t>Deputado Florêncio Neto                                     _________________________</w:t>
      </w:r>
    </w:p>
    <w:p w14:paraId="63E8432E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D001E5">
        <w:rPr>
          <w:rFonts w:eastAsia="Calibri"/>
          <w:bCs/>
          <w:color w:val="000000"/>
          <w:sz w:val="22"/>
          <w:szCs w:val="22"/>
          <w:lang w:eastAsia="en-US"/>
        </w:rPr>
        <w:t>Deputado Cláudio Cunha                                            ___________________________</w:t>
      </w:r>
    </w:p>
    <w:p w14:paraId="60662E59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D001E5">
        <w:rPr>
          <w:rFonts w:eastAsia="Calibri"/>
          <w:bCs/>
          <w:color w:val="000000"/>
          <w:sz w:val="22"/>
          <w:szCs w:val="22"/>
          <w:lang w:eastAsia="en-US"/>
        </w:rPr>
        <w:t>Deputado Ariston                                                        ___________________________</w:t>
      </w:r>
    </w:p>
    <w:p w14:paraId="4B0D0916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D001E5">
        <w:rPr>
          <w:rFonts w:eastAsia="Calibri"/>
          <w:b/>
          <w:color w:val="000000"/>
          <w:sz w:val="22"/>
          <w:szCs w:val="22"/>
          <w:lang w:eastAsia="en-US"/>
        </w:rPr>
        <w:t>_________________________                                  ___________________________</w:t>
      </w:r>
    </w:p>
    <w:p w14:paraId="4E227B64" w14:textId="77777777" w:rsidR="00D001E5" w:rsidRPr="00D001E5" w:rsidRDefault="00D001E5" w:rsidP="00D001E5">
      <w:pPr>
        <w:autoSpaceDE w:val="0"/>
        <w:autoSpaceDN w:val="0"/>
        <w:adjustRightInd w:val="0"/>
        <w:spacing w:after="160" w:line="360" w:lineRule="auto"/>
        <w:jc w:val="both"/>
        <w:rPr>
          <w:b/>
          <w:u w:val="single"/>
        </w:rPr>
      </w:pPr>
      <w:r w:rsidRPr="00D001E5">
        <w:rPr>
          <w:rFonts w:eastAsia="Calibri"/>
          <w:b/>
          <w:color w:val="000000"/>
          <w:sz w:val="22"/>
          <w:szCs w:val="22"/>
          <w:lang w:eastAsia="en-US"/>
        </w:rPr>
        <w:t>_________________________                                  ___________________________</w:t>
      </w:r>
    </w:p>
    <w:p w14:paraId="1BE48279" w14:textId="77777777" w:rsidR="00D001E5" w:rsidRPr="00D001E5" w:rsidRDefault="00D001E5" w:rsidP="00D001E5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286E18F3" w14:textId="77777777" w:rsidR="00D001E5" w:rsidRPr="00D001E5" w:rsidRDefault="00D001E5" w:rsidP="00D001E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eastAsia="Calibri"/>
          <w:lang w:eastAsia="en-US"/>
        </w:rPr>
      </w:pPr>
    </w:p>
    <w:p w14:paraId="266D0AB8" w14:textId="22BFF693" w:rsidR="00786146" w:rsidRPr="00326E6D" w:rsidRDefault="00786146" w:rsidP="00D001E5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  <w:lang w:eastAsia="en-US"/>
        </w:rPr>
      </w:pPr>
    </w:p>
    <w:p w14:paraId="12F70F18" w14:textId="77777777" w:rsidR="00390FAE" w:rsidRDefault="00390FAE" w:rsidP="00326E6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14:paraId="2B0ACE42" w14:textId="77777777" w:rsidR="00C00522" w:rsidRPr="003E5159" w:rsidRDefault="00C00522" w:rsidP="00C00522">
      <w:pPr>
        <w:spacing w:line="360" w:lineRule="auto"/>
        <w:ind w:firstLine="851"/>
        <w:jc w:val="both"/>
        <w:rPr>
          <w:rFonts w:ascii="Calibri" w:eastAsia="Calibri" w:hAnsi="Calibri"/>
          <w:b/>
          <w:color w:val="000000"/>
          <w:lang w:eastAsia="en-US"/>
        </w:rPr>
      </w:pPr>
    </w:p>
    <w:sectPr w:rsidR="00C00522" w:rsidRPr="003E5159" w:rsidSect="00B52AD5">
      <w:headerReference w:type="default" r:id="rId7"/>
      <w:pgSz w:w="11906" w:h="16838"/>
      <w:pgMar w:top="2694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333F" w14:textId="77777777" w:rsidR="00BD0525" w:rsidRDefault="00BD0525" w:rsidP="00816706">
      <w:r>
        <w:separator/>
      </w:r>
    </w:p>
  </w:endnote>
  <w:endnote w:type="continuationSeparator" w:id="0">
    <w:p w14:paraId="26B80A47" w14:textId="77777777" w:rsidR="00BD0525" w:rsidRDefault="00BD0525" w:rsidP="0081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B928" w14:textId="77777777" w:rsidR="00BD0525" w:rsidRDefault="00BD0525" w:rsidP="00816706">
      <w:r>
        <w:separator/>
      </w:r>
    </w:p>
  </w:footnote>
  <w:footnote w:type="continuationSeparator" w:id="0">
    <w:p w14:paraId="7A909DAF" w14:textId="77777777" w:rsidR="00BD0525" w:rsidRDefault="00BD0525" w:rsidP="0081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B9BB" w14:textId="77777777" w:rsidR="00BD0525" w:rsidRPr="00F13071" w:rsidRDefault="00BD0525" w:rsidP="00816706">
    <w:pPr>
      <w:pStyle w:val="Cabealho"/>
      <w:ind w:right="360"/>
      <w:jc w:val="center"/>
      <w:rPr>
        <w:b/>
        <w:color w:val="000080"/>
        <w:sz w:val="22"/>
        <w:szCs w:val="22"/>
      </w:rPr>
    </w:pPr>
    <w:r w:rsidRPr="00F13071">
      <w:rPr>
        <w:noProof/>
        <w:sz w:val="22"/>
        <w:szCs w:val="22"/>
      </w:rPr>
      <w:drawing>
        <wp:inline distT="0" distB="0" distL="0" distR="0" wp14:anchorId="7AB37EA3" wp14:editId="530E4014">
          <wp:extent cx="946150" cy="819150"/>
          <wp:effectExtent l="1905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0007BC" w14:textId="77777777" w:rsidR="00BD0525" w:rsidRPr="003E5159" w:rsidRDefault="00BD0525" w:rsidP="00816706">
    <w:pPr>
      <w:pStyle w:val="Cabealho"/>
      <w:jc w:val="center"/>
      <w:rPr>
        <w:sz w:val="18"/>
        <w:szCs w:val="18"/>
      </w:rPr>
    </w:pPr>
    <w:r w:rsidRPr="003E5159">
      <w:rPr>
        <w:sz w:val="18"/>
        <w:szCs w:val="18"/>
      </w:rPr>
      <w:t>ESTADO DO MARANHÃO</w:t>
    </w:r>
  </w:p>
  <w:p w14:paraId="1235981B" w14:textId="77777777" w:rsidR="00BD0525" w:rsidRPr="003E5159" w:rsidRDefault="00BD0525" w:rsidP="00816706">
    <w:pPr>
      <w:pStyle w:val="Cabealho"/>
      <w:jc w:val="center"/>
      <w:rPr>
        <w:sz w:val="18"/>
        <w:szCs w:val="18"/>
      </w:rPr>
    </w:pPr>
    <w:r w:rsidRPr="003E5159">
      <w:rPr>
        <w:sz w:val="18"/>
        <w:szCs w:val="18"/>
      </w:rPr>
      <w:t>ASSEMBLÉIA LEGISLATIVA DO MARANHÃO</w:t>
    </w:r>
  </w:p>
  <w:p w14:paraId="2D19115C" w14:textId="77777777" w:rsidR="00BD0525" w:rsidRPr="003E5159" w:rsidRDefault="00BD0525" w:rsidP="00816706">
    <w:pPr>
      <w:pStyle w:val="Cabealho"/>
      <w:jc w:val="center"/>
      <w:rPr>
        <w:sz w:val="18"/>
        <w:szCs w:val="18"/>
      </w:rPr>
    </w:pPr>
    <w:r w:rsidRPr="003E5159">
      <w:rPr>
        <w:sz w:val="18"/>
        <w:szCs w:val="18"/>
      </w:rPr>
      <w:t>INSTALADA EM 16 DE FEVEREIRO 1835</w:t>
    </w:r>
  </w:p>
  <w:p w14:paraId="35BBD030" w14:textId="77777777" w:rsidR="00BD0525" w:rsidRPr="003E5159" w:rsidRDefault="00BD0525" w:rsidP="00816706">
    <w:pPr>
      <w:pStyle w:val="Cabealho"/>
      <w:jc w:val="center"/>
      <w:rPr>
        <w:sz w:val="18"/>
        <w:szCs w:val="18"/>
      </w:rPr>
    </w:pPr>
    <w:r w:rsidRPr="003E5159">
      <w:rPr>
        <w:sz w:val="18"/>
        <w:szCs w:val="18"/>
      </w:rPr>
      <w:t>DIRETORIA LEGISLATIVA</w:t>
    </w:r>
  </w:p>
  <w:p w14:paraId="012E8C25" w14:textId="77777777" w:rsidR="00BD0525" w:rsidRPr="00816706" w:rsidRDefault="00BD0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29BC"/>
    <w:rsid w:val="00005E8E"/>
    <w:rsid w:val="00011AEE"/>
    <w:rsid w:val="000130E3"/>
    <w:rsid w:val="00014C71"/>
    <w:rsid w:val="000345CD"/>
    <w:rsid w:val="00036EED"/>
    <w:rsid w:val="0005071E"/>
    <w:rsid w:val="00054F93"/>
    <w:rsid w:val="0007447A"/>
    <w:rsid w:val="0007488E"/>
    <w:rsid w:val="000812C6"/>
    <w:rsid w:val="000B6ADF"/>
    <w:rsid w:val="000C3B49"/>
    <w:rsid w:val="000C63A0"/>
    <w:rsid w:val="000D3925"/>
    <w:rsid w:val="000E1124"/>
    <w:rsid w:val="000F617C"/>
    <w:rsid w:val="00102959"/>
    <w:rsid w:val="00106CBF"/>
    <w:rsid w:val="00110EFC"/>
    <w:rsid w:val="001130AE"/>
    <w:rsid w:val="00116115"/>
    <w:rsid w:val="001250EE"/>
    <w:rsid w:val="001337D3"/>
    <w:rsid w:val="001431C5"/>
    <w:rsid w:val="001463BE"/>
    <w:rsid w:val="00146678"/>
    <w:rsid w:val="00152ED0"/>
    <w:rsid w:val="001603B1"/>
    <w:rsid w:val="00173535"/>
    <w:rsid w:val="0017457E"/>
    <w:rsid w:val="00181EB7"/>
    <w:rsid w:val="00190572"/>
    <w:rsid w:val="001A2486"/>
    <w:rsid w:val="001B3E85"/>
    <w:rsid w:val="001B4F7C"/>
    <w:rsid w:val="001C39EC"/>
    <w:rsid w:val="001C5EEC"/>
    <w:rsid w:val="001C6436"/>
    <w:rsid w:val="001C65EE"/>
    <w:rsid w:val="001C7585"/>
    <w:rsid w:val="001D103E"/>
    <w:rsid w:val="001F1A4E"/>
    <w:rsid w:val="001F4EF7"/>
    <w:rsid w:val="00200F98"/>
    <w:rsid w:val="002032C0"/>
    <w:rsid w:val="00216D21"/>
    <w:rsid w:val="00222192"/>
    <w:rsid w:val="00227322"/>
    <w:rsid w:val="002336E1"/>
    <w:rsid w:val="002412EF"/>
    <w:rsid w:val="00244FAC"/>
    <w:rsid w:val="00246C9D"/>
    <w:rsid w:val="00253383"/>
    <w:rsid w:val="00271BDF"/>
    <w:rsid w:val="0027472B"/>
    <w:rsid w:val="0027528B"/>
    <w:rsid w:val="002824B4"/>
    <w:rsid w:val="00284A9D"/>
    <w:rsid w:val="002A11E1"/>
    <w:rsid w:val="002B2156"/>
    <w:rsid w:val="002B4D10"/>
    <w:rsid w:val="002C31C1"/>
    <w:rsid w:val="002E2777"/>
    <w:rsid w:val="002E6196"/>
    <w:rsid w:val="003001C5"/>
    <w:rsid w:val="003058E6"/>
    <w:rsid w:val="0031659C"/>
    <w:rsid w:val="00317091"/>
    <w:rsid w:val="0032012E"/>
    <w:rsid w:val="00325BFF"/>
    <w:rsid w:val="00326E6D"/>
    <w:rsid w:val="00334CD7"/>
    <w:rsid w:val="00341451"/>
    <w:rsid w:val="00347326"/>
    <w:rsid w:val="00352A96"/>
    <w:rsid w:val="00353719"/>
    <w:rsid w:val="00383D42"/>
    <w:rsid w:val="00390FAE"/>
    <w:rsid w:val="003A229E"/>
    <w:rsid w:val="003A6E23"/>
    <w:rsid w:val="003A70B7"/>
    <w:rsid w:val="003C2637"/>
    <w:rsid w:val="003E385B"/>
    <w:rsid w:val="003E4348"/>
    <w:rsid w:val="003E4AE7"/>
    <w:rsid w:val="003E5159"/>
    <w:rsid w:val="003F2101"/>
    <w:rsid w:val="003F2951"/>
    <w:rsid w:val="003F4885"/>
    <w:rsid w:val="00404729"/>
    <w:rsid w:val="004056A5"/>
    <w:rsid w:val="00412B19"/>
    <w:rsid w:val="0042132C"/>
    <w:rsid w:val="004235A8"/>
    <w:rsid w:val="0042736E"/>
    <w:rsid w:val="0043343D"/>
    <w:rsid w:val="00433A89"/>
    <w:rsid w:val="004445DC"/>
    <w:rsid w:val="00444710"/>
    <w:rsid w:val="00457978"/>
    <w:rsid w:val="00471EA1"/>
    <w:rsid w:val="00477DD3"/>
    <w:rsid w:val="0048112D"/>
    <w:rsid w:val="00482B63"/>
    <w:rsid w:val="00482F31"/>
    <w:rsid w:val="00497BE6"/>
    <w:rsid w:val="00497DC2"/>
    <w:rsid w:val="004A3A26"/>
    <w:rsid w:val="004A4C86"/>
    <w:rsid w:val="004B0E72"/>
    <w:rsid w:val="004B7E95"/>
    <w:rsid w:val="004C2D31"/>
    <w:rsid w:val="004E16AA"/>
    <w:rsid w:val="004E517D"/>
    <w:rsid w:val="004E5652"/>
    <w:rsid w:val="004F5433"/>
    <w:rsid w:val="005005F6"/>
    <w:rsid w:val="0051250E"/>
    <w:rsid w:val="00513E9E"/>
    <w:rsid w:val="00516415"/>
    <w:rsid w:val="005204C7"/>
    <w:rsid w:val="00523FDA"/>
    <w:rsid w:val="00534392"/>
    <w:rsid w:val="005540BE"/>
    <w:rsid w:val="00563FD5"/>
    <w:rsid w:val="005672AD"/>
    <w:rsid w:val="00580870"/>
    <w:rsid w:val="005812D0"/>
    <w:rsid w:val="00582595"/>
    <w:rsid w:val="00584C33"/>
    <w:rsid w:val="00591CC4"/>
    <w:rsid w:val="005933F3"/>
    <w:rsid w:val="00596712"/>
    <w:rsid w:val="005B016D"/>
    <w:rsid w:val="005C17FA"/>
    <w:rsid w:val="005C5323"/>
    <w:rsid w:val="005C65CB"/>
    <w:rsid w:val="005D16AF"/>
    <w:rsid w:val="005D42B0"/>
    <w:rsid w:val="005D7D3B"/>
    <w:rsid w:val="005E1DBC"/>
    <w:rsid w:val="005F602A"/>
    <w:rsid w:val="005F7078"/>
    <w:rsid w:val="0060391A"/>
    <w:rsid w:val="00604B98"/>
    <w:rsid w:val="0061475F"/>
    <w:rsid w:val="006227C3"/>
    <w:rsid w:val="006252B3"/>
    <w:rsid w:val="00627D73"/>
    <w:rsid w:val="00630490"/>
    <w:rsid w:val="00634E88"/>
    <w:rsid w:val="00643F58"/>
    <w:rsid w:val="006621E3"/>
    <w:rsid w:val="00665E84"/>
    <w:rsid w:val="00671696"/>
    <w:rsid w:val="00686A7C"/>
    <w:rsid w:val="00686E79"/>
    <w:rsid w:val="006A34EF"/>
    <w:rsid w:val="006A5DBF"/>
    <w:rsid w:val="006A6409"/>
    <w:rsid w:val="006A7A79"/>
    <w:rsid w:val="006B00AA"/>
    <w:rsid w:val="006B2E5B"/>
    <w:rsid w:val="006B72DC"/>
    <w:rsid w:val="006C64A8"/>
    <w:rsid w:val="006C7E9A"/>
    <w:rsid w:val="006D4DAD"/>
    <w:rsid w:val="006D5D9E"/>
    <w:rsid w:val="006E4C7D"/>
    <w:rsid w:val="006F2DAC"/>
    <w:rsid w:val="006F6D70"/>
    <w:rsid w:val="007027EF"/>
    <w:rsid w:val="00704FE1"/>
    <w:rsid w:val="007065F2"/>
    <w:rsid w:val="007126F1"/>
    <w:rsid w:val="00717D7E"/>
    <w:rsid w:val="00726109"/>
    <w:rsid w:val="00733B21"/>
    <w:rsid w:val="00735FD5"/>
    <w:rsid w:val="00737D63"/>
    <w:rsid w:val="0074122C"/>
    <w:rsid w:val="00741C73"/>
    <w:rsid w:val="0074617D"/>
    <w:rsid w:val="00746BDD"/>
    <w:rsid w:val="00751138"/>
    <w:rsid w:val="00762119"/>
    <w:rsid w:val="00764173"/>
    <w:rsid w:val="0077626F"/>
    <w:rsid w:val="00786146"/>
    <w:rsid w:val="007925F6"/>
    <w:rsid w:val="007951A5"/>
    <w:rsid w:val="007A1D1E"/>
    <w:rsid w:val="007C1A93"/>
    <w:rsid w:val="007D7338"/>
    <w:rsid w:val="007E0D37"/>
    <w:rsid w:val="007F4E6A"/>
    <w:rsid w:val="00801550"/>
    <w:rsid w:val="00816706"/>
    <w:rsid w:val="00836402"/>
    <w:rsid w:val="00836C1D"/>
    <w:rsid w:val="00860AF3"/>
    <w:rsid w:val="008627BD"/>
    <w:rsid w:val="00862E3F"/>
    <w:rsid w:val="008828A7"/>
    <w:rsid w:val="00883EA6"/>
    <w:rsid w:val="008A010A"/>
    <w:rsid w:val="008A6966"/>
    <w:rsid w:val="008B11BB"/>
    <w:rsid w:val="008B13AF"/>
    <w:rsid w:val="008B3316"/>
    <w:rsid w:val="008C39B6"/>
    <w:rsid w:val="008D0FB6"/>
    <w:rsid w:val="008D575A"/>
    <w:rsid w:val="008E3734"/>
    <w:rsid w:val="008E5F6F"/>
    <w:rsid w:val="008E5F9D"/>
    <w:rsid w:val="008F43BC"/>
    <w:rsid w:val="0090667C"/>
    <w:rsid w:val="00921D76"/>
    <w:rsid w:val="00923060"/>
    <w:rsid w:val="00923FD7"/>
    <w:rsid w:val="00924A24"/>
    <w:rsid w:val="00942EAA"/>
    <w:rsid w:val="00945142"/>
    <w:rsid w:val="009502BA"/>
    <w:rsid w:val="00954344"/>
    <w:rsid w:val="00966AEC"/>
    <w:rsid w:val="009755E1"/>
    <w:rsid w:val="00976BA2"/>
    <w:rsid w:val="00985BA2"/>
    <w:rsid w:val="009A12F5"/>
    <w:rsid w:val="009B7EC3"/>
    <w:rsid w:val="009D038A"/>
    <w:rsid w:val="009E00E8"/>
    <w:rsid w:val="009E0238"/>
    <w:rsid w:val="009E710C"/>
    <w:rsid w:val="009F7114"/>
    <w:rsid w:val="00A05B3D"/>
    <w:rsid w:val="00A268AC"/>
    <w:rsid w:val="00A27C23"/>
    <w:rsid w:val="00A35681"/>
    <w:rsid w:val="00A458BE"/>
    <w:rsid w:val="00A56F86"/>
    <w:rsid w:val="00A57526"/>
    <w:rsid w:val="00A62C86"/>
    <w:rsid w:val="00A70C3F"/>
    <w:rsid w:val="00A728DD"/>
    <w:rsid w:val="00A758DA"/>
    <w:rsid w:val="00A815E0"/>
    <w:rsid w:val="00AB0645"/>
    <w:rsid w:val="00AC55CD"/>
    <w:rsid w:val="00AC732A"/>
    <w:rsid w:val="00AF01EE"/>
    <w:rsid w:val="00AF0BEE"/>
    <w:rsid w:val="00B0029B"/>
    <w:rsid w:val="00B14FF8"/>
    <w:rsid w:val="00B150D9"/>
    <w:rsid w:val="00B23F33"/>
    <w:rsid w:val="00B26D13"/>
    <w:rsid w:val="00B33DE0"/>
    <w:rsid w:val="00B34A63"/>
    <w:rsid w:val="00B35A99"/>
    <w:rsid w:val="00B474BA"/>
    <w:rsid w:val="00B52AD5"/>
    <w:rsid w:val="00B57755"/>
    <w:rsid w:val="00B72D86"/>
    <w:rsid w:val="00B767E3"/>
    <w:rsid w:val="00B7785D"/>
    <w:rsid w:val="00B81B7E"/>
    <w:rsid w:val="00BB4825"/>
    <w:rsid w:val="00BC4E4E"/>
    <w:rsid w:val="00BC74D2"/>
    <w:rsid w:val="00BD0525"/>
    <w:rsid w:val="00BD086B"/>
    <w:rsid w:val="00BE641F"/>
    <w:rsid w:val="00C00522"/>
    <w:rsid w:val="00C023C5"/>
    <w:rsid w:val="00C27884"/>
    <w:rsid w:val="00C47593"/>
    <w:rsid w:val="00C633A9"/>
    <w:rsid w:val="00C64F49"/>
    <w:rsid w:val="00C75A8F"/>
    <w:rsid w:val="00C82F7D"/>
    <w:rsid w:val="00C9259B"/>
    <w:rsid w:val="00CA789D"/>
    <w:rsid w:val="00CB4C1F"/>
    <w:rsid w:val="00CB68EF"/>
    <w:rsid w:val="00CC342D"/>
    <w:rsid w:val="00CC4512"/>
    <w:rsid w:val="00CC5D05"/>
    <w:rsid w:val="00CD0F03"/>
    <w:rsid w:val="00CE000F"/>
    <w:rsid w:val="00CE626B"/>
    <w:rsid w:val="00CF0DB0"/>
    <w:rsid w:val="00D001E5"/>
    <w:rsid w:val="00D037EF"/>
    <w:rsid w:val="00D12ED1"/>
    <w:rsid w:val="00D237A0"/>
    <w:rsid w:val="00D304E7"/>
    <w:rsid w:val="00D349B3"/>
    <w:rsid w:val="00D54944"/>
    <w:rsid w:val="00D55E28"/>
    <w:rsid w:val="00D564AE"/>
    <w:rsid w:val="00D627B9"/>
    <w:rsid w:val="00D647A8"/>
    <w:rsid w:val="00D65C8A"/>
    <w:rsid w:val="00D810D5"/>
    <w:rsid w:val="00D81F4F"/>
    <w:rsid w:val="00D84D3C"/>
    <w:rsid w:val="00D9126A"/>
    <w:rsid w:val="00D914AE"/>
    <w:rsid w:val="00D93B6A"/>
    <w:rsid w:val="00DC2854"/>
    <w:rsid w:val="00DC7860"/>
    <w:rsid w:val="00DF0335"/>
    <w:rsid w:val="00DF4B8B"/>
    <w:rsid w:val="00E0379C"/>
    <w:rsid w:val="00E147CC"/>
    <w:rsid w:val="00E2309C"/>
    <w:rsid w:val="00E24E0D"/>
    <w:rsid w:val="00E26694"/>
    <w:rsid w:val="00E3427B"/>
    <w:rsid w:val="00E370EA"/>
    <w:rsid w:val="00E407EE"/>
    <w:rsid w:val="00E42711"/>
    <w:rsid w:val="00E466D4"/>
    <w:rsid w:val="00E47C54"/>
    <w:rsid w:val="00E640CC"/>
    <w:rsid w:val="00E90E8B"/>
    <w:rsid w:val="00EA3575"/>
    <w:rsid w:val="00EA541C"/>
    <w:rsid w:val="00EF3508"/>
    <w:rsid w:val="00F02301"/>
    <w:rsid w:val="00F1060F"/>
    <w:rsid w:val="00F13071"/>
    <w:rsid w:val="00F2546F"/>
    <w:rsid w:val="00F4278D"/>
    <w:rsid w:val="00F65004"/>
    <w:rsid w:val="00F72176"/>
    <w:rsid w:val="00F750D8"/>
    <w:rsid w:val="00F8645C"/>
    <w:rsid w:val="00F8738B"/>
    <w:rsid w:val="00F876F9"/>
    <w:rsid w:val="00F95B49"/>
    <w:rsid w:val="00FA3156"/>
    <w:rsid w:val="00FB555C"/>
    <w:rsid w:val="00FD73EA"/>
    <w:rsid w:val="00FF390A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D268"/>
  <w15:docId w15:val="{A1CFDE40-8AF6-4F1C-9238-7235B04B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C1F"/>
    <w:rPr>
      <w:sz w:val="24"/>
      <w:szCs w:val="24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816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6706"/>
    <w:rPr>
      <w:sz w:val="24"/>
      <w:szCs w:val="24"/>
    </w:rPr>
  </w:style>
  <w:style w:type="paragraph" w:styleId="Rodap">
    <w:name w:val="footer"/>
    <w:basedOn w:val="Normal"/>
    <w:link w:val="RodapChar"/>
    <w:rsid w:val="00816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6706"/>
    <w:rPr>
      <w:sz w:val="24"/>
      <w:szCs w:val="24"/>
    </w:rPr>
  </w:style>
  <w:style w:type="paragraph" w:styleId="Textodebalo">
    <w:name w:val="Balloon Text"/>
    <w:basedOn w:val="Normal"/>
    <w:link w:val="TextodebaloChar"/>
    <w:rsid w:val="004447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47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810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10D5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91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2764-44C3-4809-AE64-EAC6C77D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2019-08-07T18:05:00Z</cp:lastPrinted>
  <dcterms:created xsi:type="dcterms:W3CDTF">2024-11-05T18:52:00Z</dcterms:created>
  <dcterms:modified xsi:type="dcterms:W3CDTF">2024-11-05T18:52:00Z</dcterms:modified>
</cp:coreProperties>
</file>