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16" w:rsidRPr="00E26C3B" w:rsidRDefault="00BF4D16" w:rsidP="00E26C3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26C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COMISSÃO DE CONSTITUIÇÃO, JUSTIÇA E CIDADANIA</w:t>
      </w:r>
    </w:p>
    <w:p w:rsidR="00BF4D16" w:rsidRPr="00E26C3B" w:rsidRDefault="00BF4D16" w:rsidP="00E26C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26C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 A R E C E R Nº 247/2015</w:t>
      </w:r>
    </w:p>
    <w:p w:rsidR="003F41E3" w:rsidRPr="00E26C3B" w:rsidRDefault="003F41E3" w:rsidP="0037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BF4D16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4E7AD9" w:rsidRPr="00E26C3B" w:rsidRDefault="004E7AD9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998" w:rsidRPr="00E26C3B" w:rsidRDefault="007432CC" w:rsidP="004D0B5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análise de constitucionalidade, juridicidade, legalidade, e técnica legislativa do </w:t>
      </w:r>
      <w:r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Projeto de </w:t>
      </w:r>
      <w:r w:rsidR="00BF4D16"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Lei nº</w:t>
      </w:r>
      <w:r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74338"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150</w:t>
      </w:r>
      <w:r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/2015, </w:t>
      </w:r>
      <w:r w:rsidR="00BF4D16"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autoria do Senhor Deputado Adriano Sarney, </w:t>
      </w:r>
      <w:r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4C10FC"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estabelece </w:t>
      </w:r>
      <w:r w:rsidR="004E7AD9" w:rsidRPr="00E26C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diretrizes para a Formulação da Política Estadual de Segurança Pública.</w:t>
      </w:r>
    </w:p>
    <w:p w:rsidR="00E26C3B" w:rsidRPr="00E26C3B" w:rsidRDefault="00E26C3B" w:rsidP="004D0B5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Política Estadual de Segurança Pública estabelecida no presente </w:t>
      </w:r>
      <w:r w:rsidR="004E7AD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rojeto de </w:t>
      </w:r>
      <w:r w:rsidR="004E7AD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="004E7AD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regulamentada pelo Poder Executivo do Estado do Maranhão orientada pelos seguintes procedimentos:  </w:t>
      </w:r>
      <w:r w:rsidRPr="00E26C3B">
        <w:rPr>
          <w:rFonts w:ascii="Times New Roman" w:eastAsia="Calibri" w:hAnsi="Times New Roman" w:cs="Times New Roman"/>
          <w:color w:val="000000"/>
          <w:sz w:val="24"/>
          <w:szCs w:val="24"/>
        </w:rPr>
        <w:t>Parceria firmada entre o Estado, a iniciativa privada e os municípios, por meio da celebração de convênios e instrumentos congêneres;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26C3B">
        <w:rPr>
          <w:rFonts w:ascii="Times New Roman" w:eastAsia="Calibri" w:hAnsi="Times New Roman" w:cs="Times New Roman"/>
          <w:color w:val="000000"/>
          <w:sz w:val="24"/>
          <w:szCs w:val="24"/>
        </w:rPr>
        <w:t>Ampla divulgação dos projetos que puderem, em consonância com o Poder Executivo, ser implantados em parceria com a iniciativa privada, a fim de que os interessados possam participar de sua implantação;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26C3B">
        <w:rPr>
          <w:rFonts w:ascii="Times New Roman" w:eastAsia="Calibri" w:hAnsi="Times New Roman" w:cs="Times New Roman"/>
          <w:color w:val="000000"/>
          <w:sz w:val="24"/>
          <w:szCs w:val="24"/>
        </w:rPr>
        <w:t>Participação de representantes do Poder Legislativo e da sociedade civil organizada nas fases que couberem de elaboração dos programas da política estadual de segurança pública.</w:t>
      </w:r>
    </w:p>
    <w:p w:rsidR="004E7AD9" w:rsidRPr="00E26C3B" w:rsidRDefault="00B75440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Prevê ainda, a proposição de Lei, sob exame, que </w:t>
      </w:r>
      <w:r w:rsidR="004E7AD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as equipes de trabalho, sob regulamentação do Poder Executivo, serão constituídas para contribuir na formulação de diretrizes e projetos referentes ao programa da Política Estadual de Segurança Pública e para acompanhar a sua implementação.</w:t>
      </w:r>
    </w:p>
    <w:p w:rsidR="009E409F" w:rsidRPr="00E26C3B" w:rsidRDefault="007432CC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É o</w:t>
      </w:r>
      <w:r w:rsidR="00F16F47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relatório.</w:t>
      </w:r>
    </w:p>
    <w:p w:rsidR="00D036F1" w:rsidRPr="00E26C3B" w:rsidRDefault="00D036F1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Analisar-se-á neste parecer a 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>constitucionalidade, a juridicidade, a legalidade e a técnica legislativa do P</w:t>
      </w:r>
      <w:r w:rsidR="00B7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rojeto de 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75440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4E7AD9"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/2015 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apresentado.</w:t>
      </w:r>
    </w:p>
    <w:p w:rsidR="00271B8A" w:rsidRPr="00E26C3B" w:rsidRDefault="00AE1F65" w:rsidP="00271B8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Constituição Federal de 1988 determina que </w:t>
      </w:r>
      <w:r w:rsidR="004E7AD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a segurança pública é um dever do Estado-nação (art. 144, CF/88). Ou seja, todos os entes da federação têm a obrigação de garantir a segurança pública.</w:t>
      </w:r>
      <w:r w:rsidR="00271B8A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1B8A" w:rsidRDefault="00271B8A" w:rsidP="00271B8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Sabe-se que os Estados têm a competência residual legislativa e administrativa, pois </w:t>
      </w:r>
      <w:r w:rsidRPr="00E26C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“São reservadas aos Estados as competências que não lhes sejam vedadas por esta Constituição”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25, § 1º, CF/88).</w:t>
      </w:r>
    </w:p>
    <w:p w:rsidR="00B75440" w:rsidRDefault="00B75440" w:rsidP="00271B8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440" w:rsidRPr="00E26C3B" w:rsidRDefault="00B75440" w:rsidP="00271B8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17D" w:rsidRPr="00E26C3B" w:rsidRDefault="00842381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Neste ponto de análise, portanto, a proposição encontra-se </w:t>
      </w:r>
      <w:r w:rsidR="00E325FA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em consonância com a Constituição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visto que não afronta a repartição de competências </w:t>
      </w:r>
      <w:r w:rsidR="00E325FA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dos entes federados.</w:t>
      </w:r>
    </w:p>
    <w:p w:rsidR="00E325FA" w:rsidRPr="00E26C3B" w:rsidRDefault="00E325FA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 na análise formal, chega-se ao questionamento constitucional sobre se parlamentar pode iniciar projeto de lei, cujo teor (na essência) seja </w:t>
      </w:r>
      <w:r w:rsidR="00271B8A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estabelecer as diretrizes de 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políticas públicas, </w:t>
      </w:r>
      <w:r w:rsidRPr="00B754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como é o caso em análise desta proposição</w:t>
      </w: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5FA" w:rsidRPr="00E26C3B" w:rsidRDefault="00E325FA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É sabido que a Constituição Estadual reserva ao Chefe do Executivo determinadas matérias para iniciativa de projetos de lei:</w:t>
      </w:r>
    </w:p>
    <w:p w:rsidR="009D26B9" w:rsidRPr="00E26C3B" w:rsidRDefault="009D26B9" w:rsidP="0037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440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Art. 43. 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São de </w:t>
      </w:r>
      <w:r w:rsidRPr="00B7544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iniciativa privativa do Governador do Estado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às leis que disponham sobre:</w:t>
      </w: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44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I – </w:t>
      </w:r>
      <w:proofErr w:type="gramStart"/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fixação e alteração</w:t>
      </w:r>
      <w:proofErr w:type="gramEnd"/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dos efetivos da Policia Militar e do Corpo de Bombeiros Militares;</w:t>
      </w: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44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II – 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criação de cargos, funções ou empregos públicos na administração direta e autárquica ou aumento de sua remuneração;</w:t>
      </w: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44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III – 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organização administrativa e matéria orçamentária. </w:t>
      </w:r>
      <w:r w:rsidRPr="00B7544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</w:t>
      </w:r>
      <w:r w:rsidRPr="00B7544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modificado pela Emenda à Constituição nº 056 de 17/12/2008 e nº 068 de 28/08/2013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44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IV - 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servidores públicos do Estado, seu regime jurídico, provimento de cargos, estabilidade e aposentadoria de civis, reforma e transferência de militares para a inatividade;</w:t>
      </w: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B75440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 xml:space="preserve">V – </w:t>
      </w:r>
      <w:r w:rsidRPr="00B7544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criação, estruturação e atribuições das Secretárias de Estado ou órgãos equivalentes e outros órgãos da administração pública estadual. (</w:t>
      </w:r>
      <w:r w:rsidRPr="00B75440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u w:val="single"/>
        </w:rPr>
        <w:t>acrescido pela Emenda à Constituição nº 023, de 18/12/1998</w:t>
      </w:r>
      <w:r w:rsidRPr="00B7544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)</w:t>
      </w:r>
    </w:p>
    <w:p w:rsidR="00E325FA" w:rsidRPr="00B75440" w:rsidRDefault="00E325FA" w:rsidP="0037433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Parágrafo único. A iniciativa parlamentar sobre projetos envolvendo matéria tributaria só será permitida a projetos dos quais não decorra renuncia de receita. (</w:t>
      </w:r>
      <w:r w:rsidRPr="00B7544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acrescido pela Emenda à Constituição nº 068, de 28/08/2013</w:t>
      </w:r>
      <w:r w:rsidRPr="00B7544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D26B9" w:rsidRPr="00E26C3B" w:rsidRDefault="009D26B9" w:rsidP="0037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0772E" w:rsidRPr="00E26C3B" w:rsidRDefault="0020772E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Nota-se, assim, que </w:t>
      </w:r>
      <w:r w:rsidR="00E004E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Carta Estadual reservou ao Governador do Estado a iniciativa de projetos de lei que visarem a criação, estruturação e atribuições de órgãos da administração pública estadual. </w:t>
      </w:r>
      <w:r w:rsidR="00E004E9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Este dispositivo da </w:t>
      </w:r>
      <w:r w:rsidR="00271B8A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Constituição</w:t>
      </w:r>
      <w:r w:rsidR="00E004E9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estadual inviabiliza a continuidade da proposição em análise, visto que esta estabelece </w:t>
      </w:r>
      <w:r w:rsidR="00271B8A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diretrizes para Formulação da Política Estadual de Segurança Pública </w:t>
      </w:r>
      <w:r w:rsidR="00E004E9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(que lhe é natural) para definir </w:t>
      </w:r>
      <w:r w:rsidR="00271B8A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procedimentos e diretrizes que orientarão a Política Estadual</w:t>
      </w:r>
      <w:r w:rsidR="00E004E9" w:rsidRPr="00E26C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o que, em outras palavras, significa atribuir a algum órgão do executivo a atribuição descrita</w:t>
      </w:r>
      <w:r w:rsidR="00E004E9"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40" w:rsidRDefault="00B75440" w:rsidP="00B7544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Como consequência da violação da iniciativa privativa do Chefe do Poder Executivo para iniciar o processo legislativo, resta igualmente violar o princípio constitucional da separação dos Poderes, estabelecido no Art.2º, da CF/88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parágrafo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Art.6º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CE/89, cujo o objetivo é evitar a indevida interferência de um poder na esfera de competência dos demais, garantindo-lhes autonomia e a conveniência harmônica, sem qualquer supremacia de um em relação a outro poder.</w:t>
      </w:r>
    </w:p>
    <w:p w:rsidR="00B75440" w:rsidRPr="00B75440" w:rsidRDefault="00B75440" w:rsidP="00B7544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Ademais, o exercício da direção superior e a disposição sobre a organização e o funcionamento da administração estadual compete privativamente ao Chefe do Poder Executivo, nos termos do art. 64, inciso V, da Constituição Estadual.</w:t>
      </w:r>
    </w:p>
    <w:p w:rsidR="00B75440" w:rsidRDefault="00B75440" w:rsidP="00B7544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40">
        <w:rPr>
          <w:rFonts w:ascii="Times New Roman" w:hAnsi="Times New Roman" w:cs="Times New Roman"/>
          <w:color w:val="000000" w:themeColor="text1"/>
          <w:sz w:val="24"/>
          <w:szCs w:val="24"/>
        </w:rPr>
        <w:t>Sugerimos, portanto, que o autor da proposição de lei apresente indicação ao Chefe do Poder Executivo, para que adote as medidas constantes da proposição sob exame.</w:t>
      </w:r>
    </w:p>
    <w:p w:rsidR="00BF4D16" w:rsidRPr="00E26C3B" w:rsidRDefault="00BF4D16" w:rsidP="00BF4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3B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  <w:r w:rsidRPr="00E2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CC" w:rsidRPr="004D0B55" w:rsidRDefault="007432CC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opina-se pela rejeição do P</w:t>
      </w:r>
      <w:r w:rsidR="00BF4D16"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rojeto de </w:t>
      </w:r>
      <w:r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F4D16"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271B8A"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A3FC4"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4D0B55">
        <w:rPr>
          <w:rFonts w:ascii="Times New Roman" w:hAnsi="Times New Roman" w:cs="Times New Roman"/>
          <w:color w:val="000000" w:themeColor="text1"/>
          <w:sz w:val="24"/>
          <w:szCs w:val="24"/>
        </w:rPr>
        <w:t>, por estar eivado de inconstitucionalidade.</w:t>
      </w:r>
    </w:p>
    <w:p w:rsidR="00BF4D16" w:rsidRPr="00E26C3B" w:rsidRDefault="00BF4D16" w:rsidP="0037433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C3B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:rsidR="00BF4D16" w:rsidRPr="00E26C3B" w:rsidRDefault="00BF4D16" w:rsidP="00BF4D16">
      <w:pPr>
        <w:tabs>
          <w:tab w:val="left" w:pos="2694"/>
        </w:tabs>
        <w:spacing w:after="0" w:line="360" w:lineRule="auto"/>
        <w:ind w:right="1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6C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PARECER DA COMISSÃO</w:t>
      </w:r>
      <w:r w:rsidRPr="00E26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BF4D16" w:rsidRPr="00E26C3B" w:rsidRDefault="00BF4D16" w:rsidP="00BF4D16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C3B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Comissão de Constituição, Justiça e Cidadania votam pela rejeição do Projeto de Lei nº 150/2015, nos termos do voto do relator.</w:t>
      </w:r>
    </w:p>
    <w:p w:rsidR="00BF4D16" w:rsidRPr="00E26C3B" w:rsidRDefault="004D0B55" w:rsidP="00BF4D1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BF4D16" w:rsidRPr="00E26C3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parecer.</w:t>
      </w:r>
    </w:p>
    <w:p w:rsidR="00BF4D16" w:rsidRPr="00E26C3B" w:rsidRDefault="004D0B55" w:rsidP="00BF4D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BF4D16" w:rsidRPr="00E26C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COMISSÕES “DEPUTADO LÉO FRANKLIM”, em </w:t>
      </w:r>
      <w:r w:rsidR="002D5BE2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BF4D16" w:rsidRPr="00E26C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2015.           </w:t>
      </w:r>
    </w:p>
    <w:p w:rsidR="008B6C50" w:rsidRPr="008B6C50" w:rsidRDefault="008B6C50" w:rsidP="008B6C50">
      <w:pPr>
        <w:spacing w:line="480" w:lineRule="auto"/>
        <w:ind w:left="5103" w:hanging="1559"/>
        <w:rPr>
          <w:rFonts w:ascii="Times New Roman" w:hAnsi="Times New Roman" w:cs="Times New Roman"/>
          <w:sz w:val="20"/>
          <w:szCs w:val="20"/>
        </w:rPr>
      </w:pPr>
      <w:r w:rsidRPr="008B6C50">
        <w:rPr>
          <w:rFonts w:ascii="Times New Roman" w:hAnsi="Times New Roman" w:cs="Times New Roman"/>
          <w:sz w:val="20"/>
          <w:szCs w:val="20"/>
        </w:rPr>
        <w:t xml:space="preserve">Deputado Marco Aurélio- Presidente </w:t>
      </w:r>
    </w:p>
    <w:p w:rsidR="008B6C50" w:rsidRPr="008B6C50" w:rsidRDefault="008B6C50" w:rsidP="008B6C5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B6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Deputado Ricardo Rios- Relator</w:t>
      </w:r>
    </w:p>
    <w:p w:rsidR="008B6C50" w:rsidRPr="008B6C50" w:rsidRDefault="008B6C50" w:rsidP="008B6C5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B6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Deputado Paulo Neto</w:t>
      </w:r>
    </w:p>
    <w:p w:rsidR="008B6C50" w:rsidRPr="008B6C50" w:rsidRDefault="008B6C50" w:rsidP="008B6C5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B6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Deputado Antônio Pereira</w:t>
      </w:r>
      <w:bookmarkStart w:id="0" w:name="_GoBack"/>
      <w:bookmarkEnd w:id="0"/>
    </w:p>
    <w:p w:rsidR="00BF4D16" w:rsidRPr="00E26C3B" w:rsidRDefault="008B6C50" w:rsidP="008B6C5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Deputado Fábio Macêdo</w:t>
      </w:r>
    </w:p>
    <w:sectPr w:rsidR="00BF4D16" w:rsidRPr="00E26C3B" w:rsidSect="00BF4D16">
      <w:headerReference w:type="default" r:id="rId7"/>
      <w:type w:val="continuous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7B" w:rsidRDefault="00B1347B" w:rsidP="001C4230">
      <w:pPr>
        <w:spacing w:after="0" w:line="240" w:lineRule="auto"/>
      </w:pPr>
      <w:r>
        <w:separator/>
      </w:r>
    </w:p>
  </w:endnote>
  <w:endnote w:type="continuationSeparator" w:id="0">
    <w:p w:rsidR="00B1347B" w:rsidRDefault="00B1347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7B" w:rsidRDefault="00B1347B" w:rsidP="001C4230">
      <w:pPr>
        <w:spacing w:after="0" w:line="240" w:lineRule="auto"/>
      </w:pPr>
      <w:r>
        <w:separator/>
      </w:r>
    </w:p>
  </w:footnote>
  <w:footnote w:type="continuationSeparator" w:id="0">
    <w:p w:rsidR="00B1347B" w:rsidRDefault="00B1347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6" w:rsidRPr="005032B4" w:rsidRDefault="00BF4D16" w:rsidP="00BF4D16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  <w:lang w:eastAsia="pt-B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73F92AB6" wp14:editId="38E86C5F">
          <wp:extent cx="942340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D16" w:rsidRPr="005032B4" w:rsidRDefault="00BF4D16" w:rsidP="00BF4D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5032B4">
      <w:rPr>
        <w:rFonts w:ascii="Times New Roman" w:eastAsia="Times New Roman" w:hAnsi="Times New Roman" w:cs="Times New Roman"/>
        <w:sz w:val="20"/>
        <w:szCs w:val="20"/>
        <w:lang w:eastAsia="pt-BR"/>
      </w:rPr>
      <w:t>ESTADO DO MARANHÃO</w:t>
    </w:r>
  </w:p>
  <w:p w:rsidR="00BF4D16" w:rsidRPr="005032B4" w:rsidRDefault="00BF4D16" w:rsidP="00BF4D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5032B4">
      <w:rPr>
        <w:rFonts w:ascii="Times New Roman" w:eastAsia="Times New Roman" w:hAnsi="Times New Roman" w:cs="Times New Roman"/>
        <w:sz w:val="20"/>
        <w:szCs w:val="20"/>
        <w:lang w:eastAsia="pt-BR"/>
      </w:rPr>
      <w:t>ASSEMBLEIA LEGISLATIVA DO MARANHÃO</w:t>
    </w:r>
  </w:p>
  <w:p w:rsidR="00BF4D16" w:rsidRPr="005032B4" w:rsidRDefault="00BF4D16" w:rsidP="00BF4D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5032B4">
      <w:rPr>
        <w:rFonts w:ascii="Times New Roman" w:eastAsia="Times New Roman" w:hAnsi="Times New Roman" w:cs="Times New Roman"/>
        <w:b/>
        <w:sz w:val="20"/>
        <w:szCs w:val="20"/>
        <w:lang w:eastAsia="pt-BR"/>
      </w:rPr>
      <w:t>INSTALADA EM 16 DE FEVEREIRO DE 1835</w:t>
    </w:r>
  </w:p>
  <w:p w:rsidR="00BF4D16" w:rsidRPr="005032B4" w:rsidRDefault="00BF4D16" w:rsidP="00BF4D16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  <w:b/>
        <w:sz w:val="20"/>
        <w:szCs w:val="20"/>
      </w:rPr>
    </w:pPr>
    <w:r w:rsidRPr="005032B4">
      <w:rPr>
        <w:rFonts w:ascii="Times New Roman" w:eastAsia="Times New Roman" w:hAnsi="Times New Roman" w:cs="Times New Roman"/>
        <w:sz w:val="20"/>
        <w:szCs w:val="20"/>
        <w:lang w:eastAsia="pt-BR"/>
      </w:rPr>
      <w:t>DIRETORIA LEGISLATIVA</w:t>
    </w:r>
  </w:p>
  <w:p w:rsidR="00BF4D16" w:rsidRDefault="00BF4D16" w:rsidP="00BF4D16">
    <w:pPr>
      <w:pStyle w:val="Cabealho"/>
    </w:pPr>
  </w:p>
  <w:p w:rsidR="00BF4D16" w:rsidRDefault="00BF4D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11909"/>
    <w:rsid w:val="00015F72"/>
    <w:rsid w:val="00027EDA"/>
    <w:rsid w:val="00043629"/>
    <w:rsid w:val="00045B45"/>
    <w:rsid w:val="000601FA"/>
    <w:rsid w:val="00061E34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1362C"/>
    <w:rsid w:val="00115933"/>
    <w:rsid w:val="00130EF5"/>
    <w:rsid w:val="001539A0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4457A"/>
    <w:rsid w:val="00250735"/>
    <w:rsid w:val="002541BD"/>
    <w:rsid w:val="00256155"/>
    <w:rsid w:val="00257BCB"/>
    <w:rsid w:val="00267C81"/>
    <w:rsid w:val="00271B8A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D5BE2"/>
    <w:rsid w:val="002E5F68"/>
    <w:rsid w:val="002F0595"/>
    <w:rsid w:val="003008EF"/>
    <w:rsid w:val="00307D6F"/>
    <w:rsid w:val="00307D9E"/>
    <w:rsid w:val="00317761"/>
    <w:rsid w:val="003311CF"/>
    <w:rsid w:val="00336287"/>
    <w:rsid w:val="0034270E"/>
    <w:rsid w:val="00344904"/>
    <w:rsid w:val="003526C6"/>
    <w:rsid w:val="00374338"/>
    <w:rsid w:val="00374CE5"/>
    <w:rsid w:val="00394985"/>
    <w:rsid w:val="003A13D9"/>
    <w:rsid w:val="003A682D"/>
    <w:rsid w:val="003E66A4"/>
    <w:rsid w:val="003E7F7D"/>
    <w:rsid w:val="003F1456"/>
    <w:rsid w:val="003F41E3"/>
    <w:rsid w:val="00405045"/>
    <w:rsid w:val="004107DC"/>
    <w:rsid w:val="00414D95"/>
    <w:rsid w:val="00422A7B"/>
    <w:rsid w:val="00423368"/>
    <w:rsid w:val="00433FBF"/>
    <w:rsid w:val="00440246"/>
    <w:rsid w:val="00450AF9"/>
    <w:rsid w:val="00454E49"/>
    <w:rsid w:val="00455382"/>
    <w:rsid w:val="004600BC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0B55"/>
    <w:rsid w:val="004D4568"/>
    <w:rsid w:val="004D5171"/>
    <w:rsid w:val="004D74A1"/>
    <w:rsid w:val="004E1210"/>
    <w:rsid w:val="004E7AD9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90751"/>
    <w:rsid w:val="005B307C"/>
    <w:rsid w:val="005B4F48"/>
    <w:rsid w:val="005B54D6"/>
    <w:rsid w:val="005B5747"/>
    <w:rsid w:val="005B5F44"/>
    <w:rsid w:val="005D1F17"/>
    <w:rsid w:val="005E6D2D"/>
    <w:rsid w:val="005F113E"/>
    <w:rsid w:val="005F64E4"/>
    <w:rsid w:val="00607E01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F00A5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7670"/>
    <w:rsid w:val="007E66C7"/>
    <w:rsid w:val="007E6D21"/>
    <w:rsid w:val="008075E9"/>
    <w:rsid w:val="00811D7C"/>
    <w:rsid w:val="008133B4"/>
    <w:rsid w:val="00820375"/>
    <w:rsid w:val="008256DB"/>
    <w:rsid w:val="008410D3"/>
    <w:rsid w:val="00842381"/>
    <w:rsid w:val="00861B21"/>
    <w:rsid w:val="00863B0A"/>
    <w:rsid w:val="00874730"/>
    <w:rsid w:val="00880A32"/>
    <w:rsid w:val="0088454F"/>
    <w:rsid w:val="00891ACF"/>
    <w:rsid w:val="00897304"/>
    <w:rsid w:val="008B6C50"/>
    <w:rsid w:val="008C1ED0"/>
    <w:rsid w:val="008C3B8E"/>
    <w:rsid w:val="008C53E2"/>
    <w:rsid w:val="008C5927"/>
    <w:rsid w:val="008C62E6"/>
    <w:rsid w:val="008D7CBE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677F"/>
    <w:rsid w:val="00962ABF"/>
    <w:rsid w:val="00966649"/>
    <w:rsid w:val="009758E3"/>
    <w:rsid w:val="00981F4E"/>
    <w:rsid w:val="00986D3A"/>
    <w:rsid w:val="009A174C"/>
    <w:rsid w:val="009A47EE"/>
    <w:rsid w:val="009B58A3"/>
    <w:rsid w:val="009B708A"/>
    <w:rsid w:val="009C303F"/>
    <w:rsid w:val="009C33D5"/>
    <w:rsid w:val="009C3C46"/>
    <w:rsid w:val="009D0998"/>
    <w:rsid w:val="009D26B9"/>
    <w:rsid w:val="009E0CB4"/>
    <w:rsid w:val="009E409F"/>
    <w:rsid w:val="009F1595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6DC5"/>
    <w:rsid w:val="00AA0A9F"/>
    <w:rsid w:val="00AB0711"/>
    <w:rsid w:val="00AB091F"/>
    <w:rsid w:val="00AB0ED9"/>
    <w:rsid w:val="00AB4EBE"/>
    <w:rsid w:val="00AB52BA"/>
    <w:rsid w:val="00AC591A"/>
    <w:rsid w:val="00AE1F65"/>
    <w:rsid w:val="00AE20AC"/>
    <w:rsid w:val="00AE2C41"/>
    <w:rsid w:val="00AF348D"/>
    <w:rsid w:val="00B00ACB"/>
    <w:rsid w:val="00B00FA2"/>
    <w:rsid w:val="00B1347B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75440"/>
    <w:rsid w:val="00B801F7"/>
    <w:rsid w:val="00B80A0A"/>
    <w:rsid w:val="00B81500"/>
    <w:rsid w:val="00B97D5B"/>
    <w:rsid w:val="00BA3FC4"/>
    <w:rsid w:val="00BA69D9"/>
    <w:rsid w:val="00BB0723"/>
    <w:rsid w:val="00BB2018"/>
    <w:rsid w:val="00BC23E2"/>
    <w:rsid w:val="00BC4D8F"/>
    <w:rsid w:val="00BD7C19"/>
    <w:rsid w:val="00BE23DD"/>
    <w:rsid w:val="00BE42AB"/>
    <w:rsid w:val="00BE76D6"/>
    <w:rsid w:val="00BF46DD"/>
    <w:rsid w:val="00BF4D16"/>
    <w:rsid w:val="00BF548E"/>
    <w:rsid w:val="00C1620C"/>
    <w:rsid w:val="00C21A22"/>
    <w:rsid w:val="00C64ED4"/>
    <w:rsid w:val="00C6560E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36F1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68F0"/>
    <w:rsid w:val="00D80554"/>
    <w:rsid w:val="00D93837"/>
    <w:rsid w:val="00D97882"/>
    <w:rsid w:val="00D97DA1"/>
    <w:rsid w:val="00DA054F"/>
    <w:rsid w:val="00DC692B"/>
    <w:rsid w:val="00DD077A"/>
    <w:rsid w:val="00DD5C4B"/>
    <w:rsid w:val="00DE3200"/>
    <w:rsid w:val="00E004E9"/>
    <w:rsid w:val="00E02256"/>
    <w:rsid w:val="00E0594C"/>
    <w:rsid w:val="00E149AC"/>
    <w:rsid w:val="00E15039"/>
    <w:rsid w:val="00E21962"/>
    <w:rsid w:val="00E26C3B"/>
    <w:rsid w:val="00E325FA"/>
    <w:rsid w:val="00E36E18"/>
    <w:rsid w:val="00E43956"/>
    <w:rsid w:val="00E623A1"/>
    <w:rsid w:val="00E7086F"/>
    <w:rsid w:val="00E73BE7"/>
    <w:rsid w:val="00E83287"/>
    <w:rsid w:val="00E96EA5"/>
    <w:rsid w:val="00EB4322"/>
    <w:rsid w:val="00EB504E"/>
    <w:rsid w:val="00ED7B89"/>
    <w:rsid w:val="00EE65D9"/>
    <w:rsid w:val="00EF5E64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67520"/>
    <w:rsid w:val="00F71A44"/>
    <w:rsid w:val="00F76DCF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C43A07-5B7F-4320-ADE1-519C420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maneton</cp:lastModifiedBy>
  <cp:revision>2</cp:revision>
  <cp:lastPrinted>2015-08-13T12:06:00Z</cp:lastPrinted>
  <dcterms:created xsi:type="dcterms:W3CDTF">2015-09-15T13:00:00Z</dcterms:created>
  <dcterms:modified xsi:type="dcterms:W3CDTF">2015-09-15T13:00:00Z</dcterms:modified>
</cp:coreProperties>
</file>