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33FDE3" w14:textId="77777777" w:rsidR="00C52482" w:rsidRPr="000B3E08" w:rsidRDefault="0033608A" w:rsidP="00F7342B">
      <w:pPr>
        <w:spacing w:line="360" w:lineRule="auto"/>
        <w:jc w:val="center"/>
        <w:rPr>
          <w:sz w:val="22"/>
          <w:szCs w:val="22"/>
        </w:rPr>
      </w:pPr>
      <w:r w:rsidRPr="000B3E08">
        <w:rPr>
          <w:sz w:val="22"/>
          <w:szCs w:val="22"/>
        </w:rPr>
        <w:t xml:space="preserve"> </w:t>
      </w:r>
    </w:p>
    <w:p w14:paraId="289FACDB" w14:textId="77777777" w:rsidR="00236EAB" w:rsidRPr="000B3E08" w:rsidRDefault="00434DCF" w:rsidP="00F7342B">
      <w:pPr>
        <w:spacing w:line="360" w:lineRule="auto"/>
        <w:jc w:val="center"/>
        <w:rPr>
          <w:b/>
          <w:sz w:val="22"/>
          <w:szCs w:val="22"/>
          <w:u w:val="single"/>
        </w:rPr>
      </w:pPr>
      <w:r w:rsidRPr="000B3E08">
        <w:rPr>
          <w:b/>
          <w:sz w:val="22"/>
          <w:szCs w:val="22"/>
          <w:u w:val="single"/>
        </w:rPr>
        <w:t>COMISSÃO DE DEFESA DOS DIREITOS HUMANOS E DAS MINORIAS</w:t>
      </w:r>
    </w:p>
    <w:p w14:paraId="10B71AAA" w14:textId="1DEB7EDD" w:rsidR="00A11476" w:rsidRPr="000B3E08" w:rsidRDefault="0033608A" w:rsidP="000827FD">
      <w:pPr>
        <w:pStyle w:val="Ttulo2"/>
        <w:spacing w:before="0" w:after="0" w:line="360" w:lineRule="auto"/>
        <w:ind w:firstLine="709"/>
        <w:rPr>
          <w:rFonts w:ascii="Times New Roman" w:hAnsi="Times New Roman"/>
          <w:b w:val="0"/>
          <w:color w:val="000000" w:themeColor="text1"/>
          <w:sz w:val="22"/>
          <w:szCs w:val="22"/>
          <w:u w:val="single"/>
        </w:rPr>
      </w:pPr>
      <w:r w:rsidRPr="000B3E08">
        <w:rPr>
          <w:rFonts w:ascii="Times New Roman" w:hAnsi="Times New Roman"/>
          <w:i w:val="0"/>
          <w:sz w:val="22"/>
          <w:szCs w:val="22"/>
        </w:rPr>
        <w:t xml:space="preserve">                                 </w:t>
      </w:r>
      <w:r w:rsidR="000827FD" w:rsidRPr="000B3E08">
        <w:rPr>
          <w:rFonts w:ascii="Times New Roman" w:hAnsi="Times New Roman"/>
          <w:i w:val="0"/>
          <w:sz w:val="22"/>
          <w:szCs w:val="22"/>
        </w:rPr>
        <w:t xml:space="preserve">              </w:t>
      </w:r>
      <w:r w:rsidR="00FA2F83" w:rsidRPr="000B3E08">
        <w:rPr>
          <w:rFonts w:ascii="Times New Roman" w:hAnsi="Times New Roman"/>
          <w:i w:val="0"/>
          <w:color w:val="000000" w:themeColor="text1"/>
          <w:sz w:val="22"/>
          <w:szCs w:val="22"/>
          <w:u w:val="single"/>
        </w:rPr>
        <w:t xml:space="preserve">PARECER </w:t>
      </w:r>
      <w:r w:rsidR="00D46FCA" w:rsidRPr="000B3E08">
        <w:rPr>
          <w:rFonts w:ascii="Times New Roman" w:hAnsi="Times New Roman"/>
          <w:i w:val="0"/>
          <w:color w:val="000000" w:themeColor="text1"/>
          <w:sz w:val="22"/>
          <w:szCs w:val="22"/>
          <w:u w:val="single"/>
        </w:rPr>
        <w:t>Nº</w:t>
      </w:r>
      <w:r w:rsidR="00F04B41">
        <w:rPr>
          <w:rFonts w:ascii="Times New Roman" w:hAnsi="Times New Roman"/>
          <w:i w:val="0"/>
          <w:color w:val="000000" w:themeColor="text1"/>
          <w:sz w:val="22"/>
          <w:szCs w:val="22"/>
          <w:u w:val="single"/>
        </w:rPr>
        <w:t xml:space="preserve"> 033</w:t>
      </w:r>
      <w:r w:rsidR="002E763D">
        <w:rPr>
          <w:rFonts w:ascii="Times New Roman" w:hAnsi="Times New Roman"/>
          <w:i w:val="0"/>
          <w:color w:val="000000" w:themeColor="text1"/>
          <w:sz w:val="22"/>
          <w:szCs w:val="22"/>
          <w:u w:val="single"/>
        </w:rPr>
        <w:t xml:space="preserve"> </w:t>
      </w:r>
      <w:r w:rsidR="00897EE2" w:rsidRPr="000B3E08">
        <w:rPr>
          <w:rFonts w:ascii="Times New Roman" w:hAnsi="Times New Roman"/>
          <w:i w:val="0"/>
          <w:color w:val="000000" w:themeColor="text1"/>
          <w:sz w:val="22"/>
          <w:szCs w:val="22"/>
          <w:u w:val="single"/>
        </w:rPr>
        <w:t>/</w:t>
      </w:r>
      <w:r w:rsidR="001B7CC0" w:rsidRPr="000B3E08">
        <w:rPr>
          <w:rFonts w:ascii="Times New Roman" w:hAnsi="Times New Roman"/>
          <w:i w:val="0"/>
          <w:color w:val="000000" w:themeColor="text1"/>
          <w:sz w:val="22"/>
          <w:szCs w:val="22"/>
          <w:u w:val="single"/>
        </w:rPr>
        <w:t xml:space="preserve"> </w:t>
      </w:r>
      <w:r w:rsidR="00FA2F83" w:rsidRPr="00B15EF0">
        <w:rPr>
          <w:rFonts w:ascii="Times New Roman" w:hAnsi="Times New Roman"/>
          <w:i w:val="0"/>
          <w:color w:val="000000" w:themeColor="text1"/>
          <w:sz w:val="22"/>
          <w:szCs w:val="22"/>
          <w:u w:val="single"/>
        </w:rPr>
        <w:t>202</w:t>
      </w:r>
      <w:r w:rsidR="00B15EF0">
        <w:rPr>
          <w:rFonts w:ascii="Times New Roman" w:hAnsi="Times New Roman"/>
          <w:i w:val="0"/>
          <w:color w:val="000000" w:themeColor="text1"/>
          <w:sz w:val="22"/>
          <w:szCs w:val="22"/>
          <w:u w:val="single"/>
        </w:rPr>
        <w:t>4</w:t>
      </w:r>
    </w:p>
    <w:p w14:paraId="5B869BB6" w14:textId="77777777" w:rsidR="00CD7C12" w:rsidRPr="000B3E08" w:rsidRDefault="00CD7C12" w:rsidP="00F7342B">
      <w:pPr>
        <w:spacing w:line="360" w:lineRule="auto"/>
        <w:jc w:val="both"/>
        <w:rPr>
          <w:b/>
          <w:color w:val="000000" w:themeColor="text1"/>
          <w:sz w:val="22"/>
          <w:szCs w:val="22"/>
          <w:u w:val="single"/>
        </w:rPr>
      </w:pPr>
    </w:p>
    <w:p w14:paraId="5610788C" w14:textId="77777777" w:rsidR="00473A66" w:rsidRPr="000B3E08" w:rsidRDefault="00FA2F83" w:rsidP="00F7342B">
      <w:pPr>
        <w:spacing w:line="360" w:lineRule="auto"/>
        <w:jc w:val="both"/>
        <w:rPr>
          <w:b/>
          <w:sz w:val="22"/>
          <w:szCs w:val="22"/>
          <w:u w:val="single"/>
        </w:rPr>
      </w:pPr>
      <w:r w:rsidRPr="000B3E08">
        <w:rPr>
          <w:b/>
          <w:sz w:val="22"/>
          <w:szCs w:val="22"/>
          <w:u w:val="single"/>
        </w:rPr>
        <w:t>RELATÓRIO</w:t>
      </w:r>
      <w:r w:rsidR="00473A66" w:rsidRPr="000B3E08">
        <w:rPr>
          <w:b/>
          <w:sz w:val="22"/>
          <w:szCs w:val="22"/>
          <w:u w:val="single"/>
        </w:rPr>
        <w:t>:</w:t>
      </w:r>
    </w:p>
    <w:p w14:paraId="50ED6E1F" w14:textId="21A06E18" w:rsidR="00897EE2" w:rsidRDefault="00D001EE" w:rsidP="00332342">
      <w:pPr>
        <w:spacing w:line="360" w:lineRule="auto"/>
        <w:ind w:firstLine="851"/>
        <w:jc w:val="both"/>
        <w:rPr>
          <w:sz w:val="22"/>
          <w:szCs w:val="22"/>
        </w:rPr>
      </w:pPr>
      <w:r>
        <w:rPr>
          <w:iCs/>
        </w:rPr>
        <w:t xml:space="preserve">  </w:t>
      </w:r>
      <w:r w:rsidR="00B15EF0">
        <w:rPr>
          <w:iCs/>
        </w:rPr>
        <w:t xml:space="preserve"> </w:t>
      </w:r>
      <w:r>
        <w:rPr>
          <w:iCs/>
        </w:rPr>
        <w:t xml:space="preserve">  </w:t>
      </w:r>
      <w:r w:rsidR="00181D6C" w:rsidRPr="00332342">
        <w:rPr>
          <w:sz w:val="22"/>
          <w:szCs w:val="22"/>
        </w:rPr>
        <w:t xml:space="preserve">Trata-se </w:t>
      </w:r>
      <w:r w:rsidR="002F5778" w:rsidRPr="00332342">
        <w:rPr>
          <w:sz w:val="22"/>
          <w:szCs w:val="22"/>
        </w:rPr>
        <w:t xml:space="preserve">da </w:t>
      </w:r>
      <w:r w:rsidR="002F5778" w:rsidRPr="00332342">
        <w:rPr>
          <w:bCs/>
          <w:sz w:val="22"/>
          <w:szCs w:val="22"/>
        </w:rPr>
        <w:t xml:space="preserve">análise de mérito </w:t>
      </w:r>
      <w:r w:rsidR="00181D6C" w:rsidRPr="00332342">
        <w:rPr>
          <w:bCs/>
          <w:sz w:val="22"/>
          <w:szCs w:val="22"/>
        </w:rPr>
        <w:t>d</w:t>
      </w:r>
      <w:r w:rsidR="002F5778" w:rsidRPr="00332342">
        <w:rPr>
          <w:bCs/>
          <w:sz w:val="22"/>
          <w:szCs w:val="22"/>
        </w:rPr>
        <w:t>o</w:t>
      </w:r>
      <w:r w:rsidR="00181D6C" w:rsidRPr="00332342">
        <w:rPr>
          <w:b/>
          <w:sz w:val="22"/>
          <w:szCs w:val="22"/>
        </w:rPr>
        <w:t xml:space="preserve"> Projeto de Lei nº</w:t>
      </w:r>
      <w:r w:rsidR="006C6DBD" w:rsidRPr="00332342">
        <w:rPr>
          <w:b/>
          <w:sz w:val="22"/>
          <w:szCs w:val="22"/>
        </w:rPr>
        <w:t xml:space="preserve"> </w:t>
      </w:r>
      <w:r w:rsidR="00392272" w:rsidRPr="00332342">
        <w:rPr>
          <w:b/>
          <w:sz w:val="22"/>
          <w:szCs w:val="22"/>
        </w:rPr>
        <w:t>3</w:t>
      </w:r>
      <w:r w:rsidR="00332342" w:rsidRPr="00332342">
        <w:rPr>
          <w:b/>
          <w:i/>
          <w:sz w:val="22"/>
          <w:szCs w:val="22"/>
        </w:rPr>
        <w:t>77</w:t>
      </w:r>
      <w:r w:rsidR="00535313" w:rsidRPr="00332342">
        <w:rPr>
          <w:b/>
          <w:sz w:val="22"/>
          <w:szCs w:val="22"/>
        </w:rPr>
        <w:t>/2</w:t>
      </w:r>
      <w:r w:rsidR="006112E3" w:rsidRPr="00332342">
        <w:rPr>
          <w:b/>
          <w:sz w:val="22"/>
          <w:szCs w:val="22"/>
        </w:rPr>
        <w:t>02</w:t>
      </w:r>
      <w:r w:rsidR="002E763D" w:rsidRPr="00332342">
        <w:rPr>
          <w:b/>
          <w:sz w:val="22"/>
          <w:szCs w:val="22"/>
        </w:rPr>
        <w:t>4</w:t>
      </w:r>
      <w:r w:rsidR="001F7A50" w:rsidRPr="00332342">
        <w:rPr>
          <w:sz w:val="22"/>
          <w:szCs w:val="22"/>
        </w:rPr>
        <w:t>, de autoria d</w:t>
      </w:r>
      <w:r w:rsidR="00392272" w:rsidRPr="00332342">
        <w:rPr>
          <w:sz w:val="22"/>
          <w:szCs w:val="22"/>
        </w:rPr>
        <w:t>a</w:t>
      </w:r>
      <w:r w:rsidR="00B35C00" w:rsidRPr="00332342">
        <w:rPr>
          <w:sz w:val="22"/>
          <w:szCs w:val="22"/>
        </w:rPr>
        <w:t xml:space="preserve"> Senhor</w:t>
      </w:r>
      <w:r w:rsidR="00392272" w:rsidRPr="00332342">
        <w:rPr>
          <w:sz w:val="22"/>
          <w:szCs w:val="22"/>
        </w:rPr>
        <w:t>a</w:t>
      </w:r>
      <w:r w:rsidR="001F7A50" w:rsidRPr="00332342">
        <w:rPr>
          <w:sz w:val="22"/>
          <w:szCs w:val="22"/>
        </w:rPr>
        <w:t xml:space="preserve"> Deputad</w:t>
      </w:r>
      <w:r w:rsidR="00392272" w:rsidRPr="00332342">
        <w:rPr>
          <w:sz w:val="22"/>
          <w:szCs w:val="22"/>
        </w:rPr>
        <w:t>a</w:t>
      </w:r>
      <w:r w:rsidR="00332342" w:rsidRPr="00332342">
        <w:rPr>
          <w:i/>
          <w:sz w:val="22"/>
          <w:szCs w:val="22"/>
        </w:rPr>
        <w:t xml:space="preserve"> </w:t>
      </w:r>
      <w:r w:rsidR="00332342" w:rsidRPr="00332342">
        <w:rPr>
          <w:iCs/>
          <w:sz w:val="22"/>
          <w:szCs w:val="22"/>
        </w:rPr>
        <w:t>Iracema Vale</w:t>
      </w:r>
      <w:r w:rsidR="00392272" w:rsidRPr="00332342">
        <w:rPr>
          <w:iCs/>
          <w:color w:val="000000"/>
          <w:sz w:val="22"/>
          <w:szCs w:val="22"/>
        </w:rPr>
        <w:t>,</w:t>
      </w:r>
      <w:r w:rsidR="00392272" w:rsidRPr="00332342">
        <w:rPr>
          <w:sz w:val="22"/>
          <w:szCs w:val="22"/>
        </w:rPr>
        <w:t xml:space="preserve"> que </w:t>
      </w:r>
      <w:r w:rsidR="00332342" w:rsidRPr="00332342">
        <w:rPr>
          <w:sz w:val="22"/>
          <w:szCs w:val="22"/>
        </w:rPr>
        <w:t xml:space="preserve">estabelece diretrizes para </w:t>
      </w:r>
      <w:bookmarkStart w:id="0" w:name="_Hlk181695202"/>
      <w:r w:rsidR="00332342" w:rsidRPr="00332342">
        <w:rPr>
          <w:sz w:val="22"/>
          <w:szCs w:val="22"/>
        </w:rPr>
        <w:t>a instituição da política de prevenção, atenção e reintegração social de dependentes de Drogas, no âmbito do Estado do Maranhão</w:t>
      </w:r>
      <w:bookmarkEnd w:id="0"/>
      <w:r w:rsidR="00332342" w:rsidRPr="00332342">
        <w:rPr>
          <w:sz w:val="22"/>
          <w:szCs w:val="22"/>
        </w:rPr>
        <w:t>, e dá outras providências.</w:t>
      </w:r>
    </w:p>
    <w:p w14:paraId="23C2C47E" w14:textId="1CCCC87C" w:rsidR="00332342" w:rsidRPr="00332342" w:rsidRDefault="00332342" w:rsidP="00332342">
      <w:pPr>
        <w:spacing w:line="360" w:lineRule="auto"/>
        <w:ind w:firstLine="708"/>
        <w:jc w:val="both"/>
        <w:rPr>
          <w:sz w:val="22"/>
          <w:szCs w:val="22"/>
        </w:rPr>
      </w:pPr>
      <w:r>
        <w:t xml:space="preserve">      </w:t>
      </w:r>
      <w:r w:rsidR="00F04B41">
        <w:t>Em suma, o</w:t>
      </w:r>
      <w:r w:rsidRPr="00332342">
        <w:rPr>
          <w:sz w:val="22"/>
          <w:szCs w:val="22"/>
        </w:rPr>
        <w:t xml:space="preserve"> </w:t>
      </w:r>
      <w:r w:rsidR="00F04B41">
        <w:rPr>
          <w:sz w:val="22"/>
          <w:szCs w:val="22"/>
        </w:rPr>
        <w:t>P</w:t>
      </w:r>
      <w:r w:rsidRPr="00332342">
        <w:rPr>
          <w:sz w:val="22"/>
          <w:szCs w:val="22"/>
        </w:rPr>
        <w:t>rojeto</w:t>
      </w:r>
      <w:r w:rsidR="00F04B41">
        <w:rPr>
          <w:sz w:val="22"/>
          <w:szCs w:val="22"/>
        </w:rPr>
        <w:t xml:space="preserve"> de Lei</w:t>
      </w:r>
      <w:r w:rsidRPr="00332342">
        <w:rPr>
          <w:sz w:val="22"/>
          <w:szCs w:val="22"/>
        </w:rPr>
        <w:t xml:space="preserve"> acima mencionado, estabelece princípios e diretrizes a serem observados no desenvolvimento das ações de prevenção, atenção e reintegração social de usuários e dependentes de drogas. </w:t>
      </w:r>
    </w:p>
    <w:p w14:paraId="21EF26F3" w14:textId="64F4FCD3" w:rsidR="00DC2DD5" w:rsidRPr="000B3E08" w:rsidRDefault="00181D6C" w:rsidP="00F7342B">
      <w:pPr>
        <w:spacing w:line="360" w:lineRule="auto"/>
        <w:ind w:firstLine="1134"/>
        <w:jc w:val="both"/>
        <w:rPr>
          <w:b/>
          <w:sz w:val="22"/>
          <w:szCs w:val="22"/>
        </w:rPr>
      </w:pPr>
      <w:r w:rsidRPr="000B3E08">
        <w:rPr>
          <w:sz w:val="22"/>
          <w:szCs w:val="22"/>
        </w:rPr>
        <w:t xml:space="preserve">Publicado no Diário do Legislativo, foi o </w:t>
      </w:r>
      <w:r w:rsidR="0033608A" w:rsidRPr="000B3E08">
        <w:rPr>
          <w:sz w:val="22"/>
          <w:szCs w:val="22"/>
        </w:rPr>
        <w:t>P</w:t>
      </w:r>
      <w:r w:rsidRPr="000B3E08">
        <w:rPr>
          <w:sz w:val="22"/>
          <w:szCs w:val="22"/>
        </w:rPr>
        <w:t xml:space="preserve">rojeto </w:t>
      </w:r>
      <w:r w:rsidR="00FA2F83" w:rsidRPr="000B3E08">
        <w:rPr>
          <w:sz w:val="22"/>
          <w:szCs w:val="22"/>
        </w:rPr>
        <w:t xml:space="preserve">de Lei </w:t>
      </w:r>
      <w:r w:rsidRPr="000B3E08">
        <w:rPr>
          <w:sz w:val="22"/>
          <w:szCs w:val="22"/>
        </w:rPr>
        <w:t>distribuído à Comissão de Constituição, Justiça e Cidadania par</w:t>
      </w:r>
      <w:r w:rsidR="00D36E9A" w:rsidRPr="000B3E08">
        <w:rPr>
          <w:sz w:val="22"/>
          <w:szCs w:val="22"/>
        </w:rPr>
        <w:t xml:space="preserve">a receber parecer, </w:t>
      </w:r>
      <w:r w:rsidR="00D36E9A" w:rsidRPr="000B3E08">
        <w:rPr>
          <w:b/>
          <w:sz w:val="22"/>
          <w:szCs w:val="22"/>
        </w:rPr>
        <w:t>tendo a mesma</w:t>
      </w:r>
      <w:r w:rsidRPr="000B3E08">
        <w:rPr>
          <w:b/>
          <w:sz w:val="22"/>
          <w:szCs w:val="22"/>
        </w:rPr>
        <w:t xml:space="preserve"> se manifestado favoravelmente</w:t>
      </w:r>
      <w:r w:rsidR="00163FA5" w:rsidRPr="000B3E08">
        <w:rPr>
          <w:b/>
          <w:sz w:val="22"/>
          <w:szCs w:val="22"/>
        </w:rPr>
        <w:t xml:space="preserve"> </w:t>
      </w:r>
      <w:r w:rsidRPr="000B3E08">
        <w:rPr>
          <w:b/>
          <w:sz w:val="22"/>
          <w:szCs w:val="22"/>
        </w:rPr>
        <w:t xml:space="preserve">pela </w:t>
      </w:r>
      <w:r w:rsidR="00F04B41">
        <w:rPr>
          <w:b/>
          <w:sz w:val="22"/>
          <w:szCs w:val="22"/>
        </w:rPr>
        <w:t>a</w:t>
      </w:r>
      <w:r w:rsidRPr="000B3E08">
        <w:rPr>
          <w:b/>
          <w:sz w:val="22"/>
          <w:szCs w:val="22"/>
        </w:rPr>
        <w:t>provação</w:t>
      </w:r>
      <w:r w:rsidR="001B7CC0" w:rsidRPr="000B3E08">
        <w:rPr>
          <w:b/>
          <w:sz w:val="22"/>
          <w:szCs w:val="22"/>
        </w:rPr>
        <w:t xml:space="preserve"> </w:t>
      </w:r>
      <w:r w:rsidR="00D001EE">
        <w:rPr>
          <w:b/>
          <w:sz w:val="22"/>
          <w:szCs w:val="22"/>
        </w:rPr>
        <w:t xml:space="preserve">da </w:t>
      </w:r>
      <w:r w:rsidR="00F04B41">
        <w:rPr>
          <w:b/>
          <w:sz w:val="22"/>
          <w:szCs w:val="22"/>
        </w:rPr>
        <w:t>matéria</w:t>
      </w:r>
      <w:r w:rsidR="00D001EE">
        <w:rPr>
          <w:b/>
          <w:sz w:val="22"/>
          <w:szCs w:val="22"/>
        </w:rPr>
        <w:t xml:space="preserve"> </w:t>
      </w:r>
      <w:r w:rsidR="001B7CC0" w:rsidRPr="000B3E08">
        <w:rPr>
          <w:b/>
          <w:sz w:val="22"/>
          <w:szCs w:val="22"/>
        </w:rPr>
        <w:t xml:space="preserve">na forma </w:t>
      </w:r>
      <w:r w:rsidR="00392272">
        <w:rPr>
          <w:b/>
          <w:sz w:val="22"/>
          <w:szCs w:val="22"/>
        </w:rPr>
        <w:t xml:space="preserve">do texto original </w:t>
      </w:r>
      <w:r w:rsidR="005E1A56" w:rsidRPr="000B3E08">
        <w:rPr>
          <w:b/>
          <w:sz w:val="22"/>
          <w:szCs w:val="22"/>
        </w:rPr>
        <w:t>(</w:t>
      </w:r>
      <w:r w:rsidR="00987DFD" w:rsidRPr="000B3E08">
        <w:rPr>
          <w:b/>
          <w:sz w:val="22"/>
          <w:szCs w:val="22"/>
        </w:rPr>
        <w:t>Parecer nº</w:t>
      </w:r>
      <w:r w:rsidR="001B7CC0" w:rsidRPr="000B3E08">
        <w:rPr>
          <w:b/>
          <w:sz w:val="22"/>
          <w:szCs w:val="22"/>
        </w:rPr>
        <w:t xml:space="preserve"> </w:t>
      </w:r>
      <w:r w:rsidR="00332342">
        <w:rPr>
          <w:b/>
          <w:sz w:val="22"/>
          <w:szCs w:val="22"/>
        </w:rPr>
        <w:t>760</w:t>
      </w:r>
      <w:r w:rsidR="00897EE2" w:rsidRPr="000B3E08">
        <w:rPr>
          <w:b/>
          <w:sz w:val="22"/>
          <w:szCs w:val="22"/>
        </w:rPr>
        <w:t>/202</w:t>
      </w:r>
      <w:r w:rsidR="002E763D">
        <w:rPr>
          <w:b/>
          <w:sz w:val="22"/>
          <w:szCs w:val="22"/>
        </w:rPr>
        <w:t>4</w:t>
      </w:r>
      <w:r w:rsidR="005E1A56" w:rsidRPr="000B3E08">
        <w:rPr>
          <w:b/>
          <w:sz w:val="22"/>
          <w:szCs w:val="22"/>
        </w:rPr>
        <w:t>)</w:t>
      </w:r>
      <w:r w:rsidR="00987DFD" w:rsidRPr="000B3E08">
        <w:rPr>
          <w:b/>
          <w:sz w:val="22"/>
          <w:szCs w:val="22"/>
        </w:rPr>
        <w:t>.</w:t>
      </w:r>
    </w:p>
    <w:p w14:paraId="6EB60DEB" w14:textId="77777777" w:rsidR="00181D6C" w:rsidRPr="000B3E08" w:rsidRDefault="00181D6C" w:rsidP="00F7342B">
      <w:pPr>
        <w:spacing w:line="360" w:lineRule="auto"/>
        <w:ind w:firstLine="1134"/>
        <w:jc w:val="both"/>
        <w:rPr>
          <w:sz w:val="22"/>
          <w:szCs w:val="22"/>
        </w:rPr>
      </w:pPr>
      <w:r w:rsidRPr="000B3E08">
        <w:rPr>
          <w:sz w:val="22"/>
          <w:szCs w:val="22"/>
        </w:rPr>
        <w:t xml:space="preserve">Posteriormente, a proposição de </w:t>
      </w:r>
      <w:r w:rsidR="002F5778" w:rsidRPr="000B3E08">
        <w:rPr>
          <w:sz w:val="22"/>
          <w:szCs w:val="22"/>
        </w:rPr>
        <w:t>L</w:t>
      </w:r>
      <w:r w:rsidRPr="000B3E08">
        <w:rPr>
          <w:sz w:val="22"/>
          <w:szCs w:val="22"/>
        </w:rPr>
        <w:t xml:space="preserve">ei veio a esta Comissão Técnica Permanente para análise meritória. </w:t>
      </w:r>
    </w:p>
    <w:p w14:paraId="5940E1D0" w14:textId="77777777" w:rsidR="00897EE2" w:rsidRPr="00392272" w:rsidRDefault="000C3B48" w:rsidP="00897EE2">
      <w:pPr>
        <w:pStyle w:val="Recuodecorpodetexto"/>
        <w:ind w:firstLine="1134"/>
        <w:rPr>
          <w:rFonts w:ascii="Times New Roman" w:hAnsi="Times New Roman" w:cs="Times New Roman"/>
          <w:sz w:val="22"/>
          <w:szCs w:val="22"/>
        </w:rPr>
      </w:pPr>
      <w:r w:rsidRPr="000B3E08">
        <w:rPr>
          <w:rFonts w:ascii="Times New Roman" w:hAnsi="Times New Roman" w:cs="Times New Roman"/>
          <w:sz w:val="22"/>
          <w:szCs w:val="22"/>
        </w:rPr>
        <w:t xml:space="preserve"> </w:t>
      </w:r>
      <w:r w:rsidR="002215A8" w:rsidRPr="000B3E08">
        <w:rPr>
          <w:rFonts w:ascii="Times New Roman" w:hAnsi="Times New Roman" w:cs="Times New Roman"/>
          <w:sz w:val="22"/>
          <w:szCs w:val="22"/>
        </w:rPr>
        <w:t>Nos termos do art. 30, inciso VIII</w:t>
      </w:r>
      <w:r w:rsidR="002F5778" w:rsidRPr="000B3E08">
        <w:rPr>
          <w:rFonts w:ascii="Times New Roman" w:hAnsi="Times New Roman" w:cs="Times New Roman"/>
          <w:sz w:val="22"/>
          <w:szCs w:val="22"/>
        </w:rPr>
        <w:t>,</w:t>
      </w:r>
      <w:r w:rsidR="00CF6074" w:rsidRPr="000B3E08">
        <w:rPr>
          <w:rFonts w:ascii="Times New Roman" w:hAnsi="Times New Roman" w:cs="Times New Roman"/>
          <w:sz w:val="22"/>
          <w:szCs w:val="22"/>
        </w:rPr>
        <w:t xml:space="preserve"> d</w:t>
      </w:r>
      <w:r w:rsidR="00671E4F" w:rsidRPr="000B3E08">
        <w:rPr>
          <w:rFonts w:ascii="Times New Roman" w:hAnsi="Times New Roman" w:cs="Times New Roman"/>
          <w:sz w:val="22"/>
          <w:szCs w:val="22"/>
        </w:rPr>
        <w:t xml:space="preserve">o Regimento Interno da </w:t>
      </w:r>
      <w:r w:rsidR="005E1A56" w:rsidRPr="000B3E08">
        <w:rPr>
          <w:rFonts w:ascii="Times New Roman" w:hAnsi="Times New Roman" w:cs="Times New Roman"/>
          <w:sz w:val="22"/>
          <w:szCs w:val="22"/>
        </w:rPr>
        <w:t>Assembleia</w:t>
      </w:r>
      <w:r w:rsidR="00671E4F" w:rsidRPr="000B3E08">
        <w:rPr>
          <w:rFonts w:ascii="Times New Roman" w:hAnsi="Times New Roman" w:cs="Times New Roman"/>
          <w:sz w:val="22"/>
          <w:szCs w:val="22"/>
        </w:rPr>
        <w:t xml:space="preserve"> Legislativa do </w:t>
      </w:r>
      <w:r w:rsidR="005E1A56" w:rsidRPr="000B3E08">
        <w:rPr>
          <w:rFonts w:ascii="Times New Roman" w:hAnsi="Times New Roman" w:cs="Times New Roman"/>
          <w:sz w:val="22"/>
          <w:szCs w:val="22"/>
        </w:rPr>
        <w:t>E</w:t>
      </w:r>
      <w:r w:rsidR="00671E4F" w:rsidRPr="000B3E08">
        <w:rPr>
          <w:rFonts w:ascii="Times New Roman" w:hAnsi="Times New Roman" w:cs="Times New Roman"/>
          <w:sz w:val="22"/>
          <w:szCs w:val="22"/>
        </w:rPr>
        <w:t xml:space="preserve">stado do Maranhão, </w:t>
      </w:r>
      <w:r w:rsidR="002215A8" w:rsidRPr="000B3E08">
        <w:rPr>
          <w:rFonts w:ascii="Times New Roman" w:hAnsi="Times New Roman" w:cs="Times New Roman"/>
          <w:sz w:val="22"/>
          <w:szCs w:val="22"/>
        </w:rPr>
        <w:t xml:space="preserve">compete à Comissão de Defesa dos Direitos Humanos e das Minorias </w:t>
      </w:r>
      <w:r w:rsidR="00153411" w:rsidRPr="000B3E08">
        <w:rPr>
          <w:rFonts w:ascii="Times New Roman" w:hAnsi="Times New Roman" w:cs="Times New Roman"/>
          <w:sz w:val="22"/>
          <w:szCs w:val="22"/>
        </w:rPr>
        <w:t>matéria</w:t>
      </w:r>
      <w:r w:rsidR="00C52482" w:rsidRPr="000B3E08">
        <w:rPr>
          <w:rFonts w:ascii="Times New Roman" w:hAnsi="Times New Roman" w:cs="Times New Roman"/>
          <w:sz w:val="22"/>
          <w:szCs w:val="22"/>
        </w:rPr>
        <w:t>s</w:t>
      </w:r>
      <w:r w:rsidR="00153411" w:rsidRPr="000B3E08">
        <w:rPr>
          <w:rFonts w:ascii="Times New Roman" w:hAnsi="Times New Roman" w:cs="Times New Roman"/>
          <w:sz w:val="22"/>
          <w:szCs w:val="22"/>
        </w:rPr>
        <w:t xml:space="preserve"> que diz</w:t>
      </w:r>
      <w:r w:rsidR="00C52482" w:rsidRPr="000B3E08">
        <w:rPr>
          <w:rFonts w:ascii="Times New Roman" w:hAnsi="Times New Roman" w:cs="Times New Roman"/>
          <w:sz w:val="22"/>
          <w:szCs w:val="22"/>
        </w:rPr>
        <w:t>em</w:t>
      </w:r>
      <w:r w:rsidR="00153411" w:rsidRPr="000B3E08">
        <w:rPr>
          <w:rFonts w:ascii="Times New Roman" w:hAnsi="Times New Roman" w:cs="Times New Roman"/>
          <w:sz w:val="22"/>
          <w:szCs w:val="22"/>
        </w:rPr>
        <w:t xml:space="preserve"> respeito </w:t>
      </w:r>
      <w:r w:rsidR="001F7A50" w:rsidRPr="000B3E08">
        <w:rPr>
          <w:rFonts w:ascii="Times New Roman" w:hAnsi="Times New Roman" w:cs="Times New Roman"/>
          <w:sz w:val="22"/>
          <w:szCs w:val="22"/>
        </w:rPr>
        <w:t>aos</w:t>
      </w:r>
      <w:r w:rsidR="0019513A" w:rsidRPr="00F04B41">
        <w:rPr>
          <w:rFonts w:ascii="Times New Roman" w:hAnsi="Times New Roman" w:cs="Times New Roman"/>
          <w:sz w:val="22"/>
          <w:szCs w:val="22"/>
        </w:rPr>
        <w:t xml:space="preserve">: </w:t>
      </w:r>
      <w:r w:rsidR="00DD55CC" w:rsidRPr="00F04B41">
        <w:rPr>
          <w:rFonts w:ascii="Times New Roman" w:hAnsi="Times New Roman" w:cs="Times New Roman"/>
          <w:b/>
          <w:bCs/>
          <w:sz w:val="22"/>
          <w:szCs w:val="22"/>
        </w:rPr>
        <w:t>a) assuntos atinentes aos direitos e garantias fundamentais</w:t>
      </w:r>
      <w:r w:rsidR="00DD55CC" w:rsidRPr="00B15EF0">
        <w:rPr>
          <w:rFonts w:ascii="Times New Roman" w:hAnsi="Times New Roman" w:cs="Times New Roman"/>
          <w:sz w:val="22"/>
          <w:szCs w:val="22"/>
        </w:rPr>
        <w:t>;</w:t>
      </w:r>
      <w:r w:rsidR="00DD55CC" w:rsidRPr="000B3E08">
        <w:rPr>
          <w:rFonts w:ascii="Times New Roman" w:hAnsi="Times New Roman" w:cs="Times New Roman"/>
          <w:sz w:val="22"/>
          <w:szCs w:val="22"/>
        </w:rPr>
        <w:t xml:space="preserve"> b) defesa dos direitos individuais e coletivos; c) defesa dos direitos sociais. d) economia popular e repressão ao abuso do poder econômico</w:t>
      </w:r>
      <w:r w:rsidR="00DD55CC" w:rsidRPr="005E7E91">
        <w:rPr>
          <w:rFonts w:ascii="Times New Roman" w:hAnsi="Times New Roman" w:cs="Times New Roman"/>
          <w:b/>
          <w:bCs/>
          <w:sz w:val="22"/>
          <w:szCs w:val="22"/>
        </w:rPr>
        <w:t xml:space="preserve">; </w:t>
      </w:r>
      <w:r w:rsidR="00DD55CC" w:rsidRPr="002E763D">
        <w:rPr>
          <w:rFonts w:ascii="Times New Roman" w:hAnsi="Times New Roman" w:cs="Times New Roman"/>
          <w:sz w:val="22"/>
          <w:szCs w:val="22"/>
        </w:rPr>
        <w:t>e) relações de consumo e medidas de defesa do consumidor;</w:t>
      </w:r>
      <w:r w:rsidR="00DD55CC" w:rsidRPr="000B3E08">
        <w:rPr>
          <w:rFonts w:ascii="Times New Roman" w:hAnsi="Times New Roman" w:cs="Times New Roman"/>
          <w:sz w:val="22"/>
          <w:szCs w:val="22"/>
        </w:rPr>
        <w:t xml:space="preserve"> f) transporte, armazenamento e distribuição de alimentos; </w:t>
      </w:r>
      <w:r w:rsidR="00DD55CC" w:rsidRPr="00332342">
        <w:rPr>
          <w:rFonts w:ascii="Times New Roman" w:hAnsi="Times New Roman" w:cs="Times New Roman"/>
          <w:sz w:val="22"/>
          <w:szCs w:val="22"/>
        </w:rPr>
        <w:t>g) assuntos relacionados à criança e adolescente;</w:t>
      </w:r>
      <w:r w:rsidR="00DD55CC" w:rsidRPr="000B3E08">
        <w:rPr>
          <w:rFonts w:ascii="Times New Roman" w:hAnsi="Times New Roman" w:cs="Times New Roman"/>
          <w:sz w:val="22"/>
          <w:szCs w:val="22"/>
        </w:rPr>
        <w:t xml:space="preserve"> h) política da criança e adolescente; </w:t>
      </w:r>
      <w:r w:rsidR="00DD55CC" w:rsidRPr="00332342">
        <w:rPr>
          <w:rFonts w:ascii="Times New Roman" w:hAnsi="Times New Roman" w:cs="Times New Roman"/>
          <w:sz w:val="22"/>
          <w:szCs w:val="22"/>
        </w:rPr>
        <w:t>i) assuntos relacionados ao idoso;</w:t>
      </w:r>
      <w:r w:rsidR="00DD55CC" w:rsidRPr="000B3E08">
        <w:rPr>
          <w:rFonts w:ascii="Times New Roman" w:hAnsi="Times New Roman" w:cs="Times New Roman"/>
          <w:sz w:val="22"/>
          <w:szCs w:val="22"/>
        </w:rPr>
        <w:t xml:space="preserve"> </w:t>
      </w:r>
      <w:r w:rsidR="00DD55CC" w:rsidRPr="00D001EE">
        <w:rPr>
          <w:rFonts w:ascii="Times New Roman" w:hAnsi="Times New Roman" w:cs="Times New Roman"/>
          <w:sz w:val="22"/>
          <w:szCs w:val="22"/>
        </w:rPr>
        <w:t>j) política estadual do idoso</w:t>
      </w:r>
      <w:r w:rsidR="00897EE2" w:rsidRPr="000B3E08">
        <w:rPr>
          <w:rFonts w:ascii="Times New Roman" w:hAnsi="Times New Roman" w:cs="Times New Roman"/>
          <w:b/>
          <w:bCs/>
          <w:sz w:val="22"/>
          <w:szCs w:val="22"/>
        </w:rPr>
        <w:t>;</w:t>
      </w:r>
      <w:r w:rsidR="00DD55CC" w:rsidRPr="000B3E08">
        <w:rPr>
          <w:rFonts w:ascii="Times New Roman" w:hAnsi="Times New Roman" w:cs="Times New Roman"/>
          <w:sz w:val="22"/>
          <w:szCs w:val="22"/>
        </w:rPr>
        <w:t xml:space="preserve"> </w:t>
      </w:r>
      <w:r w:rsidR="00DD55CC" w:rsidRPr="00332342">
        <w:rPr>
          <w:rFonts w:ascii="Times New Roman" w:hAnsi="Times New Roman" w:cs="Times New Roman"/>
          <w:sz w:val="22"/>
          <w:szCs w:val="22"/>
        </w:rPr>
        <w:t>l) política de proteção ao portador de necessidades especiais</w:t>
      </w:r>
      <w:r w:rsidR="00DD55CC" w:rsidRPr="000B3E08">
        <w:rPr>
          <w:rFonts w:ascii="Times New Roman" w:hAnsi="Times New Roman" w:cs="Times New Roman"/>
          <w:sz w:val="22"/>
          <w:szCs w:val="22"/>
        </w:rPr>
        <w:t xml:space="preserve"> e; </w:t>
      </w:r>
      <w:r w:rsidR="00DD55CC" w:rsidRPr="00392272">
        <w:rPr>
          <w:rFonts w:ascii="Times New Roman" w:hAnsi="Times New Roman" w:cs="Times New Roman"/>
          <w:sz w:val="22"/>
          <w:szCs w:val="22"/>
        </w:rPr>
        <w:t>m) respeito aos direitos da mulher e da família.</w:t>
      </w:r>
      <w:bookmarkStart w:id="1" w:name="_Hlk52958170"/>
    </w:p>
    <w:p w14:paraId="099963E7" w14:textId="35AF9530" w:rsidR="00223479" w:rsidRDefault="00332342" w:rsidP="002E763D">
      <w:pPr>
        <w:spacing w:after="120" w:line="360" w:lineRule="auto"/>
        <w:jc w:val="both"/>
        <w:rPr>
          <w:rFonts w:eastAsia="Aptos"/>
          <w:kern w:val="2"/>
          <w:sz w:val="22"/>
          <w:szCs w:val="22"/>
          <w:lang w:eastAsia="en-US"/>
          <w14:ligatures w14:val="standardContextual"/>
        </w:rPr>
      </w:pPr>
      <w:r>
        <w:rPr>
          <w:rFonts w:eastAsia="Aptos"/>
          <w:kern w:val="2"/>
          <w:sz w:val="22"/>
          <w:szCs w:val="22"/>
          <w:lang w:eastAsia="en-US"/>
          <w14:ligatures w14:val="standardContextual"/>
        </w:rPr>
        <w:t xml:space="preserve">                     A Política de prevenção, atenção e reintegração social de dependentes de drogas, visa estabelecer ações para combater o tráfico de drogas no Estado do Maranhão e cuidar dos usuários com foco na reinserção social e no tratamento humanizado</w:t>
      </w:r>
      <w:r w:rsidR="001B3252">
        <w:rPr>
          <w:rFonts w:eastAsia="Aptos"/>
          <w:kern w:val="2"/>
          <w:sz w:val="22"/>
          <w:szCs w:val="22"/>
          <w:lang w:eastAsia="en-US"/>
          <w14:ligatures w14:val="standardContextual"/>
        </w:rPr>
        <w:t xml:space="preserve">, as drogas podem ser consideradas uma das principais causas de violência doméstica, é importante lembrar que ao lado das ações instituídas pelo Estado, a família possui um papel fundamental na prevenção e combate às drogas ilícitas. </w:t>
      </w:r>
    </w:p>
    <w:p w14:paraId="7E82F443" w14:textId="56487B50" w:rsidR="001B3252" w:rsidRDefault="001B3252" w:rsidP="002E763D">
      <w:pPr>
        <w:spacing w:after="120" w:line="360" w:lineRule="auto"/>
        <w:jc w:val="both"/>
        <w:rPr>
          <w:rFonts w:eastAsia="Aptos"/>
          <w:kern w:val="2"/>
          <w:sz w:val="22"/>
          <w:szCs w:val="22"/>
          <w:lang w:eastAsia="en-US"/>
          <w14:ligatures w14:val="standardContextual"/>
        </w:rPr>
      </w:pPr>
      <w:r>
        <w:rPr>
          <w:rFonts w:eastAsia="Aptos"/>
          <w:kern w:val="2"/>
          <w:sz w:val="22"/>
          <w:szCs w:val="22"/>
          <w:lang w:eastAsia="en-US"/>
          <w14:ligatures w14:val="standardContextual"/>
        </w:rPr>
        <w:t xml:space="preserve">                  </w:t>
      </w:r>
      <w:r w:rsidRPr="001B3252">
        <w:rPr>
          <w:rFonts w:eastAsia="Aptos"/>
          <w:kern w:val="2"/>
          <w:sz w:val="22"/>
          <w:szCs w:val="22"/>
          <w:lang w:eastAsia="en-US"/>
          <w14:ligatures w14:val="standardContextual"/>
        </w:rPr>
        <w:t>O uso de drogas nocivas pode estar associado a uma série de questões sociais, incluindo discriminação, desemprego, falta de moradia, pobreza e desagregação familiar</w:t>
      </w:r>
      <w:r>
        <w:rPr>
          <w:rFonts w:eastAsia="Aptos"/>
          <w:kern w:val="2"/>
          <w:sz w:val="22"/>
          <w:szCs w:val="22"/>
          <w:lang w:eastAsia="en-US"/>
          <w14:ligatures w14:val="standardContextual"/>
        </w:rPr>
        <w:t>, p</w:t>
      </w:r>
      <w:r w:rsidRPr="001B3252">
        <w:rPr>
          <w:rFonts w:eastAsia="Aptos"/>
          <w:kern w:val="2"/>
          <w:sz w:val="22"/>
          <w:szCs w:val="22"/>
          <w:lang w:eastAsia="en-US"/>
          <w14:ligatures w14:val="standardContextual"/>
        </w:rPr>
        <w:t>ortanto, </w:t>
      </w:r>
      <w:r>
        <w:rPr>
          <w:rFonts w:eastAsia="Aptos"/>
          <w:kern w:val="2"/>
          <w:sz w:val="22"/>
          <w:szCs w:val="22"/>
          <w:lang w:eastAsia="en-US"/>
          <w14:ligatures w14:val="standardContextual"/>
        </w:rPr>
        <w:t xml:space="preserve">o uso de </w:t>
      </w:r>
      <w:r w:rsidRPr="001B3252">
        <w:rPr>
          <w:rFonts w:eastAsia="Aptos"/>
          <w:kern w:val="2"/>
          <w:sz w:val="22"/>
          <w:szCs w:val="22"/>
          <w:lang w:eastAsia="en-US"/>
          <w14:ligatures w14:val="standardContextual"/>
        </w:rPr>
        <w:t xml:space="preserve">drogas ilícitas é um sério problema de saúde pública e resulta em um peso considerável de </w:t>
      </w:r>
      <w:r w:rsidR="004A120D">
        <w:rPr>
          <w:rFonts w:eastAsia="Aptos"/>
          <w:kern w:val="2"/>
          <w:sz w:val="22"/>
          <w:szCs w:val="22"/>
          <w:lang w:eastAsia="en-US"/>
          <w14:ligatures w14:val="standardContextual"/>
        </w:rPr>
        <w:t xml:space="preserve">malefícios físicos e psíquicos. </w:t>
      </w:r>
    </w:p>
    <w:p w14:paraId="59FB17F4" w14:textId="77777777" w:rsidR="004A120D" w:rsidRDefault="001B3252" w:rsidP="001B3252">
      <w:pPr>
        <w:spacing w:line="360" w:lineRule="auto"/>
        <w:ind w:firstLine="851"/>
        <w:jc w:val="both"/>
        <w:rPr>
          <w:rFonts w:eastAsia="Aptos"/>
          <w:kern w:val="2"/>
          <w:sz w:val="22"/>
          <w:szCs w:val="22"/>
          <w:lang w:eastAsia="en-US"/>
          <w14:ligatures w14:val="standardContextual"/>
        </w:rPr>
      </w:pPr>
      <w:r w:rsidRPr="004A120D">
        <w:rPr>
          <w:rFonts w:eastAsia="Aptos"/>
          <w:kern w:val="2"/>
          <w:sz w:val="22"/>
          <w:szCs w:val="22"/>
          <w:lang w:eastAsia="en-US"/>
          <w14:ligatures w14:val="standardContextual"/>
        </w:rPr>
        <w:lastRenderedPageBreak/>
        <w:t xml:space="preserve">   </w:t>
      </w:r>
    </w:p>
    <w:p w14:paraId="2FAE640A" w14:textId="74902C29" w:rsidR="001B3252" w:rsidRPr="004A120D" w:rsidRDefault="001B3252" w:rsidP="001B3252">
      <w:pPr>
        <w:spacing w:line="360" w:lineRule="auto"/>
        <w:ind w:firstLine="851"/>
        <w:jc w:val="both"/>
        <w:rPr>
          <w:bCs/>
          <w:sz w:val="22"/>
          <w:szCs w:val="22"/>
        </w:rPr>
      </w:pPr>
      <w:r w:rsidRPr="004A120D">
        <w:rPr>
          <w:rFonts w:eastAsia="Aptos"/>
          <w:kern w:val="2"/>
          <w:sz w:val="22"/>
          <w:szCs w:val="22"/>
          <w:lang w:eastAsia="en-US"/>
          <w14:ligatures w14:val="standardContextual"/>
        </w:rPr>
        <w:t xml:space="preserve"> O Projeto de Lei n° 377/2024, </w:t>
      </w:r>
      <w:r w:rsidRPr="004A120D">
        <w:rPr>
          <w:bCs/>
          <w:sz w:val="22"/>
          <w:szCs w:val="22"/>
        </w:rPr>
        <w:t xml:space="preserve">estabelece diretrizes para a instituição da política de prevenção, atenção e reintegração social de dependentes de drogas, e tem os seguintes objetivos: contribuir para a inclusão social do cidadão, visando a torná-lo menos vulnerável a assumir comportamentos de risco para o uso indevido de drogas, seu tráfico ilícito e outros comportamentos correlacionados, </w:t>
      </w:r>
      <w:r w:rsidRPr="001B3252">
        <w:rPr>
          <w:bCs/>
          <w:sz w:val="22"/>
          <w:szCs w:val="22"/>
        </w:rPr>
        <w:t>promover a construção e a socialização do conhecimento sobre drogas no Estado do Maranhão</w:t>
      </w:r>
      <w:r w:rsidRPr="004A120D">
        <w:rPr>
          <w:bCs/>
          <w:sz w:val="22"/>
          <w:szCs w:val="22"/>
        </w:rPr>
        <w:t xml:space="preserve">, e </w:t>
      </w:r>
      <w:r w:rsidRPr="001B3252">
        <w:rPr>
          <w:bCs/>
          <w:sz w:val="22"/>
          <w:szCs w:val="22"/>
        </w:rPr>
        <w:t>promover a integração entre as políticas de atenção e reintegração social de usuários e dependentes de drogas e as políticas públicas setoriais dos órgãos e Poderes do Estado.</w:t>
      </w:r>
    </w:p>
    <w:p w14:paraId="3AEB24AD" w14:textId="223A8535" w:rsidR="00392272" w:rsidRPr="004A120D" w:rsidRDefault="004A120D" w:rsidP="004A120D">
      <w:pPr>
        <w:spacing w:line="360" w:lineRule="auto"/>
        <w:ind w:firstLine="851"/>
        <w:jc w:val="both"/>
        <w:rPr>
          <w:bCs/>
          <w:sz w:val="22"/>
          <w:szCs w:val="22"/>
        </w:rPr>
      </w:pPr>
      <w:r w:rsidRPr="004A120D">
        <w:rPr>
          <w:bCs/>
          <w:sz w:val="22"/>
          <w:szCs w:val="22"/>
        </w:rPr>
        <w:t xml:space="preserve">Observa-se na propositura de lei, a preocupação de sua autora em desenvolver atividades de atenção e de reinserção social do usuário e do dependente de drogas e de seus familiares, </w:t>
      </w:r>
      <w:r w:rsidR="00EB6A60">
        <w:rPr>
          <w:bCs/>
          <w:sz w:val="22"/>
          <w:szCs w:val="22"/>
        </w:rPr>
        <w:t>desse modo</w:t>
      </w:r>
      <w:r w:rsidRPr="004A120D">
        <w:rPr>
          <w:bCs/>
          <w:sz w:val="22"/>
          <w:szCs w:val="22"/>
        </w:rPr>
        <w:t>, estabelece os seguintes princípios e diretrizes: respeito ao usuário e ao dependente de drogas, independentemente de quaisquer condições, observados os direitos fundamentais da pessoa humana,  a adoção de estratégias diferenciadas de atenção e reinserção social do usuário e do dependente de drogas e respectivos familiares que considerem as suas peculiaridades sociocultural, definição de projeto terapêutico individualizado, orientado para a inclusão social e para a redução de riscos e de danos sociais e à saúde, dentre outros citados no Projeto de Lei n° 377/2024.</w:t>
      </w:r>
    </w:p>
    <w:p w14:paraId="2625FB7C" w14:textId="29749E26" w:rsidR="00C96647" w:rsidRDefault="00DF29F6" w:rsidP="004A120D">
      <w:pPr>
        <w:shd w:val="clear" w:color="auto" w:fill="FFFFFF"/>
        <w:spacing w:line="360" w:lineRule="auto"/>
        <w:ind w:firstLine="709"/>
        <w:jc w:val="both"/>
        <w:rPr>
          <w:bCs/>
          <w:sz w:val="22"/>
          <w:szCs w:val="22"/>
        </w:rPr>
      </w:pPr>
      <w:bookmarkStart w:id="2" w:name="_Hlk8395083"/>
      <w:r w:rsidRPr="000B3E08">
        <w:rPr>
          <w:sz w:val="22"/>
          <w:szCs w:val="22"/>
        </w:rPr>
        <w:t xml:space="preserve">    </w:t>
      </w:r>
      <w:bookmarkEnd w:id="2"/>
      <w:r w:rsidRPr="000B3E08">
        <w:rPr>
          <w:sz w:val="22"/>
          <w:szCs w:val="22"/>
        </w:rPr>
        <w:t>Assim sendo, verifica-se que o ato discricionário é conveniente e oportuno, por ser praticado no momento adequado à satisfação do interesse público, visto que os objetivos da medida, ora proposta, se tornam indispensáveis para</w:t>
      </w:r>
      <w:r w:rsidR="004A120D">
        <w:rPr>
          <w:sz w:val="22"/>
          <w:szCs w:val="22"/>
        </w:rPr>
        <w:t xml:space="preserve"> </w:t>
      </w:r>
      <w:r w:rsidR="004A120D" w:rsidRPr="00332342">
        <w:rPr>
          <w:sz w:val="22"/>
          <w:szCs w:val="22"/>
        </w:rPr>
        <w:t xml:space="preserve">a instituição da política de prevenção, atenção e reintegração social de dependentes de </w:t>
      </w:r>
      <w:r w:rsidR="004A120D">
        <w:rPr>
          <w:sz w:val="22"/>
          <w:szCs w:val="22"/>
        </w:rPr>
        <w:t>d</w:t>
      </w:r>
      <w:r w:rsidR="004A120D" w:rsidRPr="00332342">
        <w:rPr>
          <w:sz w:val="22"/>
          <w:szCs w:val="22"/>
        </w:rPr>
        <w:t>rogas, no âmbito do Estado do Maranhão</w:t>
      </w:r>
      <w:r w:rsidR="0084430F" w:rsidRPr="00C96647">
        <w:rPr>
          <w:sz w:val="22"/>
          <w:szCs w:val="22"/>
        </w:rPr>
        <w:t>,</w:t>
      </w:r>
      <w:r w:rsidR="0084430F" w:rsidRPr="000B3E08">
        <w:rPr>
          <w:sz w:val="22"/>
          <w:szCs w:val="22"/>
        </w:rPr>
        <w:t xml:space="preserve"> portanto </w:t>
      </w:r>
      <w:r w:rsidR="009F1A90" w:rsidRPr="000B3E08">
        <w:rPr>
          <w:bCs/>
          <w:sz w:val="22"/>
          <w:szCs w:val="22"/>
        </w:rPr>
        <w:t xml:space="preserve">o que </w:t>
      </w:r>
      <w:r w:rsidR="000827FD" w:rsidRPr="000B3E08">
        <w:rPr>
          <w:bCs/>
          <w:sz w:val="22"/>
          <w:szCs w:val="22"/>
        </w:rPr>
        <w:t xml:space="preserve">opino pela aprovação do Projeto de Lei, ora em análise </w:t>
      </w:r>
      <w:r w:rsidR="000827FD" w:rsidRPr="000B3E08">
        <w:rPr>
          <w:bCs/>
          <w:i/>
          <w:iCs/>
          <w:sz w:val="22"/>
          <w:szCs w:val="22"/>
        </w:rPr>
        <w:t>meritória</w:t>
      </w:r>
      <w:r w:rsidR="000827FD" w:rsidRPr="000B3E08">
        <w:rPr>
          <w:bCs/>
          <w:sz w:val="22"/>
          <w:szCs w:val="22"/>
        </w:rPr>
        <w:t>.</w:t>
      </w:r>
    </w:p>
    <w:p w14:paraId="23D82EE8" w14:textId="77777777" w:rsidR="004A120D" w:rsidRPr="00570894" w:rsidRDefault="004A120D" w:rsidP="004A120D">
      <w:pPr>
        <w:shd w:val="clear" w:color="auto" w:fill="FFFFFF"/>
        <w:spacing w:line="360" w:lineRule="auto"/>
        <w:ind w:firstLine="709"/>
        <w:jc w:val="both"/>
        <w:rPr>
          <w:bCs/>
          <w:sz w:val="22"/>
          <w:szCs w:val="22"/>
        </w:rPr>
      </w:pPr>
    </w:p>
    <w:p w14:paraId="3E1AB4EC" w14:textId="77777777" w:rsidR="008025D5" w:rsidRPr="000B3E08" w:rsidRDefault="008025D5" w:rsidP="00F7342B">
      <w:pPr>
        <w:spacing w:line="360" w:lineRule="auto"/>
        <w:ind w:right="18"/>
        <w:jc w:val="both"/>
        <w:rPr>
          <w:b/>
          <w:sz w:val="22"/>
          <w:szCs w:val="22"/>
          <w:u w:val="single"/>
        </w:rPr>
      </w:pPr>
      <w:r w:rsidRPr="000B3E08">
        <w:rPr>
          <w:b/>
          <w:sz w:val="22"/>
          <w:szCs w:val="22"/>
          <w:u w:val="single"/>
        </w:rPr>
        <w:t>VOTO DO RELATOR:</w:t>
      </w:r>
    </w:p>
    <w:p w14:paraId="219B9C8D" w14:textId="3C668274" w:rsidR="00DF29F6" w:rsidRPr="000B3E08" w:rsidRDefault="00DF29F6" w:rsidP="00DF29F6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  <w:r w:rsidRPr="000B3E08">
        <w:rPr>
          <w:rFonts w:ascii="Times New Roman" w:hAnsi="Times New Roman" w:cs="Times New Roman"/>
          <w:sz w:val="22"/>
          <w:szCs w:val="22"/>
        </w:rPr>
        <w:t xml:space="preserve">Isto posto, considerando presente a necessária conveniência e oportunidade, </w:t>
      </w:r>
      <w:r w:rsidRPr="000B3E08">
        <w:rPr>
          <w:rFonts w:ascii="Times New Roman" w:hAnsi="Times New Roman" w:cs="Times New Roman"/>
          <w:b/>
          <w:sz w:val="22"/>
          <w:szCs w:val="22"/>
        </w:rPr>
        <w:t>opinamos no mérito</w:t>
      </w:r>
      <w:r w:rsidRPr="000B3E08">
        <w:rPr>
          <w:rFonts w:ascii="Times New Roman" w:hAnsi="Times New Roman" w:cs="Times New Roman"/>
          <w:sz w:val="22"/>
          <w:szCs w:val="22"/>
        </w:rPr>
        <w:t xml:space="preserve"> pela </w:t>
      </w:r>
      <w:r w:rsidRPr="000B3E08">
        <w:rPr>
          <w:rFonts w:ascii="Times New Roman" w:hAnsi="Times New Roman" w:cs="Times New Roman"/>
          <w:b/>
          <w:sz w:val="22"/>
          <w:szCs w:val="22"/>
        </w:rPr>
        <w:t xml:space="preserve">aprovação do Projeto de Lei nº </w:t>
      </w:r>
      <w:r w:rsidR="00C96647">
        <w:rPr>
          <w:rFonts w:ascii="Times New Roman" w:hAnsi="Times New Roman" w:cs="Times New Roman"/>
          <w:b/>
          <w:sz w:val="22"/>
          <w:szCs w:val="22"/>
        </w:rPr>
        <w:t>3</w:t>
      </w:r>
      <w:r w:rsidR="004A120D">
        <w:rPr>
          <w:rFonts w:ascii="Times New Roman" w:hAnsi="Times New Roman" w:cs="Times New Roman"/>
          <w:b/>
          <w:sz w:val="22"/>
          <w:szCs w:val="22"/>
        </w:rPr>
        <w:t>77</w:t>
      </w:r>
      <w:r w:rsidR="00570894">
        <w:rPr>
          <w:rFonts w:ascii="Times New Roman" w:hAnsi="Times New Roman" w:cs="Times New Roman"/>
          <w:b/>
          <w:sz w:val="22"/>
          <w:szCs w:val="22"/>
        </w:rPr>
        <w:t>/2024</w:t>
      </w:r>
      <w:r w:rsidRPr="000B3E08">
        <w:rPr>
          <w:rFonts w:ascii="Times New Roman" w:hAnsi="Times New Roman" w:cs="Times New Roman"/>
          <w:b/>
          <w:sz w:val="22"/>
          <w:szCs w:val="22"/>
        </w:rPr>
        <w:t xml:space="preserve">. </w:t>
      </w:r>
    </w:p>
    <w:p w14:paraId="3603C190" w14:textId="118999BA" w:rsidR="004A120D" w:rsidRDefault="008025D5" w:rsidP="004A120D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  <w:r w:rsidRPr="000B3E08">
        <w:rPr>
          <w:rFonts w:ascii="Times New Roman" w:hAnsi="Times New Roman" w:cs="Times New Roman"/>
          <w:sz w:val="22"/>
          <w:szCs w:val="22"/>
        </w:rPr>
        <w:t xml:space="preserve">É o voto. </w:t>
      </w:r>
      <w:bookmarkEnd w:id="1"/>
    </w:p>
    <w:p w14:paraId="7F8A2999" w14:textId="77777777" w:rsidR="004A120D" w:rsidRDefault="004A120D" w:rsidP="004A120D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</w:p>
    <w:p w14:paraId="05A40C1A" w14:textId="77777777" w:rsidR="004A120D" w:rsidRDefault="004A120D" w:rsidP="004A120D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</w:p>
    <w:p w14:paraId="62F2B01D" w14:textId="77777777" w:rsidR="004A120D" w:rsidRDefault="004A120D" w:rsidP="004A120D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</w:p>
    <w:p w14:paraId="2F10E2A9" w14:textId="77777777" w:rsidR="004A120D" w:rsidRDefault="004A120D" w:rsidP="004A120D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</w:p>
    <w:p w14:paraId="2A9B4788" w14:textId="77777777" w:rsidR="004A120D" w:rsidRDefault="004A120D" w:rsidP="004A120D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</w:p>
    <w:p w14:paraId="7451DB4A" w14:textId="77777777" w:rsidR="004A120D" w:rsidRDefault="004A120D" w:rsidP="004A120D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</w:p>
    <w:p w14:paraId="2DA19227" w14:textId="77777777" w:rsidR="004A120D" w:rsidRDefault="004A120D" w:rsidP="004A120D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</w:p>
    <w:p w14:paraId="3FB323E0" w14:textId="77777777" w:rsidR="004A120D" w:rsidRDefault="004A120D" w:rsidP="004A120D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</w:p>
    <w:p w14:paraId="412EBFB2" w14:textId="77777777" w:rsidR="004A120D" w:rsidRPr="000B3E08" w:rsidRDefault="004A120D" w:rsidP="004A120D">
      <w:pPr>
        <w:pStyle w:val="Recuodecorpodetexto"/>
        <w:ind w:firstLine="851"/>
        <w:rPr>
          <w:rFonts w:ascii="Times New Roman" w:hAnsi="Times New Roman" w:cs="Times New Roman"/>
          <w:sz w:val="22"/>
          <w:szCs w:val="22"/>
        </w:rPr>
      </w:pPr>
    </w:p>
    <w:p w14:paraId="3E59C0AA" w14:textId="77777777" w:rsidR="00F04B41" w:rsidRDefault="00F04B41" w:rsidP="00F7342B">
      <w:pPr>
        <w:spacing w:line="360" w:lineRule="auto"/>
        <w:jc w:val="both"/>
        <w:rPr>
          <w:b/>
          <w:sz w:val="22"/>
          <w:szCs w:val="22"/>
          <w:u w:val="single"/>
        </w:rPr>
      </w:pPr>
    </w:p>
    <w:p w14:paraId="4502159D" w14:textId="5DE53CC9" w:rsidR="00473A66" w:rsidRPr="000B3E08" w:rsidRDefault="00473A66" w:rsidP="00F7342B">
      <w:pPr>
        <w:spacing w:line="360" w:lineRule="auto"/>
        <w:jc w:val="both"/>
        <w:rPr>
          <w:b/>
          <w:sz w:val="22"/>
          <w:szCs w:val="22"/>
          <w:u w:val="single"/>
        </w:rPr>
      </w:pPr>
      <w:r w:rsidRPr="000B3E08">
        <w:rPr>
          <w:b/>
          <w:sz w:val="22"/>
          <w:szCs w:val="22"/>
          <w:u w:val="single"/>
        </w:rPr>
        <w:t>PARECER DA COMISSÃO:</w:t>
      </w:r>
    </w:p>
    <w:p w14:paraId="7C040EFC" w14:textId="0391344D" w:rsidR="00641663" w:rsidRPr="000B3E08" w:rsidRDefault="00641663" w:rsidP="000827FD">
      <w:pPr>
        <w:spacing w:line="360" w:lineRule="auto"/>
        <w:ind w:firstLine="851"/>
        <w:jc w:val="both"/>
        <w:rPr>
          <w:b/>
          <w:sz w:val="22"/>
          <w:szCs w:val="22"/>
        </w:rPr>
      </w:pPr>
      <w:r w:rsidRPr="000B3E08">
        <w:rPr>
          <w:b/>
          <w:sz w:val="22"/>
          <w:szCs w:val="22"/>
        </w:rPr>
        <w:t xml:space="preserve"> </w:t>
      </w:r>
      <w:r w:rsidRPr="000B3E08">
        <w:rPr>
          <w:sz w:val="22"/>
          <w:szCs w:val="22"/>
        </w:rPr>
        <w:t xml:space="preserve">Os membros da </w:t>
      </w:r>
      <w:r w:rsidRPr="000B3E08">
        <w:rPr>
          <w:b/>
          <w:bCs/>
          <w:sz w:val="22"/>
          <w:szCs w:val="22"/>
        </w:rPr>
        <w:t>Comissão de</w:t>
      </w:r>
      <w:r w:rsidRPr="000B3E08">
        <w:rPr>
          <w:sz w:val="22"/>
          <w:szCs w:val="22"/>
        </w:rPr>
        <w:t xml:space="preserve"> </w:t>
      </w:r>
      <w:r w:rsidR="00BB352A" w:rsidRPr="000B3E08">
        <w:rPr>
          <w:b/>
          <w:sz w:val="22"/>
          <w:szCs w:val="22"/>
        </w:rPr>
        <w:t xml:space="preserve">Defesa </w:t>
      </w:r>
      <w:r w:rsidR="000827FD" w:rsidRPr="000B3E08">
        <w:rPr>
          <w:b/>
          <w:sz w:val="22"/>
          <w:szCs w:val="22"/>
        </w:rPr>
        <w:t>d</w:t>
      </w:r>
      <w:r w:rsidR="00BB352A" w:rsidRPr="000B3E08">
        <w:rPr>
          <w:b/>
          <w:sz w:val="22"/>
          <w:szCs w:val="22"/>
        </w:rPr>
        <w:t xml:space="preserve">os Direitos Humanos e </w:t>
      </w:r>
      <w:r w:rsidR="000827FD" w:rsidRPr="000B3E08">
        <w:rPr>
          <w:b/>
          <w:sz w:val="22"/>
          <w:szCs w:val="22"/>
        </w:rPr>
        <w:t>d</w:t>
      </w:r>
      <w:r w:rsidR="00BB352A" w:rsidRPr="000B3E08">
        <w:rPr>
          <w:b/>
          <w:sz w:val="22"/>
          <w:szCs w:val="22"/>
        </w:rPr>
        <w:t>as Minorias</w:t>
      </w:r>
      <w:r w:rsidR="00BB352A" w:rsidRPr="000B3E08">
        <w:rPr>
          <w:sz w:val="22"/>
          <w:szCs w:val="22"/>
        </w:rPr>
        <w:t xml:space="preserve"> </w:t>
      </w:r>
      <w:r w:rsidRPr="000B3E08">
        <w:rPr>
          <w:sz w:val="22"/>
          <w:szCs w:val="22"/>
        </w:rPr>
        <w:t>votam pela</w:t>
      </w:r>
      <w:r w:rsidRPr="000B3E08">
        <w:rPr>
          <w:b/>
          <w:sz w:val="22"/>
          <w:szCs w:val="22"/>
        </w:rPr>
        <w:t xml:space="preserve"> </w:t>
      </w:r>
      <w:r w:rsidR="00CD7C12" w:rsidRPr="000B3E08">
        <w:rPr>
          <w:b/>
          <w:sz w:val="22"/>
          <w:szCs w:val="22"/>
        </w:rPr>
        <w:t>APROVAÇÃO</w:t>
      </w:r>
      <w:r w:rsidRPr="000B3E08">
        <w:rPr>
          <w:b/>
          <w:sz w:val="22"/>
          <w:szCs w:val="22"/>
        </w:rPr>
        <w:t xml:space="preserve"> do Projeto de Lei n</w:t>
      </w:r>
      <w:r w:rsidR="000827FD" w:rsidRPr="000B3E08">
        <w:rPr>
          <w:b/>
          <w:sz w:val="22"/>
          <w:szCs w:val="22"/>
        </w:rPr>
        <w:t>º</w:t>
      </w:r>
      <w:r w:rsidRPr="000B3E08">
        <w:rPr>
          <w:b/>
          <w:sz w:val="22"/>
          <w:szCs w:val="22"/>
        </w:rPr>
        <w:t xml:space="preserve"> </w:t>
      </w:r>
      <w:r w:rsidR="00C96647">
        <w:rPr>
          <w:b/>
          <w:sz w:val="22"/>
          <w:szCs w:val="22"/>
        </w:rPr>
        <w:t>3</w:t>
      </w:r>
      <w:r w:rsidR="004A120D">
        <w:rPr>
          <w:b/>
          <w:sz w:val="22"/>
          <w:szCs w:val="22"/>
        </w:rPr>
        <w:t>77</w:t>
      </w:r>
      <w:r w:rsidR="00570894">
        <w:rPr>
          <w:b/>
          <w:sz w:val="22"/>
          <w:szCs w:val="22"/>
        </w:rPr>
        <w:t>/2024</w:t>
      </w:r>
      <w:r w:rsidRPr="000B3E08">
        <w:rPr>
          <w:b/>
          <w:sz w:val="22"/>
          <w:szCs w:val="22"/>
        </w:rPr>
        <w:t>, nos termos do voto do Relator.</w:t>
      </w:r>
    </w:p>
    <w:p w14:paraId="42BFC96A" w14:textId="77777777" w:rsidR="002F5778" w:rsidRPr="000B3E08" w:rsidRDefault="00473A66" w:rsidP="00F7342B">
      <w:pPr>
        <w:widowControl w:val="0"/>
        <w:autoSpaceDE w:val="0"/>
        <w:autoSpaceDN w:val="0"/>
        <w:adjustRightInd w:val="0"/>
        <w:spacing w:line="360" w:lineRule="auto"/>
        <w:ind w:right="96" w:firstLine="851"/>
        <w:jc w:val="both"/>
        <w:rPr>
          <w:sz w:val="22"/>
          <w:szCs w:val="22"/>
        </w:rPr>
      </w:pPr>
      <w:r w:rsidRPr="000B3E08">
        <w:rPr>
          <w:sz w:val="22"/>
          <w:szCs w:val="22"/>
        </w:rPr>
        <w:t>É o parecer.</w:t>
      </w:r>
    </w:p>
    <w:p w14:paraId="132D01B4" w14:textId="65E4361D" w:rsidR="005E7E91" w:rsidRDefault="005E7E91" w:rsidP="005E7E91">
      <w:pPr>
        <w:spacing w:line="360" w:lineRule="auto"/>
        <w:ind w:firstLine="851"/>
        <w:jc w:val="both"/>
        <w:rPr>
          <w:rFonts w:eastAsia="Calibri"/>
        </w:rPr>
      </w:pPr>
      <w:r>
        <w:rPr>
          <w:rFonts w:eastAsia="Calibri"/>
        </w:rPr>
        <w:t xml:space="preserve">SALA DAS COMISSÕES “DEPUTADO LÉO FRANKLIM”, em </w:t>
      </w:r>
      <w:r w:rsidR="00F04B41">
        <w:rPr>
          <w:rFonts w:eastAsia="Calibri"/>
        </w:rPr>
        <w:t>05</w:t>
      </w:r>
      <w:r>
        <w:rPr>
          <w:rFonts w:eastAsia="Calibri"/>
        </w:rPr>
        <w:t xml:space="preserve"> de </w:t>
      </w:r>
      <w:r w:rsidR="00F04B41">
        <w:rPr>
          <w:rFonts w:eastAsia="Calibri"/>
        </w:rPr>
        <w:t>dezembro</w:t>
      </w:r>
      <w:r w:rsidR="00570894">
        <w:rPr>
          <w:rFonts w:eastAsia="Calibri"/>
        </w:rPr>
        <w:t xml:space="preserve">    </w:t>
      </w:r>
      <w:r>
        <w:rPr>
          <w:rFonts w:eastAsia="Calibri"/>
        </w:rPr>
        <w:t xml:space="preserve"> </w:t>
      </w:r>
      <w:r w:rsidR="00EB6A60">
        <w:rPr>
          <w:rFonts w:eastAsia="Calibri"/>
        </w:rPr>
        <w:t xml:space="preserve">   </w:t>
      </w:r>
      <w:r>
        <w:rPr>
          <w:rFonts w:eastAsia="Calibri"/>
        </w:rPr>
        <w:t xml:space="preserve">de 2024.  </w:t>
      </w:r>
    </w:p>
    <w:p w14:paraId="05FAB8F3" w14:textId="77777777" w:rsidR="005E7E91" w:rsidRDefault="005E7E91" w:rsidP="005E7E91">
      <w:pPr>
        <w:spacing w:line="360" w:lineRule="auto"/>
        <w:ind w:firstLine="851"/>
        <w:jc w:val="both"/>
        <w:rPr>
          <w:rFonts w:eastAsia="Calibri"/>
        </w:rPr>
      </w:pPr>
    </w:p>
    <w:p w14:paraId="563936BB" w14:textId="77777777" w:rsidR="00FF1195" w:rsidRPr="00FF1195" w:rsidRDefault="005E7E91" w:rsidP="00FF1195">
      <w:pPr>
        <w:spacing w:line="276" w:lineRule="auto"/>
        <w:ind w:firstLine="709"/>
        <w:jc w:val="both"/>
        <w:rPr>
          <w:rFonts w:eastAsia="Calibri"/>
          <w:b/>
          <w:bCs/>
          <w:color w:val="000000"/>
        </w:rPr>
      </w:pPr>
      <w:r>
        <w:rPr>
          <w:rFonts w:eastAsia="Calibri"/>
          <w:sz w:val="20"/>
          <w:szCs w:val="20"/>
        </w:rPr>
        <w:t xml:space="preserve"> </w:t>
      </w:r>
      <w:r>
        <w:rPr>
          <w:rFonts w:eastAsia="Calibri"/>
          <w:color w:val="000000"/>
          <w:sz w:val="20"/>
          <w:szCs w:val="20"/>
        </w:rPr>
        <w:t xml:space="preserve">                         </w:t>
      </w:r>
      <w:r>
        <w:rPr>
          <w:rFonts w:eastAsia="Batang"/>
          <w:color w:val="000000"/>
          <w:sz w:val="20"/>
          <w:szCs w:val="20"/>
        </w:rPr>
        <w:t xml:space="preserve">                            </w:t>
      </w:r>
      <w:r w:rsidR="00FF1195" w:rsidRPr="00FF1195">
        <w:rPr>
          <w:rFonts w:eastAsia="Calibri"/>
          <w:b/>
          <w:color w:val="000000"/>
        </w:rPr>
        <w:t xml:space="preserve">Presidente: </w:t>
      </w:r>
      <w:r w:rsidR="00FF1195" w:rsidRPr="00FF1195">
        <w:rPr>
          <w:rFonts w:eastAsia="Calibri"/>
          <w:b/>
          <w:bCs/>
          <w:color w:val="000000"/>
        </w:rPr>
        <w:t>Deputado Ricardo Arruda</w:t>
      </w:r>
    </w:p>
    <w:p w14:paraId="6BF5766E" w14:textId="3670CEA6" w:rsidR="00FF1195" w:rsidRDefault="00FF1195" w:rsidP="00FF1195">
      <w:pPr>
        <w:spacing w:line="276" w:lineRule="auto"/>
        <w:ind w:firstLine="709"/>
        <w:jc w:val="both"/>
        <w:rPr>
          <w:rFonts w:eastAsia="Calibri"/>
          <w:b/>
          <w:bCs/>
          <w:color w:val="000000"/>
        </w:rPr>
      </w:pPr>
      <w:r w:rsidRPr="00FF1195">
        <w:rPr>
          <w:rFonts w:eastAsia="Calibri"/>
          <w:b/>
          <w:color w:val="000000"/>
        </w:rPr>
        <w:t xml:space="preserve">    </w:t>
      </w:r>
      <w:r>
        <w:rPr>
          <w:rFonts w:eastAsia="Calibri"/>
          <w:b/>
          <w:color w:val="000000"/>
        </w:rPr>
        <w:tab/>
      </w:r>
      <w:r>
        <w:rPr>
          <w:rFonts w:eastAsia="Calibri"/>
          <w:b/>
          <w:color w:val="000000"/>
        </w:rPr>
        <w:tab/>
      </w:r>
      <w:r>
        <w:rPr>
          <w:rFonts w:eastAsia="Calibri"/>
          <w:b/>
          <w:color w:val="000000"/>
        </w:rPr>
        <w:tab/>
        <w:t xml:space="preserve">         </w:t>
      </w:r>
      <w:r w:rsidRPr="00FF1195">
        <w:rPr>
          <w:rFonts w:eastAsia="Calibri"/>
          <w:b/>
          <w:color w:val="000000"/>
        </w:rPr>
        <w:t xml:space="preserve">Relator: </w:t>
      </w:r>
      <w:r w:rsidRPr="00FF1195">
        <w:rPr>
          <w:rFonts w:eastAsia="Calibri"/>
          <w:b/>
          <w:bCs/>
          <w:color w:val="000000"/>
        </w:rPr>
        <w:t>Deputado Ricardo Arruda</w:t>
      </w:r>
    </w:p>
    <w:p w14:paraId="59D0ACD7" w14:textId="77777777" w:rsidR="00FF1195" w:rsidRPr="00FF1195" w:rsidRDefault="00FF1195" w:rsidP="00FF1195">
      <w:pPr>
        <w:spacing w:line="276" w:lineRule="auto"/>
        <w:ind w:firstLine="709"/>
        <w:jc w:val="both"/>
        <w:rPr>
          <w:rFonts w:eastAsia="Calibri"/>
          <w:b/>
          <w:color w:val="000000"/>
        </w:rPr>
      </w:pPr>
    </w:p>
    <w:p w14:paraId="56ECBE56" w14:textId="5D1FDBFA" w:rsidR="00FF1195" w:rsidRPr="00FF1195" w:rsidRDefault="00FF1195" w:rsidP="00FF1195">
      <w:pPr>
        <w:spacing w:line="276" w:lineRule="auto"/>
        <w:ind w:firstLine="708"/>
        <w:jc w:val="both"/>
        <w:rPr>
          <w:rFonts w:eastAsia="Calibri"/>
          <w:b/>
          <w:color w:val="000000"/>
        </w:rPr>
      </w:pPr>
      <w:r w:rsidRPr="00FF1195">
        <w:rPr>
          <w:rFonts w:eastAsia="Calibri"/>
          <w:b/>
          <w:color w:val="000000"/>
        </w:rPr>
        <w:t>Vota a favor:                                                  Voto contra:</w:t>
      </w:r>
    </w:p>
    <w:p w14:paraId="534ED5BD" w14:textId="36CF60EC" w:rsidR="00FF1195" w:rsidRPr="00FF1195" w:rsidRDefault="00FF1195" w:rsidP="00FF1195">
      <w:pPr>
        <w:spacing w:line="276" w:lineRule="auto"/>
        <w:ind w:firstLine="709"/>
        <w:jc w:val="both"/>
        <w:rPr>
          <w:rFonts w:eastAsia="Calibri"/>
          <w:b/>
          <w:bCs/>
          <w:color w:val="000000"/>
        </w:rPr>
      </w:pPr>
      <w:r w:rsidRPr="00FF1195">
        <w:rPr>
          <w:rFonts w:eastAsia="Calibri"/>
          <w:b/>
          <w:bCs/>
          <w:color w:val="000000"/>
        </w:rPr>
        <w:t xml:space="preserve">Deputado </w:t>
      </w:r>
      <w:proofErr w:type="spellStart"/>
      <w:r w:rsidRPr="00FF1195">
        <w:rPr>
          <w:rFonts w:eastAsia="Calibri"/>
          <w:b/>
          <w:bCs/>
          <w:color w:val="000000"/>
        </w:rPr>
        <w:t>Julio</w:t>
      </w:r>
      <w:proofErr w:type="spellEnd"/>
      <w:r w:rsidRPr="00FF1195">
        <w:rPr>
          <w:rFonts w:eastAsia="Calibri"/>
          <w:b/>
          <w:bCs/>
          <w:color w:val="000000"/>
        </w:rPr>
        <w:t xml:space="preserve"> Mendonça                            _____________________________ </w:t>
      </w:r>
    </w:p>
    <w:p w14:paraId="126A8E1A" w14:textId="63DCD298" w:rsidR="00FF1195" w:rsidRPr="00FF1195" w:rsidRDefault="00FF1195" w:rsidP="00FF1195">
      <w:pPr>
        <w:spacing w:line="276" w:lineRule="auto"/>
        <w:ind w:firstLine="709"/>
        <w:jc w:val="both"/>
        <w:rPr>
          <w:rFonts w:eastAsia="Calibri"/>
          <w:b/>
          <w:bCs/>
          <w:color w:val="000000"/>
        </w:rPr>
      </w:pPr>
      <w:r w:rsidRPr="00FF1195">
        <w:rPr>
          <w:rFonts w:eastAsia="Calibri"/>
          <w:b/>
          <w:bCs/>
          <w:color w:val="000000"/>
        </w:rPr>
        <w:t xml:space="preserve">Deputada Mical Damasceno                        _____________________________                                                </w:t>
      </w:r>
    </w:p>
    <w:p w14:paraId="1CDA3824" w14:textId="6045999E" w:rsidR="00FF1195" w:rsidRPr="00FF1195" w:rsidRDefault="00FF1195" w:rsidP="00FF1195">
      <w:pPr>
        <w:spacing w:line="276" w:lineRule="auto"/>
        <w:ind w:firstLine="709"/>
        <w:jc w:val="both"/>
        <w:rPr>
          <w:rFonts w:eastAsia="Calibri"/>
          <w:b/>
          <w:bCs/>
          <w:color w:val="000000"/>
        </w:rPr>
      </w:pPr>
      <w:r w:rsidRPr="00FF1195">
        <w:rPr>
          <w:rFonts w:eastAsia="Calibri"/>
          <w:b/>
          <w:bCs/>
          <w:color w:val="000000"/>
        </w:rPr>
        <w:t xml:space="preserve">Deputada Janaina                                          ____________________________                                                </w:t>
      </w:r>
    </w:p>
    <w:p w14:paraId="7AA8757F" w14:textId="4CACBEB0" w:rsidR="00FF1195" w:rsidRPr="00FF1195" w:rsidRDefault="0024658F" w:rsidP="00FF1195">
      <w:pPr>
        <w:spacing w:line="276" w:lineRule="auto"/>
        <w:ind w:firstLine="709"/>
        <w:jc w:val="both"/>
        <w:rPr>
          <w:rFonts w:eastAsia="Calibri"/>
          <w:b/>
          <w:bCs/>
          <w:color w:val="000000"/>
        </w:rPr>
      </w:pPr>
      <w:r>
        <w:rPr>
          <w:rFonts w:eastAsia="Calibri"/>
          <w:b/>
          <w:bCs/>
          <w:color w:val="000000"/>
        </w:rPr>
        <w:t xml:space="preserve">Deputado Carlos Lula                 </w:t>
      </w:r>
      <w:r w:rsidR="00FF1195" w:rsidRPr="00FF1195">
        <w:rPr>
          <w:rFonts w:eastAsia="Calibri"/>
          <w:b/>
          <w:bCs/>
          <w:color w:val="000000"/>
        </w:rPr>
        <w:t xml:space="preserve">               _____________________________                                                </w:t>
      </w:r>
    </w:p>
    <w:p w14:paraId="2BB080B9" w14:textId="69830F9C" w:rsidR="00FF1195" w:rsidRPr="00FF1195" w:rsidRDefault="00FF1195" w:rsidP="00FF1195">
      <w:pPr>
        <w:spacing w:line="276" w:lineRule="auto"/>
        <w:ind w:firstLine="708"/>
        <w:jc w:val="both"/>
        <w:rPr>
          <w:rFonts w:eastAsia="Calibri"/>
          <w:b/>
          <w:bCs/>
          <w:color w:val="000000"/>
        </w:rPr>
      </w:pPr>
      <w:r w:rsidRPr="00FF1195">
        <w:rPr>
          <w:rFonts w:eastAsia="Calibri"/>
          <w:b/>
          <w:bCs/>
          <w:color w:val="000000"/>
        </w:rPr>
        <w:t>____________________________                _____________________________</w:t>
      </w:r>
    </w:p>
    <w:p w14:paraId="6844C156" w14:textId="2D470F27" w:rsidR="00F04B41" w:rsidRDefault="00F04B41" w:rsidP="00FF1195">
      <w:pPr>
        <w:spacing w:line="276" w:lineRule="auto"/>
        <w:ind w:firstLine="709"/>
        <w:jc w:val="both"/>
        <w:rPr>
          <w:rFonts w:eastAsia="Calibri"/>
          <w:color w:val="000000"/>
        </w:rPr>
      </w:pPr>
    </w:p>
    <w:p w14:paraId="497B2373" w14:textId="77777777" w:rsidR="001F7A50" w:rsidRPr="000B3E08" w:rsidRDefault="001F7A50" w:rsidP="00F7342B">
      <w:pPr>
        <w:spacing w:line="360" w:lineRule="auto"/>
        <w:ind w:firstLine="709"/>
        <w:jc w:val="both"/>
        <w:rPr>
          <w:sz w:val="22"/>
          <w:szCs w:val="22"/>
        </w:rPr>
      </w:pPr>
    </w:p>
    <w:sectPr w:rsidR="001F7A50" w:rsidRPr="000B3E08" w:rsidSect="00C52482">
      <w:headerReference w:type="default" r:id="rId8"/>
      <w:pgSz w:w="11906" w:h="16838"/>
      <w:pgMar w:top="2127" w:right="1133" w:bottom="1134" w:left="1701" w:header="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23E58A" w14:textId="77777777" w:rsidR="00C303DA" w:rsidRDefault="00C303DA">
      <w:r>
        <w:separator/>
      </w:r>
    </w:p>
  </w:endnote>
  <w:endnote w:type="continuationSeparator" w:id="0">
    <w:p w14:paraId="1833C86A" w14:textId="77777777" w:rsidR="00C303DA" w:rsidRDefault="00C30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AFDB55" w14:textId="77777777" w:rsidR="00C303DA" w:rsidRDefault="00C303DA">
      <w:r>
        <w:separator/>
      </w:r>
    </w:p>
  </w:footnote>
  <w:footnote w:type="continuationSeparator" w:id="0">
    <w:p w14:paraId="79E50A47" w14:textId="77777777" w:rsidR="00C303DA" w:rsidRDefault="00C303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952C1D" w14:textId="77777777" w:rsidR="00C303DA" w:rsidRDefault="00C303DA" w:rsidP="00DA01F4">
    <w:pPr>
      <w:pStyle w:val="Cabealho"/>
      <w:ind w:right="360"/>
      <w:jc w:val="center"/>
      <w:rPr>
        <w:b/>
        <w:color w:val="000080"/>
        <w:sz w:val="18"/>
        <w:szCs w:val="18"/>
      </w:rPr>
    </w:pPr>
  </w:p>
  <w:p w14:paraId="20CA2C6E" w14:textId="77777777" w:rsidR="00C303DA" w:rsidRPr="001A7F5E" w:rsidRDefault="00C303DA" w:rsidP="00DA01F4">
    <w:pPr>
      <w:pStyle w:val="Cabealho"/>
      <w:ind w:right="360"/>
      <w:jc w:val="center"/>
      <w:rPr>
        <w:b/>
        <w:color w:val="000080"/>
        <w:sz w:val="18"/>
        <w:szCs w:val="18"/>
      </w:rPr>
    </w:pPr>
    <w:r>
      <w:rPr>
        <w:noProof/>
        <w:sz w:val="18"/>
        <w:szCs w:val="18"/>
      </w:rPr>
      <w:drawing>
        <wp:inline distT="0" distB="0" distL="0" distR="0" wp14:anchorId="5F3E0B47" wp14:editId="6A43980E">
          <wp:extent cx="946150" cy="818515"/>
          <wp:effectExtent l="19050" t="0" r="635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6150" cy="8185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7172DEA" w14:textId="77777777" w:rsidR="00C303DA" w:rsidRPr="00095689" w:rsidRDefault="00C303DA" w:rsidP="00DA01F4">
    <w:pPr>
      <w:pStyle w:val="Cabealho"/>
      <w:jc w:val="center"/>
      <w:rPr>
        <w:sz w:val="20"/>
        <w:szCs w:val="20"/>
      </w:rPr>
    </w:pPr>
    <w:r w:rsidRPr="00095689">
      <w:rPr>
        <w:sz w:val="20"/>
        <w:szCs w:val="20"/>
      </w:rPr>
      <w:t>ESTADO DO MARANHÃO</w:t>
    </w:r>
  </w:p>
  <w:p w14:paraId="1F491518" w14:textId="77777777" w:rsidR="00C303DA" w:rsidRPr="00095689" w:rsidRDefault="00C303DA" w:rsidP="00DA01F4">
    <w:pPr>
      <w:pStyle w:val="Cabealho"/>
      <w:jc w:val="center"/>
      <w:rPr>
        <w:sz w:val="20"/>
        <w:szCs w:val="20"/>
      </w:rPr>
    </w:pPr>
    <w:r w:rsidRPr="00095689">
      <w:rPr>
        <w:sz w:val="20"/>
        <w:szCs w:val="20"/>
      </w:rPr>
      <w:t>ASSEMBLÉIA LEGISLATIVA DO MARANHÃO</w:t>
    </w:r>
  </w:p>
  <w:p w14:paraId="51BAFE34" w14:textId="77777777" w:rsidR="00C303DA" w:rsidRPr="00CC0DF7" w:rsidRDefault="00C303DA" w:rsidP="00DA01F4">
    <w:pPr>
      <w:pStyle w:val="Cabealho"/>
      <w:jc w:val="center"/>
      <w:rPr>
        <w:b/>
        <w:sz w:val="20"/>
        <w:szCs w:val="20"/>
      </w:rPr>
    </w:pPr>
    <w:r>
      <w:rPr>
        <w:b/>
        <w:sz w:val="20"/>
        <w:szCs w:val="20"/>
      </w:rPr>
      <w:t>INSTALADA EM 16 DE FEVEREIRO DE 1835</w:t>
    </w:r>
  </w:p>
  <w:p w14:paraId="0DB6EB7B" w14:textId="77777777" w:rsidR="00C303DA" w:rsidRPr="00095689" w:rsidRDefault="00C303DA" w:rsidP="00DA01F4">
    <w:pPr>
      <w:pStyle w:val="Cabealho"/>
      <w:jc w:val="center"/>
      <w:rPr>
        <w:sz w:val="20"/>
        <w:szCs w:val="20"/>
      </w:rPr>
    </w:pPr>
    <w:r w:rsidRPr="00095689">
      <w:rPr>
        <w:sz w:val="20"/>
        <w:szCs w:val="20"/>
      </w:rPr>
      <w:t>DIRETORIA LEGISLATIVA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A35F2C"/>
    <w:multiLevelType w:val="hybridMultilevel"/>
    <w:tmpl w:val="45F4120E"/>
    <w:lvl w:ilvl="0" w:tplc="FF0AAFAE">
      <w:start w:val="1"/>
      <w:numFmt w:val="lowerRoman"/>
      <w:lvlText w:val="%1)"/>
      <w:lvlJc w:val="left"/>
      <w:pPr>
        <w:ind w:left="3555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3915" w:hanging="360"/>
      </w:pPr>
    </w:lvl>
    <w:lvl w:ilvl="2" w:tplc="0416001B" w:tentative="1">
      <w:start w:val="1"/>
      <w:numFmt w:val="lowerRoman"/>
      <w:lvlText w:val="%3."/>
      <w:lvlJc w:val="right"/>
      <w:pPr>
        <w:ind w:left="4635" w:hanging="180"/>
      </w:pPr>
    </w:lvl>
    <w:lvl w:ilvl="3" w:tplc="0416000F" w:tentative="1">
      <w:start w:val="1"/>
      <w:numFmt w:val="decimal"/>
      <w:lvlText w:val="%4."/>
      <w:lvlJc w:val="left"/>
      <w:pPr>
        <w:ind w:left="5355" w:hanging="360"/>
      </w:pPr>
    </w:lvl>
    <w:lvl w:ilvl="4" w:tplc="04160019" w:tentative="1">
      <w:start w:val="1"/>
      <w:numFmt w:val="lowerLetter"/>
      <w:lvlText w:val="%5."/>
      <w:lvlJc w:val="left"/>
      <w:pPr>
        <w:ind w:left="6075" w:hanging="360"/>
      </w:pPr>
    </w:lvl>
    <w:lvl w:ilvl="5" w:tplc="0416001B" w:tentative="1">
      <w:start w:val="1"/>
      <w:numFmt w:val="lowerRoman"/>
      <w:lvlText w:val="%6."/>
      <w:lvlJc w:val="right"/>
      <w:pPr>
        <w:ind w:left="6795" w:hanging="180"/>
      </w:pPr>
    </w:lvl>
    <w:lvl w:ilvl="6" w:tplc="0416000F" w:tentative="1">
      <w:start w:val="1"/>
      <w:numFmt w:val="decimal"/>
      <w:lvlText w:val="%7."/>
      <w:lvlJc w:val="left"/>
      <w:pPr>
        <w:ind w:left="7515" w:hanging="360"/>
      </w:pPr>
    </w:lvl>
    <w:lvl w:ilvl="7" w:tplc="04160019" w:tentative="1">
      <w:start w:val="1"/>
      <w:numFmt w:val="lowerLetter"/>
      <w:lvlText w:val="%8."/>
      <w:lvlJc w:val="left"/>
      <w:pPr>
        <w:ind w:left="8235" w:hanging="360"/>
      </w:pPr>
    </w:lvl>
    <w:lvl w:ilvl="8" w:tplc="0416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1" w15:restartNumberingAfterBreak="0">
    <w:nsid w:val="32180673"/>
    <w:multiLevelType w:val="multilevel"/>
    <w:tmpl w:val="12905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768281275">
    <w:abstractNumId w:val="0"/>
  </w:num>
  <w:num w:numId="2" w16cid:durableId="6381520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8A7"/>
    <w:rsid w:val="0000479A"/>
    <w:rsid w:val="00010F87"/>
    <w:rsid w:val="00013357"/>
    <w:rsid w:val="00014C71"/>
    <w:rsid w:val="0002594A"/>
    <w:rsid w:val="00036EED"/>
    <w:rsid w:val="00050466"/>
    <w:rsid w:val="00054F93"/>
    <w:rsid w:val="00056578"/>
    <w:rsid w:val="0007488E"/>
    <w:rsid w:val="000827FD"/>
    <w:rsid w:val="00083971"/>
    <w:rsid w:val="00083ECA"/>
    <w:rsid w:val="00085BB8"/>
    <w:rsid w:val="000877FD"/>
    <w:rsid w:val="0009187C"/>
    <w:rsid w:val="000920BD"/>
    <w:rsid w:val="00092C0A"/>
    <w:rsid w:val="00095689"/>
    <w:rsid w:val="000A09A9"/>
    <w:rsid w:val="000B0E32"/>
    <w:rsid w:val="000B180B"/>
    <w:rsid w:val="000B1D8D"/>
    <w:rsid w:val="000B3E08"/>
    <w:rsid w:val="000B60A8"/>
    <w:rsid w:val="000B725F"/>
    <w:rsid w:val="000C3B48"/>
    <w:rsid w:val="000C5D24"/>
    <w:rsid w:val="000C63A0"/>
    <w:rsid w:val="000D3925"/>
    <w:rsid w:val="000D7242"/>
    <w:rsid w:val="000E1124"/>
    <w:rsid w:val="000E35CD"/>
    <w:rsid w:val="000E459C"/>
    <w:rsid w:val="000F41EC"/>
    <w:rsid w:val="00100BC2"/>
    <w:rsid w:val="001055C1"/>
    <w:rsid w:val="00107FAC"/>
    <w:rsid w:val="001107A7"/>
    <w:rsid w:val="00110F3D"/>
    <w:rsid w:val="00116115"/>
    <w:rsid w:val="001315F6"/>
    <w:rsid w:val="0014134E"/>
    <w:rsid w:val="00144A55"/>
    <w:rsid w:val="001518DF"/>
    <w:rsid w:val="00152ED0"/>
    <w:rsid w:val="00153411"/>
    <w:rsid w:val="00163FA5"/>
    <w:rsid w:val="0016698C"/>
    <w:rsid w:val="00173535"/>
    <w:rsid w:val="00181D6C"/>
    <w:rsid w:val="00181EB7"/>
    <w:rsid w:val="001929FE"/>
    <w:rsid w:val="0019513A"/>
    <w:rsid w:val="001A6265"/>
    <w:rsid w:val="001B3252"/>
    <w:rsid w:val="001B4CD2"/>
    <w:rsid w:val="001B5DCF"/>
    <w:rsid w:val="001B7B0A"/>
    <w:rsid w:val="001B7CC0"/>
    <w:rsid w:val="001C39EC"/>
    <w:rsid w:val="001C559F"/>
    <w:rsid w:val="001C6436"/>
    <w:rsid w:val="001D74CF"/>
    <w:rsid w:val="001E2AAF"/>
    <w:rsid w:val="001E30BF"/>
    <w:rsid w:val="001F1A4E"/>
    <w:rsid w:val="001F6DE7"/>
    <w:rsid w:val="001F7A50"/>
    <w:rsid w:val="00216D21"/>
    <w:rsid w:val="002215A8"/>
    <w:rsid w:val="00223479"/>
    <w:rsid w:val="00225D66"/>
    <w:rsid w:val="002336E1"/>
    <w:rsid w:val="00236EAB"/>
    <w:rsid w:val="002412EF"/>
    <w:rsid w:val="0024426E"/>
    <w:rsid w:val="00244FAC"/>
    <w:rsid w:val="0024658F"/>
    <w:rsid w:val="00246C9D"/>
    <w:rsid w:val="00252FE5"/>
    <w:rsid w:val="00253383"/>
    <w:rsid w:val="0026171F"/>
    <w:rsid w:val="00264D88"/>
    <w:rsid w:val="002743D3"/>
    <w:rsid w:val="0029081C"/>
    <w:rsid w:val="002915D3"/>
    <w:rsid w:val="002A11E1"/>
    <w:rsid w:val="002A2B7A"/>
    <w:rsid w:val="002A7BB6"/>
    <w:rsid w:val="002B78D8"/>
    <w:rsid w:val="002C75A8"/>
    <w:rsid w:val="002D07AB"/>
    <w:rsid w:val="002D2DB0"/>
    <w:rsid w:val="002D79FA"/>
    <w:rsid w:val="002E37F6"/>
    <w:rsid w:val="002E3C80"/>
    <w:rsid w:val="002E763D"/>
    <w:rsid w:val="002F3647"/>
    <w:rsid w:val="002F5778"/>
    <w:rsid w:val="003073E0"/>
    <w:rsid w:val="00307948"/>
    <w:rsid w:val="00310E16"/>
    <w:rsid w:val="0032012E"/>
    <w:rsid w:val="00321445"/>
    <w:rsid w:val="00332342"/>
    <w:rsid w:val="003339A0"/>
    <w:rsid w:val="003355FD"/>
    <w:rsid w:val="0033608A"/>
    <w:rsid w:val="00346865"/>
    <w:rsid w:val="00350109"/>
    <w:rsid w:val="00352A96"/>
    <w:rsid w:val="00353C51"/>
    <w:rsid w:val="003731B6"/>
    <w:rsid w:val="0037743F"/>
    <w:rsid w:val="0038468A"/>
    <w:rsid w:val="0038607E"/>
    <w:rsid w:val="00392272"/>
    <w:rsid w:val="00393FAA"/>
    <w:rsid w:val="003A139A"/>
    <w:rsid w:val="003A1744"/>
    <w:rsid w:val="003A3828"/>
    <w:rsid w:val="003A384F"/>
    <w:rsid w:val="003A53CB"/>
    <w:rsid w:val="003A6783"/>
    <w:rsid w:val="003B3912"/>
    <w:rsid w:val="003C1818"/>
    <w:rsid w:val="003C2637"/>
    <w:rsid w:val="003E4348"/>
    <w:rsid w:val="003E4AE7"/>
    <w:rsid w:val="003E6A8C"/>
    <w:rsid w:val="003F2101"/>
    <w:rsid w:val="003F2119"/>
    <w:rsid w:val="003F2951"/>
    <w:rsid w:val="003F4885"/>
    <w:rsid w:val="00402801"/>
    <w:rsid w:val="0041470F"/>
    <w:rsid w:val="00417718"/>
    <w:rsid w:val="0042132C"/>
    <w:rsid w:val="0042503D"/>
    <w:rsid w:val="00431D51"/>
    <w:rsid w:val="00432C05"/>
    <w:rsid w:val="0043343D"/>
    <w:rsid w:val="00433A89"/>
    <w:rsid w:val="00434DCF"/>
    <w:rsid w:val="004414B6"/>
    <w:rsid w:val="00457A96"/>
    <w:rsid w:val="00466F64"/>
    <w:rsid w:val="00473A66"/>
    <w:rsid w:val="0047647D"/>
    <w:rsid w:val="00481254"/>
    <w:rsid w:val="004828A8"/>
    <w:rsid w:val="00482B63"/>
    <w:rsid w:val="0049251E"/>
    <w:rsid w:val="00492685"/>
    <w:rsid w:val="00494E7C"/>
    <w:rsid w:val="00496678"/>
    <w:rsid w:val="00497BE6"/>
    <w:rsid w:val="004A120D"/>
    <w:rsid w:val="004A3A69"/>
    <w:rsid w:val="004A4C86"/>
    <w:rsid w:val="004B4BF8"/>
    <w:rsid w:val="004B7E95"/>
    <w:rsid w:val="004C50A3"/>
    <w:rsid w:val="004D1CA1"/>
    <w:rsid w:val="004D33EC"/>
    <w:rsid w:val="00504D0B"/>
    <w:rsid w:val="00506B7D"/>
    <w:rsid w:val="0051250E"/>
    <w:rsid w:val="00520758"/>
    <w:rsid w:val="00523FDA"/>
    <w:rsid w:val="005259F2"/>
    <w:rsid w:val="00526ED5"/>
    <w:rsid w:val="00534392"/>
    <w:rsid w:val="00535313"/>
    <w:rsid w:val="00542A80"/>
    <w:rsid w:val="0054405C"/>
    <w:rsid w:val="0055178A"/>
    <w:rsid w:val="00563FD5"/>
    <w:rsid w:val="005662AF"/>
    <w:rsid w:val="00570894"/>
    <w:rsid w:val="005709BA"/>
    <w:rsid w:val="00573DBA"/>
    <w:rsid w:val="00576A1A"/>
    <w:rsid w:val="005812D0"/>
    <w:rsid w:val="00584C33"/>
    <w:rsid w:val="00586572"/>
    <w:rsid w:val="00596231"/>
    <w:rsid w:val="005A02D6"/>
    <w:rsid w:val="005C5323"/>
    <w:rsid w:val="005C78D3"/>
    <w:rsid w:val="005D3878"/>
    <w:rsid w:val="005D42B0"/>
    <w:rsid w:val="005D7D3B"/>
    <w:rsid w:val="005E1A56"/>
    <w:rsid w:val="005E7E91"/>
    <w:rsid w:val="00600750"/>
    <w:rsid w:val="0060202A"/>
    <w:rsid w:val="00606373"/>
    <w:rsid w:val="0060734E"/>
    <w:rsid w:val="006112E3"/>
    <w:rsid w:val="00612459"/>
    <w:rsid w:val="0061475F"/>
    <w:rsid w:val="006149FA"/>
    <w:rsid w:val="006227C3"/>
    <w:rsid w:val="00630490"/>
    <w:rsid w:val="00631CF8"/>
    <w:rsid w:val="00633A61"/>
    <w:rsid w:val="00640506"/>
    <w:rsid w:val="00641663"/>
    <w:rsid w:val="006467B2"/>
    <w:rsid w:val="00652F38"/>
    <w:rsid w:val="006539DF"/>
    <w:rsid w:val="0065749A"/>
    <w:rsid w:val="006621E3"/>
    <w:rsid w:val="00662493"/>
    <w:rsid w:val="006631A1"/>
    <w:rsid w:val="00663E8E"/>
    <w:rsid w:val="00665E84"/>
    <w:rsid w:val="00671E4F"/>
    <w:rsid w:val="0068064B"/>
    <w:rsid w:val="00683AE9"/>
    <w:rsid w:val="00691A2A"/>
    <w:rsid w:val="006A3242"/>
    <w:rsid w:val="006A34EF"/>
    <w:rsid w:val="006B00AA"/>
    <w:rsid w:val="006B0327"/>
    <w:rsid w:val="006B2E5B"/>
    <w:rsid w:val="006B2F59"/>
    <w:rsid w:val="006C4524"/>
    <w:rsid w:val="006C6DBD"/>
    <w:rsid w:val="006D5D9E"/>
    <w:rsid w:val="006D6FF5"/>
    <w:rsid w:val="006D7337"/>
    <w:rsid w:val="006E0002"/>
    <w:rsid w:val="006F2DAC"/>
    <w:rsid w:val="006F6D70"/>
    <w:rsid w:val="0070240C"/>
    <w:rsid w:val="007027EF"/>
    <w:rsid w:val="00704438"/>
    <w:rsid w:val="007162F6"/>
    <w:rsid w:val="00720BEA"/>
    <w:rsid w:val="007279E0"/>
    <w:rsid w:val="00730222"/>
    <w:rsid w:val="0073035C"/>
    <w:rsid w:val="00733B21"/>
    <w:rsid w:val="00733FC7"/>
    <w:rsid w:val="007453B4"/>
    <w:rsid w:val="00745EDE"/>
    <w:rsid w:val="00751AC0"/>
    <w:rsid w:val="007549FE"/>
    <w:rsid w:val="00754E34"/>
    <w:rsid w:val="0076449C"/>
    <w:rsid w:val="007647DD"/>
    <w:rsid w:val="0076738B"/>
    <w:rsid w:val="00772192"/>
    <w:rsid w:val="0077319F"/>
    <w:rsid w:val="007733DF"/>
    <w:rsid w:val="00776C91"/>
    <w:rsid w:val="00783C27"/>
    <w:rsid w:val="007951A5"/>
    <w:rsid w:val="0079619B"/>
    <w:rsid w:val="007A7E2F"/>
    <w:rsid w:val="007B5927"/>
    <w:rsid w:val="007B7046"/>
    <w:rsid w:val="007C374D"/>
    <w:rsid w:val="007C5B75"/>
    <w:rsid w:val="007D18AC"/>
    <w:rsid w:val="007D27C6"/>
    <w:rsid w:val="007D7338"/>
    <w:rsid w:val="007E4E22"/>
    <w:rsid w:val="007F20BF"/>
    <w:rsid w:val="0080181D"/>
    <w:rsid w:val="008025D5"/>
    <w:rsid w:val="008170F3"/>
    <w:rsid w:val="00830193"/>
    <w:rsid w:val="00830E8C"/>
    <w:rsid w:val="00836402"/>
    <w:rsid w:val="00836C1D"/>
    <w:rsid w:val="0084430F"/>
    <w:rsid w:val="00847EFF"/>
    <w:rsid w:val="00850B68"/>
    <w:rsid w:val="00854945"/>
    <w:rsid w:val="00856271"/>
    <w:rsid w:val="00856CD0"/>
    <w:rsid w:val="008627BD"/>
    <w:rsid w:val="00862E3F"/>
    <w:rsid w:val="00863B0C"/>
    <w:rsid w:val="00875C6E"/>
    <w:rsid w:val="008828A7"/>
    <w:rsid w:val="008858EA"/>
    <w:rsid w:val="00891CAA"/>
    <w:rsid w:val="00897EE2"/>
    <w:rsid w:val="008A010A"/>
    <w:rsid w:val="008A2876"/>
    <w:rsid w:val="008B13AF"/>
    <w:rsid w:val="008B489B"/>
    <w:rsid w:val="008B648E"/>
    <w:rsid w:val="008B7600"/>
    <w:rsid w:val="008C0187"/>
    <w:rsid w:val="008C794F"/>
    <w:rsid w:val="008D0FB6"/>
    <w:rsid w:val="008D52CB"/>
    <w:rsid w:val="008D575A"/>
    <w:rsid w:val="008E1EAB"/>
    <w:rsid w:val="008E51BD"/>
    <w:rsid w:val="008E5F6F"/>
    <w:rsid w:val="008F43BC"/>
    <w:rsid w:val="00903421"/>
    <w:rsid w:val="00921D76"/>
    <w:rsid w:val="009227E2"/>
    <w:rsid w:val="00923060"/>
    <w:rsid w:val="00923496"/>
    <w:rsid w:val="00923FD7"/>
    <w:rsid w:val="009338BF"/>
    <w:rsid w:val="00943A92"/>
    <w:rsid w:val="00945142"/>
    <w:rsid w:val="00955F04"/>
    <w:rsid w:val="00961EDF"/>
    <w:rsid w:val="00966AEC"/>
    <w:rsid w:val="009705C9"/>
    <w:rsid w:val="00973146"/>
    <w:rsid w:val="00974BBC"/>
    <w:rsid w:val="009751B6"/>
    <w:rsid w:val="009755E1"/>
    <w:rsid w:val="00980BF3"/>
    <w:rsid w:val="00987DFD"/>
    <w:rsid w:val="009906D9"/>
    <w:rsid w:val="009A5297"/>
    <w:rsid w:val="009B40A5"/>
    <w:rsid w:val="009C0A2C"/>
    <w:rsid w:val="009C3DAD"/>
    <w:rsid w:val="009D038A"/>
    <w:rsid w:val="009E00E8"/>
    <w:rsid w:val="009E4C9A"/>
    <w:rsid w:val="009F1A90"/>
    <w:rsid w:val="009F7114"/>
    <w:rsid w:val="00A0533F"/>
    <w:rsid w:val="00A066F4"/>
    <w:rsid w:val="00A109D7"/>
    <w:rsid w:val="00A11476"/>
    <w:rsid w:val="00A205F3"/>
    <w:rsid w:val="00A21DEB"/>
    <w:rsid w:val="00A23E02"/>
    <w:rsid w:val="00A268AC"/>
    <w:rsid w:val="00A26FB0"/>
    <w:rsid w:val="00A27335"/>
    <w:rsid w:val="00A27C23"/>
    <w:rsid w:val="00A35143"/>
    <w:rsid w:val="00A40864"/>
    <w:rsid w:val="00A4177E"/>
    <w:rsid w:val="00A419C9"/>
    <w:rsid w:val="00A452ED"/>
    <w:rsid w:val="00A53133"/>
    <w:rsid w:val="00A5674D"/>
    <w:rsid w:val="00A56F86"/>
    <w:rsid w:val="00A62C86"/>
    <w:rsid w:val="00A6404F"/>
    <w:rsid w:val="00A70C3F"/>
    <w:rsid w:val="00A728DD"/>
    <w:rsid w:val="00A73DDE"/>
    <w:rsid w:val="00A758DA"/>
    <w:rsid w:val="00AA2305"/>
    <w:rsid w:val="00AB3638"/>
    <w:rsid w:val="00AC4DA3"/>
    <w:rsid w:val="00AF0BEE"/>
    <w:rsid w:val="00B12F0B"/>
    <w:rsid w:val="00B14FF8"/>
    <w:rsid w:val="00B15EF0"/>
    <w:rsid w:val="00B16C04"/>
    <w:rsid w:val="00B255AD"/>
    <w:rsid w:val="00B27D14"/>
    <w:rsid w:val="00B339F7"/>
    <w:rsid w:val="00B35C00"/>
    <w:rsid w:val="00B474BA"/>
    <w:rsid w:val="00B5225F"/>
    <w:rsid w:val="00B56B56"/>
    <w:rsid w:val="00B57755"/>
    <w:rsid w:val="00B616CB"/>
    <w:rsid w:val="00B63DFC"/>
    <w:rsid w:val="00B6508D"/>
    <w:rsid w:val="00B65232"/>
    <w:rsid w:val="00B6639C"/>
    <w:rsid w:val="00B713D5"/>
    <w:rsid w:val="00B72D86"/>
    <w:rsid w:val="00B7785D"/>
    <w:rsid w:val="00B80C94"/>
    <w:rsid w:val="00B8517C"/>
    <w:rsid w:val="00B868A8"/>
    <w:rsid w:val="00BB352A"/>
    <w:rsid w:val="00BB4352"/>
    <w:rsid w:val="00BE10AA"/>
    <w:rsid w:val="00BE2B0F"/>
    <w:rsid w:val="00BE56BD"/>
    <w:rsid w:val="00BF38D1"/>
    <w:rsid w:val="00BF5E43"/>
    <w:rsid w:val="00C023C5"/>
    <w:rsid w:val="00C0544D"/>
    <w:rsid w:val="00C077CA"/>
    <w:rsid w:val="00C11230"/>
    <w:rsid w:val="00C15E25"/>
    <w:rsid w:val="00C237E6"/>
    <w:rsid w:val="00C24595"/>
    <w:rsid w:val="00C255F3"/>
    <w:rsid w:val="00C303DA"/>
    <w:rsid w:val="00C52482"/>
    <w:rsid w:val="00C64F49"/>
    <w:rsid w:val="00C65344"/>
    <w:rsid w:val="00C6592C"/>
    <w:rsid w:val="00C86A7E"/>
    <w:rsid w:val="00C87F9D"/>
    <w:rsid w:val="00C92A8D"/>
    <w:rsid w:val="00C934B6"/>
    <w:rsid w:val="00C96647"/>
    <w:rsid w:val="00CA105C"/>
    <w:rsid w:val="00CA789D"/>
    <w:rsid w:val="00CB4B4A"/>
    <w:rsid w:val="00CB6FE7"/>
    <w:rsid w:val="00CC0DF7"/>
    <w:rsid w:val="00CC231F"/>
    <w:rsid w:val="00CC2895"/>
    <w:rsid w:val="00CC3A6C"/>
    <w:rsid w:val="00CC4852"/>
    <w:rsid w:val="00CC55B8"/>
    <w:rsid w:val="00CD1B68"/>
    <w:rsid w:val="00CD2226"/>
    <w:rsid w:val="00CD26BD"/>
    <w:rsid w:val="00CD3513"/>
    <w:rsid w:val="00CD7C12"/>
    <w:rsid w:val="00CE2BAD"/>
    <w:rsid w:val="00CE4513"/>
    <w:rsid w:val="00CF0038"/>
    <w:rsid w:val="00CF0DB0"/>
    <w:rsid w:val="00CF4BC1"/>
    <w:rsid w:val="00CF4DBB"/>
    <w:rsid w:val="00CF6074"/>
    <w:rsid w:val="00CF7BEC"/>
    <w:rsid w:val="00D001EE"/>
    <w:rsid w:val="00D037EF"/>
    <w:rsid w:val="00D0790D"/>
    <w:rsid w:val="00D13103"/>
    <w:rsid w:val="00D14DBC"/>
    <w:rsid w:val="00D1723B"/>
    <w:rsid w:val="00D17308"/>
    <w:rsid w:val="00D24976"/>
    <w:rsid w:val="00D25ADB"/>
    <w:rsid w:val="00D34D9E"/>
    <w:rsid w:val="00D36E9A"/>
    <w:rsid w:val="00D40EDE"/>
    <w:rsid w:val="00D44B0E"/>
    <w:rsid w:val="00D46FCA"/>
    <w:rsid w:val="00D54944"/>
    <w:rsid w:val="00D5742A"/>
    <w:rsid w:val="00D647A8"/>
    <w:rsid w:val="00D65F3F"/>
    <w:rsid w:val="00D72307"/>
    <w:rsid w:val="00D83710"/>
    <w:rsid w:val="00D84D3C"/>
    <w:rsid w:val="00D9126A"/>
    <w:rsid w:val="00D9317F"/>
    <w:rsid w:val="00D966B3"/>
    <w:rsid w:val="00DA01F4"/>
    <w:rsid w:val="00DA05A2"/>
    <w:rsid w:val="00DA5F13"/>
    <w:rsid w:val="00DC128C"/>
    <w:rsid w:val="00DC2377"/>
    <w:rsid w:val="00DC2DD5"/>
    <w:rsid w:val="00DC61FD"/>
    <w:rsid w:val="00DC7860"/>
    <w:rsid w:val="00DD55CC"/>
    <w:rsid w:val="00DD5629"/>
    <w:rsid w:val="00DD72C1"/>
    <w:rsid w:val="00DE31EE"/>
    <w:rsid w:val="00DE4EDB"/>
    <w:rsid w:val="00DE6773"/>
    <w:rsid w:val="00DF29F6"/>
    <w:rsid w:val="00DF4B8B"/>
    <w:rsid w:val="00E0379C"/>
    <w:rsid w:val="00E07F8F"/>
    <w:rsid w:val="00E10FBC"/>
    <w:rsid w:val="00E22B69"/>
    <w:rsid w:val="00E3031A"/>
    <w:rsid w:val="00E3427B"/>
    <w:rsid w:val="00E3582E"/>
    <w:rsid w:val="00E407EE"/>
    <w:rsid w:val="00E41374"/>
    <w:rsid w:val="00E56676"/>
    <w:rsid w:val="00E600CD"/>
    <w:rsid w:val="00E640CC"/>
    <w:rsid w:val="00E71DCF"/>
    <w:rsid w:val="00E73B3E"/>
    <w:rsid w:val="00E7722E"/>
    <w:rsid w:val="00E77F0B"/>
    <w:rsid w:val="00E8474F"/>
    <w:rsid w:val="00E85970"/>
    <w:rsid w:val="00E86AD3"/>
    <w:rsid w:val="00E874B0"/>
    <w:rsid w:val="00E87F84"/>
    <w:rsid w:val="00E90E8B"/>
    <w:rsid w:val="00E95F90"/>
    <w:rsid w:val="00E973E5"/>
    <w:rsid w:val="00EA2922"/>
    <w:rsid w:val="00EA3575"/>
    <w:rsid w:val="00EA3C2E"/>
    <w:rsid w:val="00EA5965"/>
    <w:rsid w:val="00EA76A8"/>
    <w:rsid w:val="00EB6A60"/>
    <w:rsid w:val="00ED18A6"/>
    <w:rsid w:val="00ED2D91"/>
    <w:rsid w:val="00ED6F72"/>
    <w:rsid w:val="00EF0F0B"/>
    <w:rsid w:val="00F03387"/>
    <w:rsid w:val="00F04B41"/>
    <w:rsid w:val="00F1060F"/>
    <w:rsid w:val="00F13AC5"/>
    <w:rsid w:val="00F2546F"/>
    <w:rsid w:val="00F26DC5"/>
    <w:rsid w:val="00F335DE"/>
    <w:rsid w:val="00F36B19"/>
    <w:rsid w:val="00F44B3D"/>
    <w:rsid w:val="00F44BE5"/>
    <w:rsid w:val="00F533F0"/>
    <w:rsid w:val="00F53E12"/>
    <w:rsid w:val="00F56370"/>
    <w:rsid w:val="00F62CA7"/>
    <w:rsid w:val="00F7342B"/>
    <w:rsid w:val="00F7471E"/>
    <w:rsid w:val="00F816B8"/>
    <w:rsid w:val="00F876F9"/>
    <w:rsid w:val="00FA2AFF"/>
    <w:rsid w:val="00FA2F83"/>
    <w:rsid w:val="00FA3156"/>
    <w:rsid w:val="00FA39DC"/>
    <w:rsid w:val="00FA55B6"/>
    <w:rsid w:val="00FC1B33"/>
    <w:rsid w:val="00FC3DBD"/>
    <w:rsid w:val="00FC5B3C"/>
    <w:rsid w:val="00FD1FA3"/>
    <w:rsid w:val="00FE3415"/>
    <w:rsid w:val="00FE7B07"/>
    <w:rsid w:val="00FF1195"/>
    <w:rsid w:val="00FF173E"/>
    <w:rsid w:val="00FF4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5E660D"/>
  <w15:docId w15:val="{1FFADE64-DC55-4834-AA23-FE1DE6CD7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828A7"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DA01F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nhideWhenUsed/>
    <w:qFormat/>
    <w:rsid w:val="00DA01F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qFormat/>
    <w:rsid w:val="00036EED"/>
    <w:pPr>
      <w:keepNext/>
      <w:spacing w:line="360" w:lineRule="auto"/>
      <w:jc w:val="center"/>
      <w:outlineLvl w:val="2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3F2101"/>
    <w:pPr>
      <w:spacing w:before="100" w:beforeAutospacing="1" w:after="100" w:afterAutospacing="1"/>
    </w:pPr>
  </w:style>
  <w:style w:type="paragraph" w:styleId="Recuodecorpodetexto">
    <w:name w:val="Body Text Indent"/>
    <w:basedOn w:val="Normal"/>
    <w:link w:val="RecuodecorpodetextoChar"/>
    <w:rsid w:val="00036EED"/>
    <w:pPr>
      <w:spacing w:line="360" w:lineRule="auto"/>
      <w:ind w:right="18" w:firstLine="1800"/>
      <w:jc w:val="both"/>
    </w:pPr>
    <w:rPr>
      <w:rFonts w:ascii="Arial" w:hAnsi="Arial" w:cs="Arial"/>
    </w:rPr>
  </w:style>
  <w:style w:type="paragraph" w:styleId="Corpodetexto2">
    <w:name w:val="Body Text 2"/>
    <w:basedOn w:val="Normal"/>
    <w:rsid w:val="00036EED"/>
    <w:pPr>
      <w:spacing w:after="120" w:line="480" w:lineRule="auto"/>
    </w:pPr>
  </w:style>
  <w:style w:type="paragraph" w:styleId="Recuodecorpodetexto2">
    <w:name w:val="Body Text Indent 2"/>
    <w:basedOn w:val="Normal"/>
    <w:rsid w:val="00036EED"/>
    <w:pPr>
      <w:spacing w:after="120" w:line="480" w:lineRule="auto"/>
      <w:ind w:left="283"/>
    </w:pPr>
  </w:style>
  <w:style w:type="character" w:styleId="Hyperlink">
    <w:name w:val="Hyperlink"/>
    <w:basedOn w:val="Fontepargpadro"/>
    <w:rsid w:val="00036EED"/>
    <w:rPr>
      <w:color w:val="0000FF"/>
      <w:u w:val="single"/>
    </w:rPr>
  </w:style>
  <w:style w:type="paragraph" w:styleId="Cabealho">
    <w:name w:val="header"/>
    <w:basedOn w:val="Normal"/>
    <w:link w:val="CabealhoChar"/>
    <w:rsid w:val="00E7722E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E7722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DA01F4"/>
    <w:rPr>
      <w:sz w:val="24"/>
      <w:szCs w:val="24"/>
    </w:rPr>
  </w:style>
  <w:style w:type="character" w:customStyle="1" w:styleId="Ttulo1Char">
    <w:name w:val="Título 1 Char"/>
    <w:basedOn w:val="Fontepargpadro"/>
    <w:link w:val="Ttulo1"/>
    <w:rsid w:val="00DA01F4"/>
    <w:rPr>
      <w:rFonts w:ascii="Cambria" w:hAnsi="Cambria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rsid w:val="00DA01F4"/>
    <w:rPr>
      <w:rFonts w:ascii="Cambria" w:hAnsi="Cambria"/>
      <w:b/>
      <w:bCs/>
      <w:i/>
      <w:iCs/>
      <w:sz w:val="28"/>
      <w:szCs w:val="28"/>
    </w:rPr>
  </w:style>
  <w:style w:type="paragraph" w:styleId="Textodebalo">
    <w:name w:val="Balloon Text"/>
    <w:basedOn w:val="Normal"/>
    <w:link w:val="TextodebaloChar"/>
    <w:rsid w:val="000B725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0B725F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C86A7E"/>
    <w:pPr>
      <w:ind w:left="720"/>
      <w:contextualSpacing/>
    </w:pPr>
  </w:style>
  <w:style w:type="paragraph" w:customStyle="1" w:styleId="p5">
    <w:name w:val="p5"/>
    <w:basedOn w:val="Normal"/>
    <w:rsid w:val="00745EDE"/>
    <w:pPr>
      <w:widowControl w:val="0"/>
      <w:spacing w:line="200" w:lineRule="atLeast"/>
      <w:ind w:left="576" w:hanging="864"/>
      <w:jc w:val="both"/>
    </w:pPr>
    <w:rPr>
      <w:snapToGrid w:val="0"/>
      <w:szCs w:val="20"/>
    </w:rPr>
  </w:style>
  <w:style w:type="paragraph" w:customStyle="1" w:styleId="p32">
    <w:name w:val="p32"/>
    <w:basedOn w:val="Normal"/>
    <w:rsid w:val="00745EDE"/>
    <w:pPr>
      <w:widowControl w:val="0"/>
      <w:tabs>
        <w:tab w:val="left" w:pos="540"/>
        <w:tab w:val="left" w:pos="860"/>
      </w:tabs>
      <w:spacing w:line="200" w:lineRule="atLeast"/>
      <w:ind w:left="576" w:hanging="288"/>
      <w:jc w:val="both"/>
    </w:pPr>
    <w:rPr>
      <w:snapToGrid w:val="0"/>
      <w:szCs w:val="20"/>
    </w:rPr>
  </w:style>
  <w:style w:type="paragraph" w:customStyle="1" w:styleId="p13">
    <w:name w:val="p13"/>
    <w:basedOn w:val="Normal"/>
    <w:rsid w:val="00745EDE"/>
    <w:pPr>
      <w:widowControl w:val="0"/>
      <w:tabs>
        <w:tab w:val="left" w:pos="540"/>
        <w:tab w:val="left" w:pos="840"/>
      </w:tabs>
      <w:spacing w:line="200" w:lineRule="atLeast"/>
      <w:ind w:left="576" w:hanging="288"/>
      <w:jc w:val="both"/>
    </w:pPr>
    <w:rPr>
      <w:snapToGrid w:val="0"/>
      <w:szCs w:val="20"/>
    </w:rPr>
  </w:style>
  <w:style w:type="character" w:customStyle="1" w:styleId="RecuodecorpodetextoChar">
    <w:name w:val="Recuo de corpo de texto Char"/>
    <w:basedOn w:val="Fontepargpadro"/>
    <w:link w:val="Recuodecorpodetexto"/>
    <w:rsid w:val="002A2B7A"/>
    <w:rPr>
      <w:rFonts w:ascii="Arial" w:hAnsi="Arial" w:cs="Arial"/>
      <w:sz w:val="24"/>
      <w:szCs w:val="24"/>
    </w:rPr>
  </w:style>
  <w:style w:type="paragraph" w:styleId="Ttulo">
    <w:name w:val="Title"/>
    <w:basedOn w:val="Normal"/>
    <w:next w:val="Normal"/>
    <w:link w:val="TtuloChar"/>
    <w:uiPriority w:val="10"/>
    <w:qFormat/>
    <w:rsid w:val="00402801"/>
    <w:pPr>
      <w:pBdr>
        <w:top w:val="dotted" w:sz="2" w:space="1" w:color="632423"/>
        <w:bottom w:val="dotted" w:sz="2" w:space="6" w:color="632423"/>
      </w:pBdr>
      <w:spacing w:before="500" w:after="300"/>
      <w:jc w:val="center"/>
    </w:pPr>
    <w:rPr>
      <w:rFonts w:ascii="Cambria" w:hAnsi="Cambria"/>
      <w:caps/>
      <w:color w:val="632423"/>
      <w:spacing w:val="50"/>
      <w:sz w:val="44"/>
      <w:szCs w:val="44"/>
      <w:lang w:eastAsia="en-US" w:bidi="en-US"/>
    </w:rPr>
  </w:style>
  <w:style w:type="character" w:customStyle="1" w:styleId="TtuloChar">
    <w:name w:val="Título Char"/>
    <w:basedOn w:val="Fontepargpadro"/>
    <w:link w:val="Ttulo"/>
    <w:uiPriority w:val="10"/>
    <w:rsid w:val="00402801"/>
    <w:rPr>
      <w:rFonts w:ascii="Cambria" w:hAnsi="Cambria"/>
      <w:caps/>
      <w:color w:val="632423"/>
      <w:spacing w:val="50"/>
      <w:sz w:val="44"/>
      <w:szCs w:val="44"/>
      <w:lang w:eastAsia="en-US" w:bidi="en-US"/>
    </w:rPr>
  </w:style>
  <w:style w:type="character" w:styleId="Forte">
    <w:name w:val="Strong"/>
    <w:basedOn w:val="Fontepargpadro"/>
    <w:uiPriority w:val="22"/>
    <w:qFormat/>
    <w:rsid w:val="00600750"/>
    <w:rPr>
      <w:b/>
      <w:bCs/>
    </w:rPr>
  </w:style>
  <w:style w:type="character" w:styleId="MenoPendente">
    <w:name w:val="Unresolved Mention"/>
    <w:basedOn w:val="Fontepargpadro"/>
    <w:uiPriority w:val="99"/>
    <w:semiHidden/>
    <w:unhideWhenUsed/>
    <w:rsid w:val="00AB3638"/>
    <w:rPr>
      <w:color w:val="605E5C"/>
      <w:shd w:val="clear" w:color="auto" w:fill="E1DFDD"/>
    </w:rPr>
  </w:style>
  <w:style w:type="paragraph" w:customStyle="1" w:styleId="Default">
    <w:name w:val="Default"/>
    <w:rsid w:val="0019513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artigo">
    <w:name w:val="artigo"/>
    <w:basedOn w:val="Normal"/>
    <w:rsid w:val="002743D3"/>
    <w:pPr>
      <w:spacing w:before="100" w:beforeAutospacing="1" w:after="100" w:afterAutospacing="1"/>
    </w:pPr>
  </w:style>
  <w:style w:type="paragraph" w:customStyle="1" w:styleId="Corpo">
    <w:name w:val="Corpo"/>
    <w:basedOn w:val="Normal"/>
    <w:qFormat/>
    <w:rsid w:val="00856271"/>
    <w:pPr>
      <w:spacing w:before="120" w:line="360" w:lineRule="auto"/>
      <w:ind w:firstLine="567"/>
      <w:jc w:val="both"/>
    </w:pPr>
    <w:rPr>
      <w:rFonts w:ascii="Calibri" w:eastAsia="Calibri" w:hAnsi="Calibri"/>
      <w:szCs w:val="22"/>
      <w:lang w:eastAsia="en-US"/>
    </w:rPr>
  </w:style>
  <w:style w:type="paragraph" w:styleId="Corpodetexto">
    <w:name w:val="Body Text"/>
    <w:basedOn w:val="Normal"/>
    <w:link w:val="CorpodetextoChar"/>
    <w:unhideWhenUsed/>
    <w:rsid w:val="00B616CB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B616CB"/>
    <w:rPr>
      <w:sz w:val="24"/>
      <w:szCs w:val="24"/>
    </w:rPr>
  </w:style>
  <w:style w:type="paragraph" w:customStyle="1" w:styleId="Ementa">
    <w:name w:val="Ementa"/>
    <w:basedOn w:val="Normal"/>
    <w:uiPriority w:val="1"/>
    <w:qFormat/>
    <w:rsid w:val="00D001EE"/>
    <w:pPr>
      <w:spacing w:line="276" w:lineRule="auto"/>
      <w:ind w:left="1134"/>
      <w:jc w:val="both"/>
    </w:pPr>
    <w:rPr>
      <w:rFonts w:ascii="Arial Narrow" w:eastAsia="Calibri" w:hAnsi="Arial Narrow" w:cs="Arial"/>
      <w:i/>
      <w:sz w:val="22"/>
      <w:szCs w:val="22"/>
      <w:lang w:eastAsia="en-US"/>
    </w:rPr>
  </w:style>
  <w:style w:type="paragraph" w:styleId="SemEspaamento">
    <w:name w:val="No Spacing"/>
    <w:uiPriority w:val="1"/>
    <w:qFormat/>
    <w:rsid w:val="00392272"/>
    <w:rPr>
      <w:sz w:val="24"/>
      <w:szCs w:val="24"/>
    </w:rPr>
  </w:style>
  <w:style w:type="paragraph" w:styleId="Textodenotadefim">
    <w:name w:val="endnote text"/>
    <w:basedOn w:val="Normal"/>
    <w:link w:val="TextodenotadefimChar"/>
    <w:semiHidden/>
    <w:unhideWhenUsed/>
    <w:rsid w:val="004A120D"/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semiHidden/>
    <w:rsid w:val="004A120D"/>
  </w:style>
  <w:style w:type="character" w:styleId="Refdenotadefim">
    <w:name w:val="endnote reference"/>
    <w:basedOn w:val="Fontepargpadro"/>
    <w:semiHidden/>
    <w:unhideWhenUsed/>
    <w:rsid w:val="004A120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194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7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4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8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2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1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9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F560A6-28C0-4DA8-BCDA-E3C3F7142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774</Words>
  <Characters>4930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NOTA TÉCNICA Nº  /2005</vt:lpstr>
    </vt:vector>
  </TitlesOfParts>
  <Company/>
  <LinksUpToDate>false</LinksUpToDate>
  <CharactersWithSpaces>5693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 TÉCNICA Nº  /2005</dc:title>
  <dc:creator>Silvana</dc:creator>
  <cp:lastModifiedBy>Nadja Ferreira da Silva</cp:lastModifiedBy>
  <cp:revision>4</cp:revision>
  <cp:lastPrinted>2021-08-12T11:52:00Z</cp:lastPrinted>
  <dcterms:created xsi:type="dcterms:W3CDTF">2024-11-29T14:01:00Z</dcterms:created>
  <dcterms:modified xsi:type="dcterms:W3CDTF">2024-12-10T13:58:00Z</dcterms:modified>
</cp:coreProperties>
</file>