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0C151" w14:textId="77777777" w:rsidR="003F4C50" w:rsidRPr="009426B5" w:rsidRDefault="003F4C50" w:rsidP="003F4C50">
      <w:pPr>
        <w:spacing w:line="360" w:lineRule="auto"/>
        <w:jc w:val="center"/>
        <w:rPr>
          <w:b/>
          <w:u w:val="single"/>
        </w:rPr>
      </w:pPr>
      <w:r w:rsidRPr="009426B5">
        <w:rPr>
          <w:b/>
          <w:u w:val="single"/>
        </w:rPr>
        <w:t>COMISSÃO DE CONSTITUIÇÃO, JUSTIÇA E CIDADANIA</w:t>
      </w:r>
    </w:p>
    <w:p w14:paraId="6214FFAA" w14:textId="541A37FD" w:rsidR="003F4C50" w:rsidRPr="00B4452A" w:rsidRDefault="003F4C50" w:rsidP="003F4C50">
      <w:pPr>
        <w:spacing w:line="360" w:lineRule="auto"/>
        <w:jc w:val="center"/>
        <w:rPr>
          <w:b/>
          <w:u w:val="single"/>
        </w:rPr>
      </w:pPr>
      <w:r w:rsidRPr="00B4452A">
        <w:rPr>
          <w:b/>
          <w:u w:val="single"/>
        </w:rPr>
        <w:t>PARECER Nº</w:t>
      </w:r>
      <w:r w:rsidR="00FE7C44">
        <w:rPr>
          <w:b/>
          <w:u w:val="single"/>
        </w:rPr>
        <w:t xml:space="preserve"> </w:t>
      </w:r>
      <w:r w:rsidR="00FF3E58">
        <w:rPr>
          <w:b/>
          <w:u w:val="single"/>
        </w:rPr>
        <w:t xml:space="preserve">009 </w:t>
      </w:r>
      <w:r w:rsidRPr="00B4452A">
        <w:rPr>
          <w:b/>
          <w:u w:val="single"/>
        </w:rPr>
        <w:t>/ 202</w:t>
      </w:r>
      <w:r w:rsidR="00FF3E58">
        <w:rPr>
          <w:b/>
          <w:u w:val="single"/>
        </w:rPr>
        <w:t>5</w:t>
      </w:r>
    </w:p>
    <w:p w14:paraId="5AA10249" w14:textId="77777777" w:rsidR="003F4C50" w:rsidRPr="009426B5" w:rsidRDefault="003F4C50" w:rsidP="003F4C50">
      <w:pPr>
        <w:spacing w:line="360" w:lineRule="auto"/>
        <w:rPr>
          <w:b/>
          <w:u w:val="single"/>
        </w:rPr>
      </w:pPr>
      <w:r w:rsidRPr="009426B5">
        <w:rPr>
          <w:b/>
          <w:u w:val="single"/>
        </w:rPr>
        <w:t>RELATÓRIO:</w:t>
      </w:r>
    </w:p>
    <w:p w14:paraId="3D40DCC5" w14:textId="66D4291B" w:rsidR="00B240F8" w:rsidRDefault="0985D30E" w:rsidP="00FE7C44">
      <w:pPr>
        <w:spacing w:line="360" w:lineRule="auto"/>
        <w:ind w:firstLine="851"/>
        <w:jc w:val="both"/>
        <w:rPr>
          <w:b/>
          <w:bCs/>
          <w:color w:val="000000" w:themeColor="text1"/>
        </w:rPr>
      </w:pPr>
      <w:r w:rsidRPr="00FE7C44">
        <w:rPr>
          <w:b/>
          <w:bCs/>
        </w:rPr>
        <w:t xml:space="preserve">Trata-se da análise de constitucionalidade, legalidade e juridicidade do Projeto de Lei Ordinária nº </w:t>
      </w:r>
      <w:r w:rsidR="00B240F8">
        <w:rPr>
          <w:b/>
          <w:bCs/>
        </w:rPr>
        <w:t>473</w:t>
      </w:r>
      <w:r w:rsidRPr="00FE7C44">
        <w:rPr>
          <w:b/>
          <w:bCs/>
        </w:rPr>
        <w:t>/</w:t>
      </w:r>
      <w:r w:rsidR="003F4C50" w:rsidRPr="00FE7C44">
        <w:rPr>
          <w:b/>
          <w:bCs/>
        </w:rPr>
        <w:t>20</w:t>
      </w:r>
      <w:r w:rsidR="00FE7C44">
        <w:rPr>
          <w:b/>
          <w:bCs/>
        </w:rPr>
        <w:t>24</w:t>
      </w:r>
      <w:r w:rsidR="003F4C50" w:rsidRPr="00FE7C44">
        <w:rPr>
          <w:b/>
          <w:bCs/>
        </w:rPr>
        <w:t xml:space="preserve">, </w:t>
      </w:r>
      <w:r w:rsidR="00063E56" w:rsidRPr="00FE7C44">
        <w:rPr>
          <w:b/>
          <w:bCs/>
        </w:rPr>
        <w:t xml:space="preserve">de autoria do </w:t>
      </w:r>
      <w:r w:rsidR="002C7482" w:rsidRPr="00FE7C44">
        <w:rPr>
          <w:b/>
          <w:bCs/>
        </w:rPr>
        <w:t>Senhor</w:t>
      </w:r>
      <w:r w:rsidR="003F4C50" w:rsidRPr="00FE7C44">
        <w:rPr>
          <w:b/>
          <w:bCs/>
          <w:color w:val="000000" w:themeColor="text1"/>
        </w:rPr>
        <w:t xml:space="preserve"> Depu</w:t>
      </w:r>
      <w:r w:rsidR="005B15A7" w:rsidRPr="00FE7C44">
        <w:rPr>
          <w:b/>
          <w:bCs/>
          <w:color w:val="000000" w:themeColor="text1"/>
        </w:rPr>
        <w:t xml:space="preserve">tado </w:t>
      </w:r>
      <w:r w:rsidR="00B240F8">
        <w:rPr>
          <w:b/>
          <w:bCs/>
          <w:color w:val="000000" w:themeColor="text1"/>
        </w:rPr>
        <w:t xml:space="preserve">Carlos Lula, que </w:t>
      </w:r>
      <w:r w:rsidR="00B240F8" w:rsidRPr="00B240F8">
        <w:rPr>
          <w:b/>
          <w:bCs/>
          <w:color w:val="000000" w:themeColor="text1"/>
        </w:rPr>
        <w:t>Institui a Política Estadual de Conscientização e Prevenção sobre o Uso Excessivo de Dispositivos Eletrônicos por Bebês e Crianças, e seus Impactos na Saúde e Desenvolvimento Infantil, e regulamenta o uso de dispositivos eletrônicos nas instituições de ensino da rede Pública e Privado no Estado do Maranhão.</w:t>
      </w:r>
    </w:p>
    <w:p w14:paraId="5095ECCF" w14:textId="7356D9D3" w:rsidR="00B240F8" w:rsidRDefault="00902EAC" w:rsidP="00B240F8">
      <w:pPr>
        <w:pStyle w:val="Ementa"/>
        <w:spacing w:line="360" w:lineRule="auto"/>
        <w:ind w:left="0" w:firstLine="851"/>
        <w:rPr>
          <w:rFonts w:ascii="Times New Roman" w:hAnsi="Times New Roman" w:cs="Times New Roman"/>
          <w:i w:val="0"/>
          <w:iCs/>
        </w:rPr>
      </w:pPr>
      <w:r>
        <w:rPr>
          <w:rFonts w:ascii="Times New Roman" w:hAnsi="Times New Roman" w:cs="Times New Roman"/>
          <w:i w:val="0"/>
          <w:iCs/>
        </w:rPr>
        <w:t>N</w:t>
      </w:r>
      <w:r w:rsidR="00FE7C44" w:rsidRPr="00FE7C44">
        <w:rPr>
          <w:rFonts w:ascii="Times New Roman" w:hAnsi="Times New Roman" w:cs="Times New Roman"/>
          <w:i w:val="0"/>
          <w:iCs/>
        </w:rPr>
        <w:t>os termos do projeto de lei sob exame,</w:t>
      </w:r>
      <w:r w:rsidR="00B240F8">
        <w:rPr>
          <w:rFonts w:ascii="Times New Roman" w:hAnsi="Times New Roman" w:cs="Times New Roman"/>
          <w:i w:val="0"/>
          <w:iCs/>
        </w:rPr>
        <w:t xml:space="preserve"> f</w:t>
      </w:r>
      <w:r w:rsidR="00B240F8" w:rsidRPr="00B240F8">
        <w:rPr>
          <w:rFonts w:ascii="Times New Roman" w:hAnsi="Times New Roman" w:cs="Times New Roman"/>
          <w:i w:val="0"/>
          <w:iCs/>
        </w:rPr>
        <w:t>ica instituída a Política Estadual de Conscientização e Prevenção sobre o Uso Excessivo de Dispositivos Eletrônicos por Bebês e Crianças, e seus Impactos na Saúde e Desenvolvimento Infantil, no Estado do Maranhão, com campanha a ser realizada anualmente na primeira semana do mês de outubro.</w:t>
      </w:r>
    </w:p>
    <w:p w14:paraId="521B39C8" w14:textId="5158619E" w:rsidR="00B240F8" w:rsidRDefault="00B240F8" w:rsidP="00B240F8">
      <w:pPr>
        <w:pStyle w:val="Corpodetexto"/>
        <w:spacing w:line="360" w:lineRule="auto"/>
        <w:ind w:left="142" w:right="145" w:firstLine="708"/>
        <w:jc w:val="both"/>
      </w:pPr>
      <w:r>
        <w:t>A Política de que trata o presente Projeto de Lei tem como objetivos informar e conscientizar pais, responsáveis, educadores e a sociedade sobre os impactos do uso excessivo de dispositivos eletrônicos na saúde e no desenvolvimento infantil; divulgar recomendações de uso responsável de dispositivos eletrônicos, especialmente para bebês e crianças de até 12 anos, em conformidade com as diretrizes de organizações de saúde, como a Organização Mundial da Saúde (OMS) e a Sociedade Brasileira de Pediatria (SBP); estimular práticas saudáveis de interação e desenvolvimento infantil que priorizem atividades físicas, interação social direta e o desenvolvimento de habilidades motoras e cognitivas; e, promover ações de conscientização para que as informações atinjam amplamente a população do estado.</w:t>
      </w:r>
    </w:p>
    <w:p w14:paraId="2AF421D1" w14:textId="3B83656F" w:rsidR="00B240F8" w:rsidRDefault="00B240F8" w:rsidP="00B240F8">
      <w:pPr>
        <w:pStyle w:val="Corpodetexto"/>
        <w:spacing w:before="1" w:line="360" w:lineRule="auto"/>
        <w:ind w:left="142" w:right="141" w:firstLine="708"/>
        <w:jc w:val="both"/>
      </w:pPr>
      <w:r>
        <w:t>As</w:t>
      </w:r>
      <w:r>
        <w:rPr>
          <w:spacing w:val="-2"/>
        </w:rPr>
        <w:t xml:space="preserve"> </w:t>
      </w:r>
      <w:r>
        <w:t>diretrizes</w:t>
      </w:r>
      <w:r>
        <w:rPr>
          <w:spacing w:val="-1"/>
        </w:rPr>
        <w:t xml:space="preserve"> </w:t>
      </w:r>
      <w:r>
        <w:t>a serem estabelecidas</w:t>
      </w:r>
      <w:r>
        <w:rPr>
          <w:spacing w:val="-2"/>
        </w:rPr>
        <w:t xml:space="preserve"> </w:t>
      </w:r>
      <w:r>
        <w:t>pelas</w:t>
      </w:r>
      <w:r>
        <w:rPr>
          <w:spacing w:val="-2"/>
        </w:rPr>
        <w:t xml:space="preserve"> </w:t>
      </w:r>
      <w:r>
        <w:t>instituições</w:t>
      </w:r>
      <w:r>
        <w:rPr>
          <w:spacing w:val="-1"/>
        </w:rPr>
        <w:t xml:space="preserve"> </w:t>
      </w:r>
      <w:r>
        <w:t>de ensino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 uso desses dispositivos, nos termos do presente Projeto de Lei, devem abranger normas</w:t>
      </w:r>
      <w:r>
        <w:rPr>
          <w:spacing w:val="40"/>
        </w:rPr>
        <w:t xml:space="preserve"> </w:t>
      </w:r>
      <w:r>
        <w:t xml:space="preserve">para um uso consciente, responsável, ético e seguro dos dispositivos eletrônicos, </w:t>
      </w:r>
      <w:r>
        <w:rPr>
          <w:spacing w:val="-2"/>
        </w:rPr>
        <w:t xml:space="preserve">priorizando </w:t>
      </w:r>
      <w:r>
        <w:t xml:space="preserve">a instalação de filtros de conteúdo, bloqueios automáticos e sistemas de controle adequados à faixa etária, de forma a proteger os alunos de conteúdos impróprios ou potencialmente prejudiciais; a orientação contínua dos alunos quanto aos riscos do uso indevido da internet e a importância de práticas seguras e responsáveis no ambiente digital; e, a capacitação dos docentes e demais profissionais </w:t>
      </w:r>
      <w:r w:rsidRPr="004F1779">
        <w:lastRenderedPageBreak/>
        <w:t>envolvidos, visando identificar e orientar situações de uso inadequado dos dispositivos e promover o uso consciente das tecnologias como ferramenta educacional.</w:t>
      </w:r>
    </w:p>
    <w:p w14:paraId="49A55121" w14:textId="77777777" w:rsidR="00D36956" w:rsidRPr="00205990" w:rsidRDefault="00D36956" w:rsidP="00D36956">
      <w:pPr>
        <w:spacing w:line="360" w:lineRule="auto"/>
        <w:ind w:firstLine="993"/>
        <w:jc w:val="both"/>
      </w:pPr>
      <w:r w:rsidRPr="00205990">
        <w:t>O presente parecer analisa a constitucionalidade, juridicidade e legalidade da matéria em apreciação. No âmbito formal, verifica-se que o projeto respeita a iniciativa parlamentar prevista no art. 42 da Constituição do Estado do Maranhão, que faculta aos deputados estaduais a proposição de leis ordinárias. Ademais, encontra-se respaldado pelo art. 24 da Constituição Federal, que prevê a competência legislativa concorrente para temas como educação e proteção à infância. Assim, o Estado pode detalhar normas gerais estabelecidas pela União, desde que respeitados os limites da legislação federal.</w:t>
      </w:r>
    </w:p>
    <w:p w14:paraId="3121BDB2" w14:textId="77777777" w:rsidR="00D36956" w:rsidRPr="00205990" w:rsidRDefault="00D36956" w:rsidP="00D36956">
      <w:pPr>
        <w:spacing w:line="360" w:lineRule="auto"/>
        <w:ind w:firstLine="993"/>
        <w:jc w:val="both"/>
      </w:pPr>
      <w:r w:rsidRPr="00205990">
        <w:t>Quanto à constitucionalidade material, o projeto guarda plena conformidade com os princípios basilares da ordem constitucional brasileira. Ao estabelecer diretrizes para uma política pública de conscientização e regulamentação, o projeto não interfere nas competências administrativas do Poder Executivo nem ultrapassa os limites do princípio da separação dos poderes, previsto no art. 2º da Constituição Federal. Trata-se de uma proposição que respeita a distinção entre o papel normativo do Legislativo e o caráter executivo de sua implementação. Além disso, o projeto está alinhado com o art. 227 da Constituição Federal, que estabelece como dever da família, da sociedade e do Estado a proteção integral da criança, assegurando-lhe o direito ao desenvolvimento pleno, à saúde e à educação.</w:t>
      </w:r>
    </w:p>
    <w:p w14:paraId="59F38D83" w14:textId="77777777" w:rsidR="00D36956" w:rsidRDefault="00D36956" w:rsidP="00D36956">
      <w:pPr>
        <w:spacing w:line="360" w:lineRule="auto"/>
        <w:ind w:firstLine="993"/>
        <w:jc w:val="both"/>
      </w:pPr>
      <w:r w:rsidRPr="00205990">
        <w:t>O teor da proposta também se harmoniza com outros dispositivos constitucionais e legais que reforçam os direitos fundamentais da criança. O art. 205 da Constituição Federal estabelece que a educação é um direito de todos e um dever do Estado, devendo ser promovida de forma a garantir o pleno desenvolvimento da pessoa e seu preparo para a cidadania. Igualmente, o art. 196 assegura que a saúde é um direito de todos e um dever do Estado, sendo a proteção contra os efeitos adversos do uso excessivo de tecnologia parte integrante dessa garantia. Nesse contexto, o projeto reflete uma resposta proporcional e razoável aos desafios impostos pelo aumento da presença tecnológica no cotidiano das crianças, em consonância com as diretrizes do Estatuto da Criança e do Adolescente (ECA), que enfatiza a proteção contra situações que possam comprometer o desenvolvimento físico, psicológico e social.</w:t>
      </w:r>
    </w:p>
    <w:p w14:paraId="44728E8A" w14:textId="77777777" w:rsidR="00D36956" w:rsidRDefault="00D36956" w:rsidP="00D36956">
      <w:pPr>
        <w:spacing w:line="360" w:lineRule="auto"/>
        <w:ind w:firstLine="993"/>
        <w:jc w:val="both"/>
      </w:pPr>
    </w:p>
    <w:p w14:paraId="30F884BD" w14:textId="77777777" w:rsidR="00D36956" w:rsidRDefault="00D36956" w:rsidP="00D36956">
      <w:pPr>
        <w:spacing w:line="360" w:lineRule="auto"/>
        <w:ind w:firstLine="993"/>
        <w:jc w:val="both"/>
      </w:pPr>
    </w:p>
    <w:p w14:paraId="48F7D120" w14:textId="77777777" w:rsidR="00D36956" w:rsidRDefault="00D36956" w:rsidP="00D36956">
      <w:pPr>
        <w:spacing w:line="360" w:lineRule="auto"/>
        <w:ind w:firstLine="993"/>
        <w:jc w:val="both"/>
      </w:pPr>
      <w:r w:rsidRPr="00205990">
        <w:lastRenderedPageBreak/>
        <w:t xml:space="preserve">A regulamentação proposta também está em conformidade com a Lei de Diretrizes e Bases da Educação Nacional (Lei nº 9.394/1996), que incentiva o uso ético e responsável das tecnologias no ensino, desde que esse uso esteja subordinado à promoção de um ambiente educacional saudável. O projeto não apresenta incompatibilidades com o ordenamento jurídico vigente, uma vez que </w:t>
      </w:r>
      <w:proofErr w:type="gramStart"/>
      <w:r w:rsidRPr="00205990">
        <w:t>limita-se</w:t>
      </w:r>
      <w:proofErr w:type="gramEnd"/>
      <w:r w:rsidRPr="00205990">
        <w:t xml:space="preserve"> a fixar parâmetros gerais e diretrizes de conscientização e proteção, deixando ao Poder Executivo a implementação das ações específicas. Vale ressaltar que o equilíbrio entre os poderes é preservado, pois a proposta não invade competências exclusivas do Executivo nem impõe encargos administrativos que extrapolem as atribuições do Legislativo.</w:t>
      </w:r>
    </w:p>
    <w:p w14:paraId="3D1B1695" w14:textId="77777777" w:rsidR="00D36956" w:rsidRDefault="00D36956" w:rsidP="00D36956">
      <w:pPr>
        <w:spacing w:line="360" w:lineRule="auto"/>
        <w:ind w:firstLine="1134"/>
        <w:jc w:val="both"/>
      </w:pPr>
      <w:r w:rsidRPr="00205990">
        <w:t>Do ponto de vista social, a relevância do projeto é incontestável. Estudos recentes e alertas emitidos por organizações médicas e educacionais destacam os riscos associados ao uso descontrolado de dispositivos eletrônicos na infância, que podem comprometer o desenvolvimento motor, cognitivo e emocional das crianças. Nesse sentido, a capacitação de educadores e a implementação de medidas de segurança digital previstas no projeto são medidas que fortalecem a proteção dos direitos fundamentais dos menores, oferecendo uma abordagem equilibrada entre a utilização responsável da tecnologia e a preservação de um ambiente favorável ao desenvolvimento saudável.</w:t>
      </w:r>
    </w:p>
    <w:p w14:paraId="6DD97AF1" w14:textId="77777777" w:rsidR="00D36956" w:rsidRDefault="00D36956" w:rsidP="00D36956">
      <w:pPr>
        <w:spacing w:line="360" w:lineRule="auto"/>
        <w:ind w:firstLine="1134"/>
        <w:jc w:val="both"/>
      </w:pPr>
      <w:r w:rsidRPr="00205990">
        <w:t>Diante do exposto, conclui-se que o Projeto de Lei Ordinária nº 473/2024 é formal e materialmente constitucional, além de estar em plena conformidade com os princípios da juridicidade e da legalidade. Sua aprovação não apenas se justifica pela observância aos parâmetros jurídicos exigidos, mas também pela relevância social da matéria e sua contribuição para a promoção dos direitos da criança. Assim, manifesta-se pela aprovação do projeto, recomendando que sua regulamentação posterior pelo Poder Executivo observe as peculiaridades locais e as diretrizes fixadas no texto proposto.</w:t>
      </w:r>
    </w:p>
    <w:p w14:paraId="7FBB1707" w14:textId="77777777" w:rsidR="00B240F8" w:rsidRPr="00B240F8" w:rsidRDefault="00B240F8" w:rsidP="00B240F8">
      <w:pPr>
        <w:spacing w:line="360" w:lineRule="auto"/>
        <w:ind w:firstLine="993"/>
        <w:jc w:val="both"/>
      </w:pPr>
    </w:p>
    <w:p w14:paraId="2F1C12C3" w14:textId="77777777" w:rsidR="0049328B" w:rsidRPr="00D866A5" w:rsidRDefault="0049328B" w:rsidP="005143D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lang w:eastAsia="en-US"/>
        </w:rPr>
      </w:pPr>
      <w:r w:rsidRPr="00D866A5">
        <w:rPr>
          <w:rFonts w:eastAsia="Calibri"/>
          <w:b/>
          <w:u w:val="single"/>
          <w:lang w:eastAsia="en-US"/>
        </w:rPr>
        <w:t>VOTO DO RELATOR</w:t>
      </w:r>
      <w:r w:rsidRPr="00D866A5">
        <w:rPr>
          <w:rFonts w:eastAsia="Calibri"/>
          <w:b/>
          <w:lang w:eastAsia="en-US"/>
        </w:rPr>
        <w:t>:</w:t>
      </w:r>
    </w:p>
    <w:p w14:paraId="7DBCAE96" w14:textId="7F94C136" w:rsidR="004F1779" w:rsidRPr="00D866A5" w:rsidRDefault="004F1779" w:rsidP="004F1779">
      <w:pPr>
        <w:spacing w:line="360" w:lineRule="auto"/>
        <w:ind w:firstLine="851"/>
        <w:jc w:val="both"/>
      </w:pPr>
      <w:r w:rsidRPr="00D866A5">
        <w:t xml:space="preserve">Diante do contexto, opina-se pela aprovação do </w:t>
      </w:r>
      <w:r w:rsidRPr="00D866A5">
        <w:rPr>
          <w:b/>
          <w:bCs/>
        </w:rPr>
        <w:t>Projeto de Lei n° 473/2024</w:t>
      </w:r>
      <w:r w:rsidRPr="00D866A5">
        <w:t xml:space="preserve">, em face de sua constitucionalidade, juridicidade e legalidade. </w:t>
      </w:r>
    </w:p>
    <w:p w14:paraId="4A82BDF5" w14:textId="11AAEA57" w:rsidR="004F1779" w:rsidRDefault="004F1779" w:rsidP="004F1779">
      <w:pPr>
        <w:spacing w:line="360" w:lineRule="auto"/>
        <w:ind w:firstLine="851"/>
        <w:jc w:val="both"/>
      </w:pPr>
      <w:r w:rsidRPr="00D866A5">
        <w:t xml:space="preserve">É o voto.  </w:t>
      </w:r>
    </w:p>
    <w:p w14:paraId="175C3C51" w14:textId="77777777" w:rsidR="00D36956" w:rsidRDefault="00D36956" w:rsidP="004F1779">
      <w:pPr>
        <w:spacing w:line="360" w:lineRule="auto"/>
        <w:ind w:firstLine="851"/>
        <w:jc w:val="both"/>
      </w:pPr>
    </w:p>
    <w:p w14:paraId="58345821" w14:textId="77777777" w:rsidR="00D36956" w:rsidRPr="00D866A5" w:rsidRDefault="00D36956" w:rsidP="004F1779">
      <w:pPr>
        <w:spacing w:line="360" w:lineRule="auto"/>
        <w:ind w:firstLine="851"/>
        <w:jc w:val="both"/>
      </w:pPr>
    </w:p>
    <w:p w14:paraId="516F144C" w14:textId="77777777" w:rsidR="002C7482" w:rsidRPr="00D866A5" w:rsidRDefault="002C7482" w:rsidP="002C7482">
      <w:pPr>
        <w:spacing w:after="200" w:line="360" w:lineRule="auto"/>
        <w:jc w:val="both"/>
        <w:rPr>
          <w:rFonts w:eastAsia="Calibri"/>
          <w:b/>
          <w:u w:val="single"/>
          <w:lang w:eastAsia="en-US"/>
        </w:rPr>
      </w:pPr>
      <w:r w:rsidRPr="00D866A5">
        <w:rPr>
          <w:rFonts w:eastAsia="Calibri"/>
          <w:b/>
          <w:u w:val="single"/>
          <w:lang w:eastAsia="en-US"/>
        </w:rPr>
        <w:lastRenderedPageBreak/>
        <w:t>PARECER DA COMISSÃO:</w:t>
      </w:r>
    </w:p>
    <w:p w14:paraId="2D6A89EB" w14:textId="58362705" w:rsidR="002C7482" w:rsidRPr="00D866A5" w:rsidRDefault="002C7482" w:rsidP="002C748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eastAsia="Calibri"/>
          <w:lang w:eastAsia="en-US"/>
        </w:rPr>
      </w:pPr>
      <w:r w:rsidRPr="00D866A5">
        <w:rPr>
          <w:rFonts w:eastAsia="Calibri"/>
          <w:lang w:eastAsia="en-US"/>
        </w:rPr>
        <w:t>Os membros da Comissão de Constituição, Justiça e Cidadania</w:t>
      </w:r>
      <w:r w:rsidRPr="00D866A5">
        <w:rPr>
          <w:rFonts w:eastAsia="Calibri"/>
          <w:bCs/>
          <w:kern w:val="32"/>
          <w:lang w:eastAsia="en-US"/>
        </w:rPr>
        <w:t xml:space="preserve"> votam pela </w:t>
      </w:r>
      <w:r w:rsidR="004F1779" w:rsidRPr="00D866A5">
        <w:rPr>
          <w:rFonts w:eastAsia="Calibri"/>
          <w:b/>
          <w:bCs/>
          <w:color w:val="000000"/>
          <w:lang w:eastAsia="en-US"/>
        </w:rPr>
        <w:t>aprovação</w:t>
      </w:r>
      <w:r w:rsidRPr="00D866A5">
        <w:rPr>
          <w:rFonts w:eastAsia="Calibri"/>
          <w:b/>
          <w:bCs/>
          <w:color w:val="000000"/>
          <w:lang w:eastAsia="en-US"/>
        </w:rPr>
        <w:t xml:space="preserve"> do Projeto de Lei Ordinária nº </w:t>
      </w:r>
      <w:r w:rsidR="004F1779" w:rsidRPr="00D866A5">
        <w:rPr>
          <w:rFonts w:eastAsia="Calibri"/>
          <w:b/>
          <w:bCs/>
          <w:color w:val="000000"/>
          <w:lang w:eastAsia="en-US"/>
        </w:rPr>
        <w:t>47</w:t>
      </w:r>
      <w:r w:rsidR="00FE7C44" w:rsidRPr="00D866A5">
        <w:rPr>
          <w:rFonts w:eastAsia="Calibri"/>
          <w:b/>
          <w:bCs/>
          <w:color w:val="000000"/>
          <w:lang w:eastAsia="en-US"/>
        </w:rPr>
        <w:t>3</w:t>
      </w:r>
      <w:r w:rsidRPr="00D866A5">
        <w:rPr>
          <w:rFonts w:eastAsia="Calibri"/>
          <w:b/>
          <w:bCs/>
          <w:color w:val="000000"/>
          <w:lang w:eastAsia="en-US"/>
        </w:rPr>
        <w:t>/20</w:t>
      </w:r>
      <w:r w:rsidR="00FE7C44" w:rsidRPr="00D866A5">
        <w:rPr>
          <w:rFonts w:eastAsia="Calibri"/>
          <w:b/>
          <w:bCs/>
          <w:color w:val="000000"/>
          <w:lang w:eastAsia="en-US"/>
        </w:rPr>
        <w:t>24</w:t>
      </w:r>
      <w:r w:rsidRPr="00D866A5">
        <w:rPr>
          <w:rFonts w:eastAsia="Calibri"/>
          <w:lang w:eastAsia="en-US"/>
        </w:rPr>
        <w:t>, nos termos do voto do Relator.</w:t>
      </w:r>
    </w:p>
    <w:p w14:paraId="6B39BBD5" w14:textId="63027E42" w:rsidR="002C7482" w:rsidRPr="00D866A5" w:rsidRDefault="002C7482" w:rsidP="002C7482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</w:pPr>
      <w:r w:rsidRPr="00D866A5">
        <w:t>É o parecer</w:t>
      </w:r>
      <w:r w:rsidR="006D2119" w:rsidRPr="00D866A5">
        <w:t>.</w:t>
      </w:r>
    </w:p>
    <w:p w14:paraId="38BD62FD" w14:textId="77777777" w:rsidR="00FF3E58" w:rsidRDefault="00FF3E58" w:rsidP="002C7482">
      <w:pPr>
        <w:autoSpaceDE w:val="0"/>
        <w:autoSpaceDN w:val="0"/>
        <w:adjustRightInd w:val="0"/>
        <w:spacing w:line="360" w:lineRule="auto"/>
        <w:ind w:firstLine="851"/>
        <w:jc w:val="both"/>
        <w:rPr>
          <w:bCs/>
          <w:color w:val="000000"/>
        </w:rPr>
      </w:pPr>
      <w:r w:rsidRPr="00FF3E58">
        <w:rPr>
          <w:bCs/>
          <w:color w:val="000000"/>
        </w:rPr>
        <w:t xml:space="preserve">SALA DAS COMISSÕES “DEPUTADO LÉO FRANKLIM”, em 11 de fevereiro de 2025.  </w:t>
      </w:r>
    </w:p>
    <w:p w14:paraId="20E7D4D0" w14:textId="270CFFC8" w:rsidR="002C7482" w:rsidRPr="00FF3E58" w:rsidRDefault="002C7482" w:rsidP="002C748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Baskerville Old Face" w:hAnsi="Baskerville Old Face"/>
          <w:bCs/>
          <w:color w:val="000000"/>
        </w:rPr>
      </w:pPr>
      <w:r w:rsidRPr="00FF3E58">
        <w:rPr>
          <w:bCs/>
          <w:color w:val="000000"/>
        </w:rPr>
        <w:t xml:space="preserve">                                             </w:t>
      </w:r>
      <w:r w:rsidR="00220820" w:rsidRPr="00FF3E58">
        <w:rPr>
          <w:bCs/>
          <w:color w:val="000000"/>
        </w:rPr>
        <w:t xml:space="preserve"> </w:t>
      </w:r>
      <w:r w:rsidRPr="00FF3E58">
        <w:rPr>
          <w:bCs/>
          <w:color w:val="000000"/>
        </w:rPr>
        <w:t xml:space="preserve">             </w:t>
      </w:r>
    </w:p>
    <w:p w14:paraId="2BA6FB56" w14:textId="77777777" w:rsidR="00405853" w:rsidRPr="00405853" w:rsidRDefault="0049328B" w:rsidP="00405853">
      <w:pPr>
        <w:autoSpaceDE w:val="0"/>
        <w:autoSpaceDN w:val="0"/>
        <w:adjustRightInd w:val="0"/>
        <w:spacing w:after="200" w:line="360" w:lineRule="auto"/>
        <w:ind w:left="4111" w:hanging="3827"/>
        <w:jc w:val="both"/>
        <w:rPr>
          <w:rFonts w:eastAsia="Calibri"/>
          <w:b/>
          <w:color w:val="000000"/>
        </w:rPr>
      </w:pPr>
      <w:r w:rsidRPr="00FF6DEB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</w:t>
      </w:r>
      <w:r w:rsidR="00902EAC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</w:t>
      </w:r>
      <w:r w:rsidRPr="00FF6DEB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220820">
        <w:rPr>
          <w:rFonts w:eastAsia="Calibri"/>
          <w:b/>
          <w:color w:val="000000"/>
          <w:sz w:val="22"/>
          <w:szCs w:val="22"/>
          <w:lang w:eastAsia="en-US"/>
        </w:rPr>
        <w:t xml:space="preserve">       </w:t>
      </w:r>
      <w:r w:rsidR="00405853" w:rsidRPr="00405853">
        <w:rPr>
          <w:rFonts w:eastAsia="Calibri"/>
          <w:b/>
          <w:color w:val="000000"/>
        </w:rPr>
        <w:t>Presidente:</w:t>
      </w:r>
      <w:r w:rsidR="00405853" w:rsidRPr="00405853">
        <w:rPr>
          <w:rFonts w:eastAsia="Calibri"/>
          <w:bCs/>
          <w:color w:val="000000"/>
        </w:rPr>
        <w:t xml:space="preserve"> Deputado Florêncio Neto</w:t>
      </w:r>
    </w:p>
    <w:p w14:paraId="4004DCB9" w14:textId="5157A02E" w:rsidR="00405853" w:rsidRPr="00405853" w:rsidRDefault="00405853" w:rsidP="00405853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405853">
        <w:rPr>
          <w:rFonts w:eastAsia="Calibri"/>
          <w:color w:val="000000"/>
        </w:rPr>
        <w:t xml:space="preserve">                                                            </w:t>
      </w:r>
      <w:r>
        <w:rPr>
          <w:rFonts w:eastAsia="Calibri"/>
          <w:color w:val="000000"/>
        </w:rPr>
        <w:t xml:space="preserve">       </w:t>
      </w:r>
      <w:r w:rsidRPr="00405853">
        <w:rPr>
          <w:rFonts w:eastAsia="Calibri"/>
          <w:b/>
          <w:color w:val="000000"/>
        </w:rPr>
        <w:t>Relator</w:t>
      </w:r>
      <w:r w:rsidRPr="00405853">
        <w:rPr>
          <w:rFonts w:eastAsia="Calibri"/>
          <w:color w:val="000000"/>
        </w:rPr>
        <w:t xml:space="preserve">: Deputado </w:t>
      </w:r>
      <w:r>
        <w:rPr>
          <w:rFonts w:eastAsia="Calibri"/>
          <w:color w:val="000000"/>
        </w:rPr>
        <w:t>Ricardo Arruda</w:t>
      </w:r>
    </w:p>
    <w:p w14:paraId="15946DD1" w14:textId="77777777" w:rsidR="00405853" w:rsidRPr="00405853" w:rsidRDefault="00405853" w:rsidP="00405853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</w:rPr>
      </w:pPr>
      <w:r w:rsidRPr="00405853">
        <w:rPr>
          <w:rFonts w:eastAsia="Calibri"/>
          <w:color w:val="000000"/>
        </w:rPr>
        <w:t xml:space="preserve">                                                            </w:t>
      </w:r>
    </w:p>
    <w:p w14:paraId="7A459EC6" w14:textId="77777777" w:rsidR="00405853" w:rsidRPr="00405853" w:rsidRDefault="00405853" w:rsidP="00405853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405853">
        <w:rPr>
          <w:rFonts w:eastAsia="Calibri"/>
          <w:b/>
          <w:color w:val="000000"/>
        </w:rPr>
        <w:t>Vota a favor:                                                            Vota contra:</w:t>
      </w:r>
    </w:p>
    <w:p w14:paraId="5BE90671" w14:textId="77777777" w:rsidR="00405853" w:rsidRPr="00405853" w:rsidRDefault="00405853" w:rsidP="0040585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405853">
        <w:rPr>
          <w:rFonts w:eastAsia="Calibri"/>
          <w:color w:val="000000"/>
        </w:rPr>
        <w:t xml:space="preserve">Deputado Fernando </w:t>
      </w:r>
      <w:proofErr w:type="spellStart"/>
      <w:r w:rsidRPr="00405853">
        <w:rPr>
          <w:rFonts w:eastAsia="Calibri"/>
          <w:color w:val="000000"/>
        </w:rPr>
        <w:t>Braide</w:t>
      </w:r>
      <w:proofErr w:type="spellEnd"/>
      <w:r w:rsidRPr="00405853">
        <w:rPr>
          <w:rFonts w:eastAsia="Calibri"/>
          <w:color w:val="000000"/>
        </w:rPr>
        <w:t xml:space="preserve">                                        _________________________</w:t>
      </w:r>
    </w:p>
    <w:p w14:paraId="15A90847" w14:textId="77777777" w:rsidR="00405853" w:rsidRPr="00405853" w:rsidRDefault="00405853" w:rsidP="0040585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405853">
        <w:rPr>
          <w:rFonts w:eastAsia="Calibri"/>
          <w:color w:val="000000"/>
        </w:rPr>
        <w:t>Deputado Arnaldo Melo                                            _________________________</w:t>
      </w:r>
    </w:p>
    <w:p w14:paraId="10AF3C80" w14:textId="77777777" w:rsidR="00405853" w:rsidRPr="00405853" w:rsidRDefault="00405853" w:rsidP="0040585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405853">
        <w:rPr>
          <w:rFonts w:eastAsia="Calibri"/>
          <w:color w:val="000000"/>
        </w:rPr>
        <w:t>Deputado Ariston                                                      _________________________</w:t>
      </w:r>
    </w:p>
    <w:p w14:paraId="2DB0B086" w14:textId="77777777" w:rsidR="00405853" w:rsidRPr="00405853" w:rsidRDefault="00405853" w:rsidP="00405853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405853">
        <w:rPr>
          <w:rFonts w:eastAsia="Calibri"/>
          <w:color w:val="000000"/>
        </w:rPr>
        <w:t>Deputado Neto Evangelista                                       _________________________</w:t>
      </w:r>
    </w:p>
    <w:p w14:paraId="7ADEC871" w14:textId="77777777" w:rsidR="00405853" w:rsidRPr="00405853" w:rsidRDefault="00405853" w:rsidP="00405853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0450A695" w14:textId="4FBC9874" w:rsidR="00FF3E58" w:rsidRPr="00220820" w:rsidRDefault="00FF3E58" w:rsidP="00405853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</w:p>
    <w:p w14:paraId="5F6EC247" w14:textId="77777777" w:rsidR="00220820" w:rsidRPr="00220820" w:rsidRDefault="00220820" w:rsidP="00220820">
      <w:pPr>
        <w:autoSpaceDE w:val="0"/>
        <w:autoSpaceDN w:val="0"/>
        <w:adjustRightInd w:val="0"/>
        <w:spacing w:after="200" w:line="360" w:lineRule="auto"/>
        <w:ind w:left="3969" w:hanging="326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14:paraId="02943DD5" w14:textId="3720014C" w:rsidR="00FF297A" w:rsidRDefault="00FF297A" w:rsidP="00220820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b/>
          <w:i/>
        </w:rPr>
      </w:pPr>
    </w:p>
    <w:p w14:paraId="33744B9D" w14:textId="77777777" w:rsidR="00FF297A" w:rsidRDefault="00FF297A" w:rsidP="00FF297A">
      <w:pPr>
        <w:spacing w:line="276" w:lineRule="auto"/>
        <w:ind w:left="4825" w:right="4"/>
        <w:jc w:val="both"/>
        <w:rPr>
          <w:b/>
          <w:i/>
        </w:rPr>
      </w:pPr>
    </w:p>
    <w:p w14:paraId="1EFCA219" w14:textId="77777777" w:rsidR="00FF297A" w:rsidRDefault="00FF297A" w:rsidP="00FF297A">
      <w:pPr>
        <w:spacing w:line="276" w:lineRule="auto"/>
        <w:ind w:left="4825" w:right="4"/>
        <w:jc w:val="both"/>
        <w:rPr>
          <w:b/>
          <w:i/>
        </w:rPr>
      </w:pPr>
    </w:p>
    <w:p w14:paraId="3F27E255" w14:textId="7822A999" w:rsidR="00C81BB7" w:rsidRDefault="00C81BB7" w:rsidP="00B64DBD">
      <w:pPr>
        <w:spacing w:line="276" w:lineRule="auto"/>
        <w:ind w:left="4825" w:right="4"/>
        <w:jc w:val="both"/>
        <w:rPr>
          <w:b/>
          <w:i/>
        </w:rPr>
      </w:pPr>
    </w:p>
    <w:sectPr w:rsidR="00C81BB7" w:rsidSect="003F4C50">
      <w:headerReference w:type="default" r:id="rId7"/>
      <w:footerReference w:type="even" r:id="rId8"/>
      <w:footerReference w:type="default" r:id="rId9"/>
      <w:pgSz w:w="11906" w:h="16838" w:code="9"/>
      <w:pgMar w:top="2410" w:right="1134" w:bottom="1701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F77D8" w14:textId="77777777" w:rsidR="00E529F4" w:rsidRDefault="00E529F4">
      <w:r>
        <w:separator/>
      </w:r>
    </w:p>
  </w:endnote>
  <w:endnote w:type="continuationSeparator" w:id="0">
    <w:p w14:paraId="06A398D1" w14:textId="77777777" w:rsidR="00E529F4" w:rsidRDefault="00E5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4869A8" w:rsidRDefault="004869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C8F396" w14:textId="77777777" w:rsidR="004869A8" w:rsidRDefault="004869A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61044" w14:textId="77777777" w:rsidR="004869A8" w:rsidRDefault="004869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B3C02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DEEC669" w14:textId="77777777" w:rsidR="004869A8" w:rsidRDefault="004869A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F4ED8" w14:textId="77777777" w:rsidR="00E529F4" w:rsidRDefault="00E529F4">
      <w:r>
        <w:separator/>
      </w:r>
    </w:p>
  </w:footnote>
  <w:footnote w:type="continuationSeparator" w:id="0">
    <w:p w14:paraId="3028FF17" w14:textId="77777777" w:rsidR="00E529F4" w:rsidRDefault="00E5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257DD" w14:textId="77777777" w:rsidR="003F4C50" w:rsidRPr="00E036F9" w:rsidRDefault="003F4C50" w:rsidP="003F4C5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019DB66E" wp14:editId="1A6C5CBA">
          <wp:extent cx="948690" cy="819150"/>
          <wp:effectExtent l="19050" t="0" r="381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51B9CA" w14:textId="77777777" w:rsidR="003F4C50" w:rsidRPr="00C668A4" w:rsidRDefault="003F4C50" w:rsidP="003F4C5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14:paraId="3F5141A4" w14:textId="77777777" w:rsidR="003F4C50" w:rsidRPr="00C668A4" w:rsidRDefault="003F4C50" w:rsidP="003F4C5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14:paraId="2B500074" w14:textId="77777777" w:rsidR="003F4C50" w:rsidRPr="00127A83" w:rsidRDefault="003F4C50" w:rsidP="003F4C5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14:paraId="372E2DBE" w14:textId="77777777" w:rsidR="003F4C50" w:rsidRPr="00C668A4" w:rsidRDefault="003F4C50" w:rsidP="003F4C5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14:paraId="1DF09A16" w14:textId="77777777" w:rsidR="003F4C50" w:rsidRDefault="003F4C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262"/>
    <w:multiLevelType w:val="multilevel"/>
    <w:tmpl w:val="B27277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7C1C"/>
    <w:multiLevelType w:val="hybridMultilevel"/>
    <w:tmpl w:val="8CA41B66"/>
    <w:lvl w:ilvl="0" w:tplc="E01C2832">
      <w:start w:val="1"/>
      <w:numFmt w:val="upperRoman"/>
      <w:lvlText w:val="%1-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 w15:restartNumberingAfterBreak="0">
    <w:nsid w:val="092F137D"/>
    <w:multiLevelType w:val="hybridMultilevel"/>
    <w:tmpl w:val="AD0A0D60"/>
    <w:lvl w:ilvl="0" w:tplc="78A4AD2A">
      <w:start w:val="1"/>
      <w:numFmt w:val="upperRoman"/>
      <w:lvlText w:val="%1-"/>
      <w:lvlJc w:val="left"/>
      <w:pPr>
        <w:ind w:left="142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912009F2">
      <w:start w:val="1"/>
      <w:numFmt w:val="lowerLetter"/>
      <w:lvlText w:val="%2)"/>
      <w:lvlJc w:val="left"/>
      <w:pPr>
        <w:ind w:left="142" w:hanging="2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FEF6D286">
      <w:numFmt w:val="bullet"/>
      <w:lvlText w:val="•"/>
      <w:lvlJc w:val="left"/>
      <w:pPr>
        <w:ind w:left="1869" w:hanging="272"/>
      </w:pPr>
      <w:rPr>
        <w:rFonts w:hint="default"/>
        <w:lang w:val="pt-PT" w:eastAsia="en-US" w:bidi="ar-SA"/>
      </w:rPr>
    </w:lvl>
    <w:lvl w:ilvl="3" w:tplc="D75C9C60">
      <w:numFmt w:val="bullet"/>
      <w:lvlText w:val="•"/>
      <w:lvlJc w:val="left"/>
      <w:pPr>
        <w:ind w:left="2733" w:hanging="272"/>
      </w:pPr>
      <w:rPr>
        <w:rFonts w:hint="default"/>
        <w:lang w:val="pt-PT" w:eastAsia="en-US" w:bidi="ar-SA"/>
      </w:rPr>
    </w:lvl>
    <w:lvl w:ilvl="4" w:tplc="7F40494A">
      <w:numFmt w:val="bullet"/>
      <w:lvlText w:val="•"/>
      <w:lvlJc w:val="left"/>
      <w:pPr>
        <w:ind w:left="3598" w:hanging="272"/>
      </w:pPr>
      <w:rPr>
        <w:rFonts w:hint="default"/>
        <w:lang w:val="pt-PT" w:eastAsia="en-US" w:bidi="ar-SA"/>
      </w:rPr>
    </w:lvl>
    <w:lvl w:ilvl="5" w:tplc="1808421A">
      <w:numFmt w:val="bullet"/>
      <w:lvlText w:val="•"/>
      <w:lvlJc w:val="left"/>
      <w:pPr>
        <w:ind w:left="4463" w:hanging="272"/>
      </w:pPr>
      <w:rPr>
        <w:rFonts w:hint="default"/>
        <w:lang w:val="pt-PT" w:eastAsia="en-US" w:bidi="ar-SA"/>
      </w:rPr>
    </w:lvl>
    <w:lvl w:ilvl="6" w:tplc="5652F4B4">
      <w:numFmt w:val="bullet"/>
      <w:lvlText w:val="•"/>
      <w:lvlJc w:val="left"/>
      <w:pPr>
        <w:ind w:left="5327" w:hanging="272"/>
      </w:pPr>
      <w:rPr>
        <w:rFonts w:hint="default"/>
        <w:lang w:val="pt-PT" w:eastAsia="en-US" w:bidi="ar-SA"/>
      </w:rPr>
    </w:lvl>
    <w:lvl w:ilvl="7" w:tplc="2BEA192C">
      <w:numFmt w:val="bullet"/>
      <w:lvlText w:val="•"/>
      <w:lvlJc w:val="left"/>
      <w:pPr>
        <w:ind w:left="6192" w:hanging="272"/>
      </w:pPr>
      <w:rPr>
        <w:rFonts w:hint="default"/>
        <w:lang w:val="pt-PT" w:eastAsia="en-US" w:bidi="ar-SA"/>
      </w:rPr>
    </w:lvl>
    <w:lvl w:ilvl="8" w:tplc="01BCC49C">
      <w:numFmt w:val="bullet"/>
      <w:lvlText w:val="•"/>
      <w:lvlJc w:val="left"/>
      <w:pPr>
        <w:ind w:left="7057" w:hanging="272"/>
      </w:pPr>
      <w:rPr>
        <w:rFonts w:hint="default"/>
        <w:lang w:val="pt-PT" w:eastAsia="en-US" w:bidi="ar-SA"/>
      </w:rPr>
    </w:lvl>
  </w:abstractNum>
  <w:abstractNum w:abstractNumId="3" w15:restartNumberingAfterBreak="0">
    <w:nsid w:val="16C41A3F"/>
    <w:multiLevelType w:val="hybridMultilevel"/>
    <w:tmpl w:val="1A72DF2E"/>
    <w:lvl w:ilvl="0" w:tplc="80746182">
      <w:start w:val="1"/>
      <w:numFmt w:val="upperRoman"/>
      <w:lvlText w:val="%1"/>
      <w:lvlJc w:val="left"/>
      <w:pPr>
        <w:ind w:left="142" w:hanging="1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8608D08">
      <w:numFmt w:val="bullet"/>
      <w:lvlText w:val="•"/>
      <w:lvlJc w:val="left"/>
      <w:pPr>
        <w:ind w:left="1004" w:hanging="154"/>
      </w:pPr>
      <w:rPr>
        <w:rFonts w:hint="default"/>
        <w:lang w:val="pt-PT" w:eastAsia="en-US" w:bidi="ar-SA"/>
      </w:rPr>
    </w:lvl>
    <w:lvl w:ilvl="2" w:tplc="F4DC33AE">
      <w:numFmt w:val="bullet"/>
      <w:lvlText w:val="•"/>
      <w:lvlJc w:val="left"/>
      <w:pPr>
        <w:ind w:left="1869" w:hanging="154"/>
      </w:pPr>
      <w:rPr>
        <w:rFonts w:hint="default"/>
        <w:lang w:val="pt-PT" w:eastAsia="en-US" w:bidi="ar-SA"/>
      </w:rPr>
    </w:lvl>
    <w:lvl w:ilvl="3" w:tplc="2584A8F8">
      <w:numFmt w:val="bullet"/>
      <w:lvlText w:val="•"/>
      <w:lvlJc w:val="left"/>
      <w:pPr>
        <w:ind w:left="2733" w:hanging="154"/>
      </w:pPr>
      <w:rPr>
        <w:rFonts w:hint="default"/>
        <w:lang w:val="pt-PT" w:eastAsia="en-US" w:bidi="ar-SA"/>
      </w:rPr>
    </w:lvl>
    <w:lvl w:ilvl="4" w:tplc="BCF8FB04">
      <w:numFmt w:val="bullet"/>
      <w:lvlText w:val="•"/>
      <w:lvlJc w:val="left"/>
      <w:pPr>
        <w:ind w:left="3598" w:hanging="154"/>
      </w:pPr>
      <w:rPr>
        <w:rFonts w:hint="default"/>
        <w:lang w:val="pt-PT" w:eastAsia="en-US" w:bidi="ar-SA"/>
      </w:rPr>
    </w:lvl>
    <w:lvl w:ilvl="5" w:tplc="6366A836">
      <w:numFmt w:val="bullet"/>
      <w:lvlText w:val="•"/>
      <w:lvlJc w:val="left"/>
      <w:pPr>
        <w:ind w:left="4463" w:hanging="154"/>
      </w:pPr>
      <w:rPr>
        <w:rFonts w:hint="default"/>
        <w:lang w:val="pt-PT" w:eastAsia="en-US" w:bidi="ar-SA"/>
      </w:rPr>
    </w:lvl>
    <w:lvl w:ilvl="6" w:tplc="BC7A31EE">
      <w:numFmt w:val="bullet"/>
      <w:lvlText w:val="•"/>
      <w:lvlJc w:val="left"/>
      <w:pPr>
        <w:ind w:left="5327" w:hanging="154"/>
      </w:pPr>
      <w:rPr>
        <w:rFonts w:hint="default"/>
        <w:lang w:val="pt-PT" w:eastAsia="en-US" w:bidi="ar-SA"/>
      </w:rPr>
    </w:lvl>
    <w:lvl w:ilvl="7" w:tplc="CBB45F7A">
      <w:numFmt w:val="bullet"/>
      <w:lvlText w:val="•"/>
      <w:lvlJc w:val="left"/>
      <w:pPr>
        <w:ind w:left="6192" w:hanging="154"/>
      </w:pPr>
      <w:rPr>
        <w:rFonts w:hint="default"/>
        <w:lang w:val="pt-PT" w:eastAsia="en-US" w:bidi="ar-SA"/>
      </w:rPr>
    </w:lvl>
    <w:lvl w:ilvl="8" w:tplc="5274846E">
      <w:numFmt w:val="bullet"/>
      <w:lvlText w:val="•"/>
      <w:lvlJc w:val="left"/>
      <w:pPr>
        <w:ind w:left="7057" w:hanging="154"/>
      </w:pPr>
      <w:rPr>
        <w:rFonts w:hint="default"/>
        <w:lang w:val="pt-PT" w:eastAsia="en-US" w:bidi="ar-SA"/>
      </w:rPr>
    </w:lvl>
  </w:abstractNum>
  <w:abstractNum w:abstractNumId="4" w15:restartNumberingAfterBreak="0">
    <w:nsid w:val="170376BD"/>
    <w:multiLevelType w:val="multilevel"/>
    <w:tmpl w:val="FE1ADD4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55B48"/>
    <w:multiLevelType w:val="multilevel"/>
    <w:tmpl w:val="447460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5703200">
    <w:abstractNumId w:val="1"/>
  </w:num>
  <w:num w:numId="2" w16cid:durableId="336616504">
    <w:abstractNumId w:val="0"/>
  </w:num>
  <w:num w:numId="3" w16cid:durableId="674502332">
    <w:abstractNumId w:val="4"/>
  </w:num>
  <w:num w:numId="4" w16cid:durableId="1969699321">
    <w:abstractNumId w:val="5"/>
  </w:num>
  <w:num w:numId="5" w16cid:durableId="1301765367">
    <w:abstractNumId w:val="3"/>
  </w:num>
  <w:num w:numId="6" w16cid:durableId="1601597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9B"/>
    <w:rsid w:val="00015E6D"/>
    <w:rsid w:val="000243EA"/>
    <w:rsid w:val="00024FBB"/>
    <w:rsid w:val="00025DAC"/>
    <w:rsid w:val="000400D9"/>
    <w:rsid w:val="0004726E"/>
    <w:rsid w:val="00063E56"/>
    <w:rsid w:val="0006411B"/>
    <w:rsid w:val="00076590"/>
    <w:rsid w:val="000826F3"/>
    <w:rsid w:val="00084889"/>
    <w:rsid w:val="000919B0"/>
    <w:rsid w:val="000A24FC"/>
    <w:rsid w:val="000A2A6B"/>
    <w:rsid w:val="000A573D"/>
    <w:rsid w:val="000B0A13"/>
    <w:rsid w:val="000B1318"/>
    <w:rsid w:val="000C08A0"/>
    <w:rsid w:val="000C1553"/>
    <w:rsid w:val="000C7116"/>
    <w:rsid w:val="000D7CD8"/>
    <w:rsid w:val="000E1A78"/>
    <w:rsid w:val="000F6CE6"/>
    <w:rsid w:val="0010136E"/>
    <w:rsid w:val="00102D40"/>
    <w:rsid w:val="00111082"/>
    <w:rsid w:val="00112149"/>
    <w:rsid w:val="0012102E"/>
    <w:rsid w:val="00131157"/>
    <w:rsid w:val="00131428"/>
    <w:rsid w:val="001429D3"/>
    <w:rsid w:val="00151F23"/>
    <w:rsid w:val="0015426B"/>
    <w:rsid w:val="001646E2"/>
    <w:rsid w:val="00164E41"/>
    <w:rsid w:val="0017101F"/>
    <w:rsid w:val="0017255F"/>
    <w:rsid w:val="00172E0F"/>
    <w:rsid w:val="00175F4E"/>
    <w:rsid w:val="00177747"/>
    <w:rsid w:val="0018136A"/>
    <w:rsid w:val="001A0389"/>
    <w:rsid w:val="001A1259"/>
    <w:rsid w:val="001A529D"/>
    <w:rsid w:val="001A7A2A"/>
    <w:rsid w:val="001B041D"/>
    <w:rsid w:val="001D4361"/>
    <w:rsid w:val="001D4FA7"/>
    <w:rsid w:val="001E4B37"/>
    <w:rsid w:val="001F24B3"/>
    <w:rsid w:val="001F2646"/>
    <w:rsid w:val="002022F6"/>
    <w:rsid w:val="00211DB6"/>
    <w:rsid w:val="00215F6B"/>
    <w:rsid w:val="00220820"/>
    <w:rsid w:val="00225648"/>
    <w:rsid w:val="00230125"/>
    <w:rsid w:val="00230478"/>
    <w:rsid w:val="0023269A"/>
    <w:rsid w:val="0023466A"/>
    <w:rsid w:val="0024679C"/>
    <w:rsid w:val="0025272F"/>
    <w:rsid w:val="00252933"/>
    <w:rsid w:val="002535D5"/>
    <w:rsid w:val="00253E44"/>
    <w:rsid w:val="002557E6"/>
    <w:rsid w:val="002602C7"/>
    <w:rsid w:val="00265B3F"/>
    <w:rsid w:val="00270854"/>
    <w:rsid w:val="00270971"/>
    <w:rsid w:val="00273C47"/>
    <w:rsid w:val="00280821"/>
    <w:rsid w:val="00295F83"/>
    <w:rsid w:val="002A14A2"/>
    <w:rsid w:val="002B1759"/>
    <w:rsid w:val="002B20A8"/>
    <w:rsid w:val="002B597C"/>
    <w:rsid w:val="002C7482"/>
    <w:rsid w:val="002D661F"/>
    <w:rsid w:val="002D760C"/>
    <w:rsid w:val="002E2242"/>
    <w:rsid w:val="002E42C8"/>
    <w:rsid w:val="00301B79"/>
    <w:rsid w:val="003024EA"/>
    <w:rsid w:val="00306F76"/>
    <w:rsid w:val="00315412"/>
    <w:rsid w:val="003158AB"/>
    <w:rsid w:val="00322BB1"/>
    <w:rsid w:val="00327612"/>
    <w:rsid w:val="0033668C"/>
    <w:rsid w:val="00336E85"/>
    <w:rsid w:val="00341FBA"/>
    <w:rsid w:val="003455CC"/>
    <w:rsid w:val="00346690"/>
    <w:rsid w:val="003537B6"/>
    <w:rsid w:val="00356054"/>
    <w:rsid w:val="00364E10"/>
    <w:rsid w:val="00386444"/>
    <w:rsid w:val="00386B42"/>
    <w:rsid w:val="00394CCB"/>
    <w:rsid w:val="00396480"/>
    <w:rsid w:val="003B02D6"/>
    <w:rsid w:val="003B045F"/>
    <w:rsid w:val="003C0127"/>
    <w:rsid w:val="003C6A10"/>
    <w:rsid w:val="003D68D7"/>
    <w:rsid w:val="003E406C"/>
    <w:rsid w:val="003E701F"/>
    <w:rsid w:val="003F3302"/>
    <w:rsid w:val="003F39B7"/>
    <w:rsid w:val="003F4C50"/>
    <w:rsid w:val="003F7453"/>
    <w:rsid w:val="00405696"/>
    <w:rsid w:val="00405853"/>
    <w:rsid w:val="00413258"/>
    <w:rsid w:val="00414113"/>
    <w:rsid w:val="004172EE"/>
    <w:rsid w:val="00427550"/>
    <w:rsid w:val="0042768D"/>
    <w:rsid w:val="004324C6"/>
    <w:rsid w:val="004351CD"/>
    <w:rsid w:val="00446C97"/>
    <w:rsid w:val="004470D1"/>
    <w:rsid w:val="00450454"/>
    <w:rsid w:val="00460787"/>
    <w:rsid w:val="00460F08"/>
    <w:rsid w:val="004617B4"/>
    <w:rsid w:val="00462230"/>
    <w:rsid w:val="00473548"/>
    <w:rsid w:val="00480C42"/>
    <w:rsid w:val="00481715"/>
    <w:rsid w:val="004846B9"/>
    <w:rsid w:val="00486893"/>
    <w:rsid w:val="004869A8"/>
    <w:rsid w:val="0049328B"/>
    <w:rsid w:val="0049478D"/>
    <w:rsid w:val="00494A8D"/>
    <w:rsid w:val="004A1702"/>
    <w:rsid w:val="004B1C52"/>
    <w:rsid w:val="004C7D9E"/>
    <w:rsid w:val="004D4D36"/>
    <w:rsid w:val="004E4BA7"/>
    <w:rsid w:val="004E4E02"/>
    <w:rsid w:val="004F09A7"/>
    <w:rsid w:val="004F1779"/>
    <w:rsid w:val="004F3CFC"/>
    <w:rsid w:val="004F5793"/>
    <w:rsid w:val="0050107D"/>
    <w:rsid w:val="00502241"/>
    <w:rsid w:val="00503A7C"/>
    <w:rsid w:val="00513CF1"/>
    <w:rsid w:val="005143DF"/>
    <w:rsid w:val="0051636E"/>
    <w:rsid w:val="0051753D"/>
    <w:rsid w:val="00520B62"/>
    <w:rsid w:val="005303E0"/>
    <w:rsid w:val="005320A5"/>
    <w:rsid w:val="00534FDB"/>
    <w:rsid w:val="005474FA"/>
    <w:rsid w:val="005546C7"/>
    <w:rsid w:val="005554A6"/>
    <w:rsid w:val="00555A8A"/>
    <w:rsid w:val="00562C71"/>
    <w:rsid w:val="005750FF"/>
    <w:rsid w:val="00575B15"/>
    <w:rsid w:val="005860C8"/>
    <w:rsid w:val="00593C00"/>
    <w:rsid w:val="005A6B80"/>
    <w:rsid w:val="005A7865"/>
    <w:rsid w:val="005B15A7"/>
    <w:rsid w:val="005B3C02"/>
    <w:rsid w:val="005B613B"/>
    <w:rsid w:val="005C30C6"/>
    <w:rsid w:val="005D1EC1"/>
    <w:rsid w:val="005D4D02"/>
    <w:rsid w:val="005E3B9B"/>
    <w:rsid w:val="005E6344"/>
    <w:rsid w:val="005F369E"/>
    <w:rsid w:val="005F533E"/>
    <w:rsid w:val="005F6711"/>
    <w:rsid w:val="00603803"/>
    <w:rsid w:val="006053DF"/>
    <w:rsid w:val="0060559B"/>
    <w:rsid w:val="00622FCC"/>
    <w:rsid w:val="0062616D"/>
    <w:rsid w:val="006340E1"/>
    <w:rsid w:val="006362E4"/>
    <w:rsid w:val="00641B2D"/>
    <w:rsid w:val="00652B16"/>
    <w:rsid w:val="00656716"/>
    <w:rsid w:val="00663C82"/>
    <w:rsid w:val="006674C8"/>
    <w:rsid w:val="006721E7"/>
    <w:rsid w:val="006757E5"/>
    <w:rsid w:val="006804EE"/>
    <w:rsid w:val="00682A44"/>
    <w:rsid w:val="00684FE8"/>
    <w:rsid w:val="006954F4"/>
    <w:rsid w:val="006A17E4"/>
    <w:rsid w:val="006D1FE0"/>
    <w:rsid w:val="006D2051"/>
    <w:rsid w:val="006D2119"/>
    <w:rsid w:val="006D31E6"/>
    <w:rsid w:val="006E72B3"/>
    <w:rsid w:val="006F4AB3"/>
    <w:rsid w:val="00711188"/>
    <w:rsid w:val="00717576"/>
    <w:rsid w:val="00732E91"/>
    <w:rsid w:val="0074114D"/>
    <w:rsid w:val="007433EA"/>
    <w:rsid w:val="00745953"/>
    <w:rsid w:val="00752349"/>
    <w:rsid w:val="007571DB"/>
    <w:rsid w:val="0076420D"/>
    <w:rsid w:val="007708C6"/>
    <w:rsid w:val="0077474E"/>
    <w:rsid w:val="00775489"/>
    <w:rsid w:val="007A2BDF"/>
    <w:rsid w:val="007A7703"/>
    <w:rsid w:val="007B0CF9"/>
    <w:rsid w:val="007B2843"/>
    <w:rsid w:val="007B34FA"/>
    <w:rsid w:val="007C05A1"/>
    <w:rsid w:val="007C74DE"/>
    <w:rsid w:val="007D0F1E"/>
    <w:rsid w:val="007D2B80"/>
    <w:rsid w:val="007F3FC1"/>
    <w:rsid w:val="00806BCF"/>
    <w:rsid w:val="00810BB5"/>
    <w:rsid w:val="00815FED"/>
    <w:rsid w:val="008260C6"/>
    <w:rsid w:val="00830DAE"/>
    <w:rsid w:val="00843A09"/>
    <w:rsid w:val="008502C9"/>
    <w:rsid w:val="00880CAD"/>
    <w:rsid w:val="00893A9B"/>
    <w:rsid w:val="008956B6"/>
    <w:rsid w:val="008A2938"/>
    <w:rsid w:val="008A7DBF"/>
    <w:rsid w:val="008B0177"/>
    <w:rsid w:val="008C387A"/>
    <w:rsid w:val="008D18A8"/>
    <w:rsid w:val="008D1BDA"/>
    <w:rsid w:val="008D6832"/>
    <w:rsid w:val="008F4386"/>
    <w:rsid w:val="009021DA"/>
    <w:rsid w:val="009022A6"/>
    <w:rsid w:val="00902EAC"/>
    <w:rsid w:val="0091197B"/>
    <w:rsid w:val="00921C54"/>
    <w:rsid w:val="00921FFB"/>
    <w:rsid w:val="00922EF9"/>
    <w:rsid w:val="00935859"/>
    <w:rsid w:val="00941397"/>
    <w:rsid w:val="00943CD1"/>
    <w:rsid w:val="0095608F"/>
    <w:rsid w:val="00964924"/>
    <w:rsid w:val="009659A4"/>
    <w:rsid w:val="00966E54"/>
    <w:rsid w:val="00970DB0"/>
    <w:rsid w:val="00984429"/>
    <w:rsid w:val="0098745C"/>
    <w:rsid w:val="00996AE1"/>
    <w:rsid w:val="009B0175"/>
    <w:rsid w:val="009C2481"/>
    <w:rsid w:val="009C437B"/>
    <w:rsid w:val="009D0021"/>
    <w:rsid w:val="009D2DBF"/>
    <w:rsid w:val="009D3D83"/>
    <w:rsid w:val="009D4B82"/>
    <w:rsid w:val="009D5EB4"/>
    <w:rsid w:val="009E5054"/>
    <w:rsid w:val="00A06644"/>
    <w:rsid w:val="00A24CA4"/>
    <w:rsid w:val="00A24F77"/>
    <w:rsid w:val="00A26EFE"/>
    <w:rsid w:val="00A302C9"/>
    <w:rsid w:val="00A30B37"/>
    <w:rsid w:val="00A33600"/>
    <w:rsid w:val="00A34EE2"/>
    <w:rsid w:val="00A36098"/>
    <w:rsid w:val="00A36C57"/>
    <w:rsid w:val="00A37052"/>
    <w:rsid w:val="00A41490"/>
    <w:rsid w:val="00A443A8"/>
    <w:rsid w:val="00A465EC"/>
    <w:rsid w:val="00A4754C"/>
    <w:rsid w:val="00A53BB5"/>
    <w:rsid w:val="00A5410F"/>
    <w:rsid w:val="00A612E2"/>
    <w:rsid w:val="00A62A5B"/>
    <w:rsid w:val="00A75CBB"/>
    <w:rsid w:val="00A768C3"/>
    <w:rsid w:val="00A77F43"/>
    <w:rsid w:val="00A8172A"/>
    <w:rsid w:val="00A83BC1"/>
    <w:rsid w:val="00A84225"/>
    <w:rsid w:val="00A85850"/>
    <w:rsid w:val="00A94431"/>
    <w:rsid w:val="00A97BC6"/>
    <w:rsid w:val="00AB15CD"/>
    <w:rsid w:val="00AB2DBF"/>
    <w:rsid w:val="00AB3CC1"/>
    <w:rsid w:val="00AB78BC"/>
    <w:rsid w:val="00AC1F96"/>
    <w:rsid w:val="00AD5DA0"/>
    <w:rsid w:val="00AD74D5"/>
    <w:rsid w:val="00AE4795"/>
    <w:rsid w:val="00AE5997"/>
    <w:rsid w:val="00AE6277"/>
    <w:rsid w:val="00AE7D63"/>
    <w:rsid w:val="00AF4031"/>
    <w:rsid w:val="00B00069"/>
    <w:rsid w:val="00B23BF2"/>
    <w:rsid w:val="00B240F8"/>
    <w:rsid w:val="00B30FFD"/>
    <w:rsid w:val="00B32993"/>
    <w:rsid w:val="00B3404A"/>
    <w:rsid w:val="00B34B47"/>
    <w:rsid w:val="00B3686E"/>
    <w:rsid w:val="00B42DE6"/>
    <w:rsid w:val="00B4452A"/>
    <w:rsid w:val="00B4478A"/>
    <w:rsid w:val="00B548C6"/>
    <w:rsid w:val="00B62651"/>
    <w:rsid w:val="00B64DBD"/>
    <w:rsid w:val="00B66FC1"/>
    <w:rsid w:val="00B701EB"/>
    <w:rsid w:val="00B8367E"/>
    <w:rsid w:val="00B83DCE"/>
    <w:rsid w:val="00B94C66"/>
    <w:rsid w:val="00BA44DE"/>
    <w:rsid w:val="00BA530B"/>
    <w:rsid w:val="00BB2C17"/>
    <w:rsid w:val="00BB6F93"/>
    <w:rsid w:val="00BC35B6"/>
    <w:rsid w:val="00BC469B"/>
    <w:rsid w:val="00BD110E"/>
    <w:rsid w:val="00BD4BB6"/>
    <w:rsid w:val="00BE0C73"/>
    <w:rsid w:val="00BE1643"/>
    <w:rsid w:val="00BE4E91"/>
    <w:rsid w:val="00BF11EC"/>
    <w:rsid w:val="00C00006"/>
    <w:rsid w:val="00C000F7"/>
    <w:rsid w:val="00C11274"/>
    <w:rsid w:val="00C1207B"/>
    <w:rsid w:val="00C1544E"/>
    <w:rsid w:val="00C154C6"/>
    <w:rsid w:val="00C16B16"/>
    <w:rsid w:val="00C16E0B"/>
    <w:rsid w:val="00C20E58"/>
    <w:rsid w:val="00C240CA"/>
    <w:rsid w:val="00C50A9A"/>
    <w:rsid w:val="00C53362"/>
    <w:rsid w:val="00C53DF3"/>
    <w:rsid w:val="00C609D1"/>
    <w:rsid w:val="00C64F60"/>
    <w:rsid w:val="00C65672"/>
    <w:rsid w:val="00C65C18"/>
    <w:rsid w:val="00C70F72"/>
    <w:rsid w:val="00C7115F"/>
    <w:rsid w:val="00C81BB7"/>
    <w:rsid w:val="00C94149"/>
    <w:rsid w:val="00CA24E4"/>
    <w:rsid w:val="00CA253B"/>
    <w:rsid w:val="00CB2363"/>
    <w:rsid w:val="00CC2676"/>
    <w:rsid w:val="00CD27EA"/>
    <w:rsid w:val="00CE56A1"/>
    <w:rsid w:val="00CE6D19"/>
    <w:rsid w:val="00CF31F2"/>
    <w:rsid w:val="00CF3E0C"/>
    <w:rsid w:val="00CF6334"/>
    <w:rsid w:val="00D04D54"/>
    <w:rsid w:val="00D05E9D"/>
    <w:rsid w:val="00D15D7C"/>
    <w:rsid w:val="00D30072"/>
    <w:rsid w:val="00D32A6C"/>
    <w:rsid w:val="00D33192"/>
    <w:rsid w:val="00D33525"/>
    <w:rsid w:val="00D3466D"/>
    <w:rsid w:val="00D36956"/>
    <w:rsid w:val="00D4760A"/>
    <w:rsid w:val="00D54126"/>
    <w:rsid w:val="00D70668"/>
    <w:rsid w:val="00D866A5"/>
    <w:rsid w:val="00DA0929"/>
    <w:rsid w:val="00DA5338"/>
    <w:rsid w:val="00DA565F"/>
    <w:rsid w:val="00DA728F"/>
    <w:rsid w:val="00DA79FF"/>
    <w:rsid w:val="00DC3079"/>
    <w:rsid w:val="00DC762F"/>
    <w:rsid w:val="00DD6A8A"/>
    <w:rsid w:val="00DE1D89"/>
    <w:rsid w:val="00DF701B"/>
    <w:rsid w:val="00E00BBD"/>
    <w:rsid w:val="00E166D8"/>
    <w:rsid w:val="00E2675E"/>
    <w:rsid w:val="00E3381E"/>
    <w:rsid w:val="00E45E98"/>
    <w:rsid w:val="00E529F4"/>
    <w:rsid w:val="00E536D2"/>
    <w:rsid w:val="00E55208"/>
    <w:rsid w:val="00E5767E"/>
    <w:rsid w:val="00E6394F"/>
    <w:rsid w:val="00E6550E"/>
    <w:rsid w:val="00E67B48"/>
    <w:rsid w:val="00E72E75"/>
    <w:rsid w:val="00E73B63"/>
    <w:rsid w:val="00E84101"/>
    <w:rsid w:val="00E93776"/>
    <w:rsid w:val="00E96E6A"/>
    <w:rsid w:val="00EA09A9"/>
    <w:rsid w:val="00EA2DC4"/>
    <w:rsid w:val="00EA4DCA"/>
    <w:rsid w:val="00EB4333"/>
    <w:rsid w:val="00EB74F6"/>
    <w:rsid w:val="00EC7430"/>
    <w:rsid w:val="00ED4DD6"/>
    <w:rsid w:val="00EF1746"/>
    <w:rsid w:val="00EF7B3D"/>
    <w:rsid w:val="00F00161"/>
    <w:rsid w:val="00F0113A"/>
    <w:rsid w:val="00F25F15"/>
    <w:rsid w:val="00F26249"/>
    <w:rsid w:val="00F3176C"/>
    <w:rsid w:val="00F4127D"/>
    <w:rsid w:val="00F4191F"/>
    <w:rsid w:val="00F42685"/>
    <w:rsid w:val="00F52136"/>
    <w:rsid w:val="00F53463"/>
    <w:rsid w:val="00F65098"/>
    <w:rsid w:val="00F72CF9"/>
    <w:rsid w:val="00F74159"/>
    <w:rsid w:val="00F82593"/>
    <w:rsid w:val="00F91BB6"/>
    <w:rsid w:val="00FB6748"/>
    <w:rsid w:val="00FC0560"/>
    <w:rsid w:val="00FC68ED"/>
    <w:rsid w:val="00FC6DD6"/>
    <w:rsid w:val="00FC6E2D"/>
    <w:rsid w:val="00FD151D"/>
    <w:rsid w:val="00FD3CAA"/>
    <w:rsid w:val="00FE14B2"/>
    <w:rsid w:val="00FE45E6"/>
    <w:rsid w:val="00FE7C44"/>
    <w:rsid w:val="00FF0FAE"/>
    <w:rsid w:val="00FF297A"/>
    <w:rsid w:val="00FF3E58"/>
    <w:rsid w:val="0985D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6A859D"/>
  <w15:chartTrackingRefBased/>
  <w15:docId w15:val="{5864993E-9BFE-4001-A55D-23B0C06F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14B2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sz w:val="20"/>
      <w:szCs w:val="20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pPr>
      <w:ind w:left="2342"/>
      <w:jc w:val="both"/>
    </w:pPr>
    <w:rPr>
      <w:rFonts w:ascii="Courier New" w:hAnsi="Courier New" w:cs="Courier New"/>
    </w:rPr>
  </w:style>
  <w:style w:type="paragraph" w:styleId="Recuodecorpodetexto2">
    <w:name w:val="Body Text Indent 2"/>
    <w:basedOn w:val="Normal"/>
    <w:pPr>
      <w:spacing w:line="360" w:lineRule="auto"/>
      <w:ind w:firstLine="2340"/>
      <w:jc w:val="both"/>
    </w:pPr>
    <w:rPr>
      <w:rFonts w:ascii="Courier New" w:hAnsi="Courier New" w:cs="Courier New"/>
    </w:rPr>
  </w:style>
  <w:style w:type="paragraph" w:styleId="NormalWeb">
    <w:name w:val="Normal (Web)"/>
    <w:basedOn w:val="Normal"/>
    <w:rsid w:val="000B1318"/>
    <w:pPr>
      <w:spacing w:before="100" w:beforeAutospacing="1" w:after="100" w:afterAutospacing="1"/>
    </w:pPr>
  </w:style>
  <w:style w:type="paragraph" w:customStyle="1" w:styleId="p32">
    <w:name w:val="p32"/>
    <w:basedOn w:val="Normal"/>
    <w:rsid w:val="00ED4DD6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styleId="Textodenotaderodap">
    <w:name w:val="footnote text"/>
    <w:basedOn w:val="Normal"/>
    <w:semiHidden/>
    <w:rsid w:val="00A41490"/>
    <w:rPr>
      <w:sz w:val="20"/>
      <w:szCs w:val="20"/>
    </w:rPr>
  </w:style>
  <w:style w:type="character" w:styleId="Refdenotaderodap">
    <w:name w:val="footnote reference"/>
    <w:semiHidden/>
    <w:rsid w:val="00A41490"/>
    <w:rPr>
      <w:vertAlign w:val="superscript"/>
    </w:rPr>
  </w:style>
  <w:style w:type="paragraph" w:styleId="Corpodetexto">
    <w:name w:val="Body Text"/>
    <w:basedOn w:val="Normal"/>
    <w:rsid w:val="00FE14B2"/>
    <w:pPr>
      <w:spacing w:after="120"/>
    </w:pPr>
  </w:style>
  <w:style w:type="character" w:customStyle="1" w:styleId="MquinadeescreverHTML2">
    <w:name w:val="Máquina de escrever HTML2"/>
    <w:rsid w:val="00FE14B2"/>
    <w:rPr>
      <w:rFonts w:ascii="Courier New" w:eastAsia="Times New Roman" w:hAnsi="Courier New" w:cs="Courier New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3F4C50"/>
    <w:rPr>
      <w:sz w:val="24"/>
      <w:szCs w:val="24"/>
      <w:lang w:eastAsia="pt-BR"/>
    </w:rPr>
  </w:style>
  <w:style w:type="paragraph" w:customStyle="1" w:styleId="Ementa">
    <w:name w:val="Ementa"/>
    <w:basedOn w:val="Normal"/>
    <w:uiPriority w:val="1"/>
    <w:qFormat/>
    <w:rsid w:val="00FE7C44"/>
    <w:pPr>
      <w:widowControl w:val="0"/>
      <w:spacing w:line="276" w:lineRule="auto"/>
      <w:ind w:left="1134"/>
      <w:mirrorIndents/>
      <w:jc w:val="both"/>
    </w:pPr>
    <w:rPr>
      <w:rFonts w:ascii="Arial Narrow" w:eastAsia="Calibri" w:hAnsi="Arial Narrow" w:cs="Arial"/>
      <w:i/>
      <w:color w:val="000000" w:themeColor="text1"/>
      <w:szCs w:val="22"/>
      <w:lang w:eastAsia="en-US"/>
    </w:rPr>
  </w:style>
  <w:style w:type="character" w:customStyle="1" w:styleId="texto">
    <w:name w:val="texto"/>
    <w:basedOn w:val="Fontepargpadro"/>
    <w:rsid w:val="00FE7C44"/>
  </w:style>
  <w:style w:type="paragraph" w:styleId="PargrafodaLista">
    <w:name w:val="List Paragraph"/>
    <w:basedOn w:val="Normal"/>
    <w:uiPriority w:val="1"/>
    <w:qFormat/>
    <w:rsid w:val="00B240F8"/>
    <w:pPr>
      <w:widowControl w:val="0"/>
      <w:autoSpaceDE w:val="0"/>
      <w:autoSpaceDN w:val="0"/>
      <w:ind w:left="142" w:right="141" w:firstLine="1418"/>
      <w:jc w:val="both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1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91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2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2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6887</Characters>
  <Application>Microsoft Office Word</Application>
  <DocSecurity>0</DocSecurity>
  <Lines>57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subject/>
  <dc:creator>Silvana</dc:creator>
  <cp:keywords/>
  <dc:description/>
  <cp:lastModifiedBy>Máneton Antunes de Macedo</cp:lastModifiedBy>
  <cp:revision>2</cp:revision>
  <cp:lastPrinted>2024-12-09T11:25:00Z</cp:lastPrinted>
  <dcterms:created xsi:type="dcterms:W3CDTF">2025-02-11T17:57:00Z</dcterms:created>
  <dcterms:modified xsi:type="dcterms:W3CDTF">2025-02-11T17:57:00Z</dcterms:modified>
</cp:coreProperties>
</file>