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DD" w:rsidRDefault="002F76DD" w:rsidP="009065B6">
      <w:pPr>
        <w:spacing w:before="100" w:beforeAutospacing="1" w:after="100" w:afterAutospacing="1"/>
        <w:jc w:val="both"/>
        <w:rPr>
          <w:rFonts w:ascii="Arial Narrow" w:hAnsi="Arial Narrow" w:cs="Arial (W1)"/>
          <w:b/>
          <w:bCs/>
          <w:sz w:val="24"/>
          <w:szCs w:val="24"/>
        </w:rPr>
      </w:pPr>
    </w:p>
    <w:p w:rsidR="0083783C" w:rsidRPr="0083783C" w:rsidRDefault="0083783C" w:rsidP="0083783C">
      <w:pPr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  <w:r w:rsidRPr="0083783C">
        <w:rPr>
          <w:rFonts w:ascii="Arial Narrow" w:eastAsia="Calibri" w:hAnsi="Arial Narrow" w:cs="Arial (W1)"/>
          <w:b/>
          <w:bCs/>
          <w:sz w:val="24"/>
          <w:szCs w:val="24"/>
        </w:rPr>
        <w:t>PROPOSTA DE EMENDA À CONSTITUIÇÃO DO ESTADO DO MARANHÃO</w:t>
      </w:r>
      <w:r>
        <w:rPr>
          <w:rFonts w:ascii="Arial Narrow" w:eastAsia="Calibri" w:hAnsi="Arial Narrow" w:cs="Arial (W1)"/>
          <w:b/>
          <w:bCs/>
          <w:sz w:val="24"/>
          <w:szCs w:val="24"/>
        </w:rPr>
        <w:t xml:space="preserve"> N° ____/2016</w:t>
      </w:r>
    </w:p>
    <w:p w:rsidR="00495940" w:rsidRDefault="00495940" w:rsidP="007424B9">
      <w:pPr>
        <w:shd w:val="clear" w:color="auto" w:fill="FFFFFF"/>
        <w:spacing w:after="0" w:line="240" w:lineRule="auto"/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495940" w:rsidRPr="00495940" w:rsidRDefault="00495940" w:rsidP="00495940">
      <w:pPr>
        <w:ind w:left="4820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Altera o Ato 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das Disposições Constitucionais 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Transitórias, introduzindo artigos que criam o </w:t>
      </w:r>
      <w:r w:rsidRPr="007424B9">
        <w:rPr>
          <w:rFonts w:ascii="Arial Narrow" w:eastAsia="Calibri" w:hAnsi="Arial Narrow" w:cs="Arial (W1)"/>
          <w:bCs/>
          <w:sz w:val="24"/>
          <w:szCs w:val="24"/>
        </w:rPr>
        <w:t>Fundo Estadual de Fomento à Economia Solidária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- </w:t>
      </w:r>
      <w:r>
        <w:rPr>
          <w:rFonts w:ascii="Arial Narrow" w:eastAsia="Calibri" w:hAnsi="Arial Narrow" w:cs="Arial (W1)"/>
          <w:bCs/>
          <w:sz w:val="24"/>
          <w:szCs w:val="24"/>
        </w:rPr>
        <w:t>FESOL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C82440">
        <w:rPr>
          <w:rFonts w:ascii="Arial Narrow" w:eastAsia="Calibri" w:hAnsi="Arial Narrow" w:cs="Arial (W1)"/>
          <w:b/>
          <w:bCs/>
          <w:sz w:val="24"/>
          <w:szCs w:val="24"/>
        </w:rPr>
        <w:t>Art. 1°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A Constituição do Estado do Maranhão, no Ato das Disposições Constitucionais Transitórias, é acrescida dos seguintes artigos: 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“Art. 54. Fica instituído, para vigorar até o ano de 202</w:t>
      </w:r>
      <w:r w:rsidR="00CD7BCF">
        <w:rPr>
          <w:rFonts w:ascii="Arial Narrow" w:eastAsia="Calibri" w:hAnsi="Arial Narrow" w:cs="Arial (W1)"/>
          <w:bCs/>
          <w:sz w:val="24"/>
          <w:szCs w:val="24"/>
        </w:rPr>
        <w:t>6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, no âmbito do Poder Executivo Estadual, o </w:t>
      </w:r>
      <w:r w:rsidR="00CD7BCF" w:rsidRPr="007424B9">
        <w:rPr>
          <w:rFonts w:ascii="Arial Narrow" w:eastAsia="Calibri" w:hAnsi="Arial Narrow" w:cs="Arial (W1)"/>
          <w:bCs/>
          <w:sz w:val="24"/>
          <w:szCs w:val="24"/>
        </w:rPr>
        <w:t>Fundo Estadual de Fomento à Economia Solidária</w:t>
      </w:r>
      <w:r w:rsidR="00CD7BCF" w:rsidRPr="00495940">
        <w:rPr>
          <w:rFonts w:ascii="Arial Narrow" w:eastAsia="Calibri" w:hAnsi="Arial Narrow" w:cs="Arial (W1)"/>
          <w:bCs/>
          <w:sz w:val="24"/>
          <w:szCs w:val="24"/>
        </w:rPr>
        <w:t xml:space="preserve"> - </w:t>
      </w:r>
      <w:r w:rsidR="00CD7BCF">
        <w:rPr>
          <w:rFonts w:ascii="Arial Narrow" w:eastAsia="Calibri" w:hAnsi="Arial Narrow" w:cs="Arial (W1)"/>
          <w:bCs/>
          <w:sz w:val="24"/>
          <w:szCs w:val="24"/>
        </w:rPr>
        <w:t>FESOL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, a ser regulamentado por meio de lei complementar, com o objetivo de </w:t>
      </w:r>
      <w:r w:rsidR="00CD7BCF">
        <w:rPr>
          <w:rFonts w:ascii="Arial Narrow" w:eastAsia="Calibri" w:hAnsi="Arial Narrow" w:cs="Arial (W1)"/>
          <w:bCs/>
          <w:sz w:val="24"/>
          <w:szCs w:val="24"/>
        </w:rPr>
        <w:t>destinar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recursos financeiros para </w:t>
      </w:r>
      <w:r w:rsidR="00CD7BCF" w:rsidRPr="007424B9">
        <w:rPr>
          <w:rFonts w:ascii="Arial Narrow" w:eastAsia="Calibri" w:hAnsi="Arial Narrow" w:cs="Arial (W1)"/>
          <w:bCs/>
          <w:sz w:val="24"/>
          <w:szCs w:val="24"/>
        </w:rPr>
        <w:t xml:space="preserve">proporcionar os meios necessários ao fomento, apoio e crédito </w:t>
      </w:r>
      <w:r w:rsidR="00CD7BCF">
        <w:rPr>
          <w:rFonts w:ascii="Arial Narrow" w:eastAsia="Calibri" w:hAnsi="Arial Narrow" w:cs="Arial (W1)"/>
          <w:bCs/>
          <w:sz w:val="24"/>
          <w:szCs w:val="24"/>
        </w:rPr>
        <w:t>aos empreendimentos solidários</w:t>
      </w:r>
      <w:r w:rsidR="00CD7BCF" w:rsidRPr="007424B9">
        <w:rPr>
          <w:rFonts w:ascii="Arial Narrow" w:eastAsia="Calibri" w:hAnsi="Arial Narrow" w:cs="Arial (W1)"/>
          <w:bCs/>
          <w:sz w:val="24"/>
          <w:szCs w:val="24"/>
        </w:rPr>
        <w:t>, incluindo a qualificação dos seus agentes, com vistas à geração de renda autossustentável e à formação cidadã.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§ 1° O Fundo previsto neste artigo terá Conselho Consultivo e de acompanhamento que contará com a participação de representantes da sociedade civil, nos termos da lei complementar.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§ 2° O Poder Executivo publicará demonstrativo bimestral da execução orçamentária, discriminando as fontes e aplicação dos recursos do Fundo.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Art. 55. Compõem o </w:t>
      </w:r>
      <w:r w:rsidR="00CD7BCF" w:rsidRPr="007424B9">
        <w:rPr>
          <w:rFonts w:ascii="Arial Narrow" w:eastAsia="Calibri" w:hAnsi="Arial Narrow" w:cs="Arial (W1)"/>
          <w:bCs/>
          <w:sz w:val="24"/>
          <w:szCs w:val="24"/>
        </w:rPr>
        <w:t>Fundo Estadual de Fomento à Economia Solidária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>:</w:t>
      </w:r>
    </w:p>
    <w:p w:rsidR="00495940" w:rsidRPr="00495940" w:rsidRDefault="00CD7BCF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>I - 0,07% (sete</w:t>
      </w:r>
      <w:r w:rsidR="00495940" w:rsidRPr="00495940">
        <w:rPr>
          <w:rFonts w:ascii="Arial Narrow" w:eastAsia="Calibri" w:hAnsi="Arial Narrow" w:cs="Arial (W1)"/>
          <w:bCs/>
          <w:sz w:val="24"/>
          <w:szCs w:val="24"/>
        </w:rPr>
        <w:t xml:space="preserve"> décimos por cento) da receita corrente líquida realizada no exercício anterior; 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II - </w:t>
      </w:r>
      <w:proofErr w:type="gramStart"/>
      <w:r w:rsidRPr="00495940">
        <w:rPr>
          <w:rFonts w:ascii="Arial Narrow" w:eastAsia="Calibri" w:hAnsi="Arial Narrow" w:cs="Arial (W1)"/>
          <w:bCs/>
          <w:sz w:val="24"/>
          <w:szCs w:val="24"/>
        </w:rPr>
        <w:t>dotações</w:t>
      </w:r>
      <w:proofErr w:type="gramEnd"/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orçamentárias próprias do Estado;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III - dotações, repasses, subvenções, doações, contribuições ou quaisquer outras transferências de pessoas físicas ou jurídicas de direito público ou privado do País ou do Exterior;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IV - </w:t>
      </w:r>
      <w:proofErr w:type="gramStart"/>
      <w:r w:rsidRPr="00495940">
        <w:rPr>
          <w:rFonts w:ascii="Arial Narrow" w:eastAsia="Calibri" w:hAnsi="Arial Narrow" w:cs="Arial (W1)"/>
          <w:bCs/>
          <w:sz w:val="24"/>
          <w:szCs w:val="24"/>
        </w:rPr>
        <w:t>verbas</w:t>
      </w:r>
      <w:proofErr w:type="gramEnd"/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resultantes de convênios e acordos com entidades públicas municipais, estaduais, federais e estrangeiras;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V - </w:t>
      </w:r>
      <w:proofErr w:type="gramStart"/>
      <w:r w:rsidRPr="00495940">
        <w:rPr>
          <w:rFonts w:ascii="Arial Narrow" w:eastAsia="Calibri" w:hAnsi="Arial Narrow" w:cs="Arial (W1)"/>
          <w:bCs/>
          <w:sz w:val="24"/>
          <w:szCs w:val="24"/>
        </w:rPr>
        <w:t>outras</w:t>
      </w:r>
      <w:proofErr w:type="gramEnd"/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receitas, a serem definidas na regulamentação por lei complementar;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VI - </w:t>
      </w:r>
      <w:proofErr w:type="gramStart"/>
      <w:r w:rsidRPr="00495940">
        <w:rPr>
          <w:rFonts w:ascii="Arial Narrow" w:eastAsia="Calibri" w:hAnsi="Arial Narrow" w:cs="Arial (W1)"/>
          <w:bCs/>
          <w:sz w:val="24"/>
          <w:szCs w:val="24"/>
        </w:rPr>
        <w:t>os</w:t>
      </w:r>
      <w:proofErr w:type="gramEnd"/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retornos e resultados de suas aplicações;</w:t>
      </w:r>
    </w:p>
    <w:p w:rsidR="00495940" w:rsidRPr="00495940" w:rsidRDefault="00495940" w:rsidP="00C82440">
      <w:pPr>
        <w:spacing w:line="360" w:lineRule="auto"/>
        <w:ind w:left="226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VII - o resultado da remuneração dos recursos momentaneamente não aplicados, calculado com base em indexador oficial;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VIII - outros recursos que lhe venham ser atribuídos.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Parágrafo único. Os recursos integrantes do fundo de que trata este artigo não se aplica o disposto no art. 138, inciso IV da Constituição do Estado do Maranhão, assim como qualquer desvinculação de recursos orçamentários. </w:t>
      </w: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Art. 56. Os recursos do </w:t>
      </w:r>
      <w:r w:rsidR="00CD7BCF" w:rsidRPr="007424B9">
        <w:rPr>
          <w:rFonts w:ascii="Arial Narrow" w:eastAsia="Calibri" w:hAnsi="Arial Narrow" w:cs="Arial (W1)"/>
          <w:bCs/>
          <w:sz w:val="24"/>
          <w:szCs w:val="24"/>
        </w:rPr>
        <w:t>Fundo Estadual de Fomento à Economia Solidária</w:t>
      </w:r>
      <w:r w:rsidR="00CD7BCF" w:rsidRPr="00495940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são rotativos, não se revertendo os saldos do exercício financeiro aos cofres da Fazenda </w:t>
      </w:r>
      <w:r w:rsidR="00814685" w:rsidRPr="00495940">
        <w:rPr>
          <w:rFonts w:ascii="Arial Narrow" w:eastAsia="Calibri" w:hAnsi="Arial Narrow" w:cs="Arial (W1)"/>
          <w:bCs/>
          <w:sz w:val="24"/>
          <w:szCs w:val="24"/>
        </w:rPr>
        <w:t>Estadual. ”</w:t>
      </w:r>
    </w:p>
    <w:p w:rsidR="00495940" w:rsidRPr="00495940" w:rsidRDefault="00495940" w:rsidP="00C82440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Art. 2º Esta Emenda Constitucional entra em vigor na data de sua publicação.</w:t>
      </w: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07180C" w:rsidRPr="0007180C" w:rsidRDefault="0007180C" w:rsidP="0007180C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746C9C">
        <w:rPr>
          <w:rFonts w:ascii="Arial Narrow" w:eastAsia="Calibri" w:hAnsi="Arial Narrow" w:cs="Arial (W1)"/>
          <w:bCs/>
          <w:sz w:val="23"/>
          <w:szCs w:val="23"/>
          <w:lang w:eastAsia="en-US"/>
        </w:rPr>
        <w:t>06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746C9C">
        <w:rPr>
          <w:rFonts w:ascii="Arial Narrow" w:eastAsia="Calibri" w:hAnsi="Arial Narrow" w:cs="Arial (W1)"/>
          <w:bCs/>
          <w:sz w:val="23"/>
          <w:szCs w:val="23"/>
          <w:lang w:eastAsia="en-US"/>
        </w:rPr>
        <w:t>setembr</w:t>
      </w:r>
      <w:r w:rsidR="009065B6">
        <w:rPr>
          <w:rFonts w:ascii="Arial Narrow" w:eastAsia="Calibri" w:hAnsi="Arial Narrow" w:cs="Arial (W1)"/>
          <w:bCs/>
          <w:sz w:val="23"/>
          <w:szCs w:val="23"/>
          <w:lang w:eastAsia="en-US"/>
        </w:rPr>
        <w:t>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2016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>ADRIANO SARNEY</w:t>
      </w:r>
    </w:p>
    <w:p w:rsidR="00D56535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</w:t>
      </w:r>
      <w:bookmarkStart w:id="0" w:name="_GoBack"/>
      <w:bookmarkEnd w:id="0"/>
      <w:r w:rsidRPr="000C2664">
        <w:rPr>
          <w:rFonts w:ascii="Arial Narrow" w:hAnsi="Arial Narrow" w:cs="Arial"/>
          <w:sz w:val="24"/>
          <w:szCs w:val="24"/>
        </w:rPr>
        <w:t>stadual – PV</w:t>
      </w:r>
    </w:p>
    <w:p w:rsidR="00F23061" w:rsidRDefault="00F23061" w:rsidP="009065B6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23061" w:rsidRDefault="00F23061" w:rsidP="009065B6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9065B6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8C6E83" w:rsidRDefault="008C6E83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8C6E83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746C9C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 Sarney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258CF"/>
    <w:rsid w:val="002276E8"/>
    <w:rsid w:val="00230977"/>
    <w:rsid w:val="002605CE"/>
    <w:rsid w:val="00261A0E"/>
    <w:rsid w:val="00262A50"/>
    <w:rsid w:val="00282C6E"/>
    <w:rsid w:val="00286A46"/>
    <w:rsid w:val="002901DD"/>
    <w:rsid w:val="002A0C76"/>
    <w:rsid w:val="002A36B0"/>
    <w:rsid w:val="002B33C4"/>
    <w:rsid w:val="002B5400"/>
    <w:rsid w:val="002B7CFE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6179A"/>
    <w:rsid w:val="00375271"/>
    <w:rsid w:val="003B1FCB"/>
    <w:rsid w:val="003B51AD"/>
    <w:rsid w:val="003D1320"/>
    <w:rsid w:val="003F7776"/>
    <w:rsid w:val="003F7C07"/>
    <w:rsid w:val="00417E45"/>
    <w:rsid w:val="00436447"/>
    <w:rsid w:val="00440372"/>
    <w:rsid w:val="00455B5F"/>
    <w:rsid w:val="004626D7"/>
    <w:rsid w:val="00470AB3"/>
    <w:rsid w:val="00495940"/>
    <w:rsid w:val="004A2A0D"/>
    <w:rsid w:val="004B3A8B"/>
    <w:rsid w:val="004C54FB"/>
    <w:rsid w:val="004C56B4"/>
    <w:rsid w:val="004F2BD3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35EA"/>
    <w:rsid w:val="00596256"/>
    <w:rsid w:val="00596CE1"/>
    <w:rsid w:val="005A1067"/>
    <w:rsid w:val="005A26AE"/>
    <w:rsid w:val="005A3EF0"/>
    <w:rsid w:val="005F0630"/>
    <w:rsid w:val="00600BBE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966A1"/>
    <w:rsid w:val="006A6CCB"/>
    <w:rsid w:val="006C7578"/>
    <w:rsid w:val="006E51DE"/>
    <w:rsid w:val="006F04DE"/>
    <w:rsid w:val="007424B9"/>
    <w:rsid w:val="00746C9C"/>
    <w:rsid w:val="0075058A"/>
    <w:rsid w:val="00761044"/>
    <w:rsid w:val="00765F15"/>
    <w:rsid w:val="00785FCD"/>
    <w:rsid w:val="00787D13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14685"/>
    <w:rsid w:val="00827381"/>
    <w:rsid w:val="00831613"/>
    <w:rsid w:val="00831854"/>
    <w:rsid w:val="008357DD"/>
    <w:rsid w:val="0083783C"/>
    <w:rsid w:val="00841913"/>
    <w:rsid w:val="00860DB4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3C8B"/>
    <w:rsid w:val="009769F5"/>
    <w:rsid w:val="00985431"/>
    <w:rsid w:val="009903F8"/>
    <w:rsid w:val="00994F66"/>
    <w:rsid w:val="009A4E19"/>
    <w:rsid w:val="009F1ABB"/>
    <w:rsid w:val="009F7D66"/>
    <w:rsid w:val="00A06A37"/>
    <w:rsid w:val="00A11593"/>
    <w:rsid w:val="00A20289"/>
    <w:rsid w:val="00A416F9"/>
    <w:rsid w:val="00A552A0"/>
    <w:rsid w:val="00A5729B"/>
    <w:rsid w:val="00AA4354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2440"/>
    <w:rsid w:val="00C865BB"/>
    <w:rsid w:val="00C86E43"/>
    <w:rsid w:val="00C94199"/>
    <w:rsid w:val="00CA730C"/>
    <w:rsid w:val="00CC03A0"/>
    <w:rsid w:val="00CC5317"/>
    <w:rsid w:val="00CD0208"/>
    <w:rsid w:val="00CD7BCF"/>
    <w:rsid w:val="00CE2DA7"/>
    <w:rsid w:val="00CE3ECE"/>
    <w:rsid w:val="00CF0882"/>
    <w:rsid w:val="00D112FB"/>
    <w:rsid w:val="00D16ED3"/>
    <w:rsid w:val="00D46B5F"/>
    <w:rsid w:val="00D55BB3"/>
    <w:rsid w:val="00D56535"/>
    <w:rsid w:val="00D63A93"/>
    <w:rsid w:val="00D721FC"/>
    <w:rsid w:val="00D75DC9"/>
    <w:rsid w:val="00DD52F0"/>
    <w:rsid w:val="00DE60BD"/>
    <w:rsid w:val="00E07EDF"/>
    <w:rsid w:val="00E14DD8"/>
    <w:rsid w:val="00E32657"/>
    <w:rsid w:val="00E35AE2"/>
    <w:rsid w:val="00E47264"/>
    <w:rsid w:val="00E507CD"/>
    <w:rsid w:val="00E736E9"/>
    <w:rsid w:val="00EA1AF5"/>
    <w:rsid w:val="00EB318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B00A0"/>
    <w:rsid w:val="00FC252F"/>
    <w:rsid w:val="00FC30B5"/>
    <w:rsid w:val="00FD55B3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6</cp:revision>
  <cp:lastPrinted>2016-09-06T15:13:00Z</cp:lastPrinted>
  <dcterms:created xsi:type="dcterms:W3CDTF">2016-08-10T15:50:00Z</dcterms:created>
  <dcterms:modified xsi:type="dcterms:W3CDTF">2016-09-06T15:15:00Z</dcterms:modified>
</cp:coreProperties>
</file>