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A7" w:rsidRPr="007637A3" w:rsidRDefault="006028A7" w:rsidP="007637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7A3">
        <w:rPr>
          <w:rFonts w:ascii="Times New Roman" w:hAnsi="Times New Roman" w:cs="Times New Roman"/>
          <w:b/>
          <w:sz w:val="24"/>
          <w:szCs w:val="24"/>
        </w:rPr>
        <w:t>PROJETO DE LEI ______ / 2019</w:t>
      </w:r>
    </w:p>
    <w:p w:rsidR="006028A7" w:rsidRPr="007637A3" w:rsidRDefault="006028A7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8A7" w:rsidRPr="007637A3" w:rsidRDefault="000D4121" w:rsidP="007637A3">
      <w:pPr>
        <w:spacing w:after="0" w:line="240" w:lineRule="auto"/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A3">
        <w:rPr>
          <w:rFonts w:ascii="Times New Roman" w:hAnsi="Times New Roman" w:cs="Times New Roman"/>
          <w:sz w:val="24"/>
          <w:szCs w:val="24"/>
        </w:rPr>
        <w:t>Institui o Programa de Incentivo à Renegociação de Dívidas</w:t>
      </w:r>
      <w:r w:rsidR="002E2451" w:rsidRPr="007637A3">
        <w:rPr>
          <w:rFonts w:ascii="Times New Roman" w:hAnsi="Times New Roman" w:cs="Times New Roman"/>
          <w:sz w:val="24"/>
          <w:szCs w:val="24"/>
        </w:rPr>
        <w:t xml:space="preserve"> e Combate ao Superendividamento</w:t>
      </w:r>
      <w:r w:rsidR="007637A3">
        <w:rPr>
          <w:rFonts w:ascii="Times New Roman" w:hAnsi="Times New Roman" w:cs="Times New Roman"/>
          <w:sz w:val="24"/>
          <w:szCs w:val="24"/>
        </w:rPr>
        <w:t xml:space="preserve"> no âmbito do Estado do Maranhão</w:t>
      </w:r>
      <w:r w:rsidR="002E2451" w:rsidRPr="007637A3">
        <w:rPr>
          <w:rFonts w:ascii="Times New Roman" w:hAnsi="Times New Roman" w:cs="Times New Roman"/>
          <w:sz w:val="24"/>
          <w:szCs w:val="24"/>
        </w:rPr>
        <w:t>,</w:t>
      </w:r>
      <w:r w:rsidRPr="007637A3">
        <w:rPr>
          <w:rFonts w:ascii="Times New Roman" w:hAnsi="Times New Roman" w:cs="Times New Roman"/>
          <w:sz w:val="24"/>
          <w:szCs w:val="24"/>
        </w:rPr>
        <w:t xml:space="preserve"> e dá outras providências.</w:t>
      </w:r>
    </w:p>
    <w:p w:rsidR="006028A7" w:rsidRPr="007637A3" w:rsidRDefault="006028A7" w:rsidP="007637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D6B" w:rsidRPr="007637A3" w:rsidRDefault="00B10F01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A3">
        <w:rPr>
          <w:rFonts w:ascii="Times New Roman" w:hAnsi="Times New Roman" w:cs="Times New Roman"/>
          <w:sz w:val="24"/>
          <w:szCs w:val="24"/>
        </w:rPr>
        <w:t xml:space="preserve">Art. 1º </w:t>
      </w:r>
      <w:r w:rsidR="00DD1AF9" w:rsidRPr="007637A3">
        <w:rPr>
          <w:rFonts w:ascii="Times New Roman" w:hAnsi="Times New Roman" w:cs="Times New Roman"/>
          <w:sz w:val="24"/>
          <w:szCs w:val="24"/>
        </w:rPr>
        <w:t>Fica instituído, no âmbito do Estado do Maranhão, o</w:t>
      </w:r>
      <w:r w:rsidR="005A3208" w:rsidRPr="007637A3">
        <w:rPr>
          <w:rFonts w:ascii="Times New Roman" w:hAnsi="Times New Roman" w:cs="Times New Roman"/>
          <w:sz w:val="24"/>
          <w:szCs w:val="24"/>
        </w:rPr>
        <w:t xml:space="preserve"> Programa de Incentivo à Renegociação de Dívidas</w:t>
      </w:r>
      <w:r w:rsidR="00BB52AA" w:rsidRPr="007637A3">
        <w:rPr>
          <w:rFonts w:ascii="Times New Roman" w:hAnsi="Times New Roman" w:cs="Times New Roman"/>
          <w:sz w:val="24"/>
          <w:szCs w:val="24"/>
        </w:rPr>
        <w:t xml:space="preserve"> e Combate ao Superendividamento. </w:t>
      </w:r>
    </w:p>
    <w:p w:rsidR="005A3208" w:rsidRPr="007637A3" w:rsidRDefault="005A3208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E2C" w:rsidRPr="007637A3" w:rsidRDefault="00DD1AF9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A3">
        <w:rPr>
          <w:rFonts w:ascii="Times New Roman" w:hAnsi="Times New Roman" w:cs="Times New Roman"/>
          <w:sz w:val="24"/>
          <w:szCs w:val="24"/>
        </w:rPr>
        <w:t>Parágrafo único.</w:t>
      </w:r>
      <w:r w:rsidR="002E2451" w:rsidRPr="007637A3">
        <w:rPr>
          <w:rFonts w:ascii="Times New Roman" w:hAnsi="Times New Roman" w:cs="Times New Roman"/>
          <w:sz w:val="24"/>
          <w:szCs w:val="24"/>
        </w:rPr>
        <w:t xml:space="preserve"> O Programa de que trata o </w:t>
      </w:r>
      <w:r w:rsidRPr="007637A3">
        <w:rPr>
          <w:rFonts w:ascii="Times New Roman" w:hAnsi="Times New Roman" w:cs="Times New Roman"/>
          <w:i/>
          <w:sz w:val="24"/>
          <w:szCs w:val="24"/>
        </w:rPr>
        <w:t>caput</w:t>
      </w:r>
      <w:r w:rsidRPr="007637A3">
        <w:rPr>
          <w:rFonts w:ascii="Times New Roman" w:hAnsi="Times New Roman" w:cs="Times New Roman"/>
          <w:sz w:val="24"/>
          <w:szCs w:val="24"/>
        </w:rPr>
        <w:t xml:space="preserve"> deste artigo</w:t>
      </w:r>
      <w:r w:rsidR="002E2451" w:rsidRPr="007637A3">
        <w:rPr>
          <w:rFonts w:ascii="Times New Roman" w:hAnsi="Times New Roman" w:cs="Times New Roman"/>
          <w:sz w:val="24"/>
          <w:szCs w:val="24"/>
        </w:rPr>
        <w:t xml:space="preserve"> </w:t>
      </w:r>
      <w:r w:rsidR="00FF4E2C" w:rsidRPr="007637A3">
        <w:rPr>
          <w:rFonts w:ascii="Times New Roman" w:hAnsi="Times New Roman" w:cs="Times New Roman"/>
          <w:sz w:val="24"/>
          <w:szCs w:val="24"/>
        </w:rPr>
        <w:t>tem como base a garantia da harmonia nas relações de consumo, visando</w:t>
      </w:r>
      <w:r w:rsidR="001626F8" w:rsidRPr="007637A3">
        <w:rPr>
          <w:rFonts w:ascii="Times New Roman" w:hAnsi="Times New Roman" w:cs="Times New Roman"/>
          <w:sz w:val="24"/>
          <w:szCs w:val="24"/>
        </w:rPr>
        <w:t>, dentre outros</w:t>
      </w:r>
      <w:r w:rsidR="00FF4E2C" w:rsidRPr="007637A3">
        <w:rPr>
          <w:rFonts w:ascii="Times New Roman" w:hAnsi="Times New Roman" w:cs="Times New Roman"/>
          <w:sz w:val="24"/>
          <w:szCs w:val="24"/>
        </w:rPr>
        <w:t>:</w:t>
      </w:r>
    </w:p>
    <w:p w:rsidR="00FF4E2C" w:rsidRPr="007637A3" w:rsidRDefault="00FF4E2C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451" w:rsidRPr="007637A3" w:rsidRDefault="00FF4E2C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A3">
        <w:rPr>
          <w:rFonts w:ascii="Times New Roman" w:hAnsi="Times New Roman" w:cs="Times New Roman"/>
          <w:sz w:val="24"/>
          <w:szCs w:val="24"/>
        </w:rPr>
        <w:t xml:space="preserve">I - </w:t>
      </w:r>
      <w:r w:rsidR="001626F8" w:rsidRPr="007637A3">
        <w:rPr>
          <w:rFonts w:ascii="Times New Roman" w:hAnsi="Times New Roman" w:cs="Times New Roman"/>
          <w:sz w:val="24"/>
          <w:szCs w:val="24"/>
        </w:rPr>
        <w:t xml:space="preserve">a </w:t>
      </w:r>
      <w:r w:rsidRPr="007637A3">
        <w:rPr>
          <w:rFonts w:ascii="Times New Roman" w:hAnsi="Times New Roman" w:cs="Times New Roman"/>
          <w:sz w:val="24"/>
          <w:szCs w:val="24"/>
        </w:rPr>
        <w:t>amplia</w:t>
      </w:r>
      <w:r w:rsidR="001626F8" w:rsidRPr="007637A3">
        <w:rPr>
          <w:rFonts w:ascii="Times New Roman" w:hAnsi="Times New Roman" w:cs="Times New Roman"/>
          <w:sz w:val="24"/>
          <w:szCs w:val="24"/>
        </w:rPr>
        <w:t>ção</w:t>
      </w:r>
      <w:r w:rsidRPr="007637A3">
        <w:rPr>
          <w:rFonts w:ascii="Times New Roman" w:hAnsi="Times New Roman" w:cs="Times New Roman"/>
          <w:sz w:val="24"/>
          <w:szCs w:val="24"/>
        </w:rPr>
        <w:t xml:space="preserve"> </w:t>
      </w:r>
      <w:r w:rsidR="001626F8" w:rsidRPr="007637A3">
        <w:rPr>
          <w:rFonts w:ascii="Times New Roman" w:hAnsi="Times New Roman" w:cs="Times New Roman"/>
          <w:sz w:val="24"/>
          <w:szCs w:val="24"/>
        </w:rPr>
        <w:t>d</w:t>
      </w:r>
      <w:r w:rsidRPr="007637A3">
        <w:rPr>
          <w:rFonts w:ascii="Times New Roman" w:hAnsi="Times New Roman" w:cs="Times New Roman"/>
          <w:sz w:val="24"/>
          <w:szCs w:val="24"/>
        </w:rPr>
        <w:t>o atendimento aos consumidores;</w:t>
      </w:r>
    </w:p>
    <w:p w:rsidR="00FF4E2C" w:rsidRPr="007637A3" w:rsidRDefault="00FF4E2C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E2C" w:rsidRPr="007637A3" w:rsidRDefault="00FF4E2C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A3">
        <w:rPr>
          <w:rFonts w:ascii="Times New Roman" w:hAnsi="Times New Roman" w:cs="Times New Roman"/>
          <w:sz w:val="24"/>
          <w:szCs w:val="24"/>
        </w:rPr>
        <w:t xml:space="preserve">II - </w:t>
      </w:r>
      <w:r w:rsidR="001626F8" w:rsidRPr="007637A3">
        <w:rPr>
          <w:rFonts w:ascii="Times New Roman" w:hAnsi="Times New Roman" w:cs="Times New Roman"/>
          <w:sz w:val="24"/>
          <w:szCs w:val="24"/>
        </w:rPr>
        <w:t xml:space="preserve">o </w:t>
      </w:r>
      <w:r w:rsidRPr="007637A3">
        <w:rPr>
          <w:rFonts w:ascii="Times New Roman" w:hAnsi="Times New Roman" w:cs="Times New Roman"/>
          <w:sz w:val="24"/>
          <w:szCs w:val="24"/>
        </w:rPr>
        <w:t>incentiv</w:t>
      </w:r>
      <w:r w:rsidR="001626F8" w:rsidRPr="007637A3">
        <w:rPr>
          <w:rFonts w:ascii="Times New Roman" w:hAnsi="Times New Roman" w:cs="Times New Roman"/>
          <w:sz w:val="24"/>
          <w:szCs w:val="24"/>
        </w:rPr>
        <w:t>o à</w:t>
      </w:r>
      <w:r w:rsidRPr="007637A3">
        <w:rPr>
          <w:rFonts w:ascii="Times New Roman" w:hAnsi="Times New Roman" w:cs="Times New Roman"/>
          <w:sz w:val="24"/>
          <w:szCs w:val="24"/>
        </w:rPr>
        <w:t xml:space="preserve"> competitividade pela melhoria d</w:t>
      </w:r>
      <w:r w:rsidRPr="007637A3">
        <w:rPr>
          <w:rFonts w:ascii="Times New Roman" w:hAnsi="Times New Roman" w:cs="Times New Roman"/>
          <w:sz w:val="24"/>
          <w:szCs w:val="24"/>
        </w:rPr>
        <w:t xml:space="preserve">a qualidade </w:t>
      </w:r>
      <w:r w:rsidRPr="007637A3">
        <w:rPr>
          <w:rFonts w:ascii="Times New Roman" w:hAnsi="Times New Roman" w:cs="Times New Roman"/>
          <w:sz w:val="24"/>
          <w:szCs w:val="24"/>
        </w:rPr>
        <w:t xml:space="preserve">da prestação </w:t>
      </w:r>
      <w:r w:rsidRPr="007637A3">
        <w:rPr>
          <w:rFonts w:ascii="Times New Roman" w:hAnsi="Times New Roman" w:cs="Times New Roman"/>
          <w:sz w:val="24"/>
          <w:szCs w:val="24"/>
        </w:rPr>
        <w:t>d</w:t>
      </w:r>
      <w:r w:rsidRPr="007637A3">
        <w:rPr>
          <w:rFonts w:ascii="Times New Roman" w:hAnsi="Times New Roman" w:cs="Times New Roman"/>
          <w:sz w:val="24"/>
          <w:szCs w:val="24"/>
        </w:rPr>
        <w:t>e serviços;</w:t>
      </w:r>
    </w:p>
    <w:p w:rsidR="00FF4E2C" w:rsidRPr="007637A3" w:rsidRDefault="00FF4E2C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E2C" w:rsidRPr="007637A3" w:rsidRDefault="00FF4E2C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A3">
        <w:rPr>
          <w:rFonts w:ascii="Times New Roman" w:hAnsi="Times New Roman" w:cs="Times New Roman"/>
          <w:sz w:val="24"/>
          <w:szCs w:val="24"/>
        </w:rPr>
        <w:t xml:space="preserve">III - </w:t>
      </w:r>
      <w:r w:rsidR="001626F8" w:rsidRPr="007637A3">
        <w:rPr>
          <w:rFonts w:ascii="Times New Roman" w:hAnsi="Times New Roman" w:cs="Times New Roman"/>
          <w:sz w:val="24"/>
          <w:szCs w:val="24"/>
        </w:rPr>
        <w:t>a boa-fé e o equilíbrio nas relações</w:t>
      </w:r>
      <w:r w:rsidRPr="007637A3">
        <w:rPr>
          <w:rFonts w:ascii="Times New Roman" w:hAnsi="Times New Roman" w:cs="Times New Roman"/>
          <w:sz w:val="24"/>
          <w:szCs w:val="24"/>
        </w:rPr>
        <w:t xml:space="preserve"> entre consumidores e fornecedores;</w:t>
      </w:r>
    </w:p>
    <w:p w:rsidR="00FF4E2C" w:rsidRPr="007637A3" w:rsidRDefault="00FF4E2C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F8" w:rsidRPr="007637A3" w:rsidRDefault="001626F8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A3">
        <w:rPr>
          <w:rFonts w:ascii="Times New Roman" w:hAnsi="Times New Roman" w:cs="Times New Roman"/>
          <w:sz w:val="24"/>
          <w:szCs w:val="24"/>
        </w:rPr>
        <w:t>IV -</w:t>
      </w:r>
      <w:r w:rsidR="00FF4E2C" w:rsidRPr="007637A3">
        <w:rPr>
          <w:rFonts w:ascii="Times New Roman" w:hAnsi="Times New Roman" w:cs="Times New Roman"/>
          <w:sz w:val="24"/>
          <w:szCs w:val="24"/>
        </w:rPr>
        <w:t xml:space="preserve"> </w:t>
      </w:r>
      <w:r w:rsidRPr="007637A3">
        <w:rPr>
          <w:rFonts w:ascii="Times New Roman" w:hAnsi="Times New Roman" w:cs="Times New Roman"/>
          <w:sz w:val="24"/>
          <w:szCs w:val="24"/>
        </w:rPr>
        <w:t xml:space="preserve">o </w:t>
      </w:r>
      <w:r w:rsidR="00FF4E2C" w:rsidRPr="007637A3">
        <w:rPr>
          <w:rFonts w:ascii="Times New Roman" w:hAnsi="Times New Roman" w:cs="Times New Roman"/>
          <w:sz w:val="24"/>
          <w:szCs w:val="24"/>
        </w:rPr>
        <w:t>f</w:t>
      </w:r>
      <w:r w:rsidRPr="007637A3">
        <w:rPr>
          <w:rFonts w:ascii="Times New Roman" w:hAnsi="Times New Roman" w:cs="Times New Roman"/>
          <w:sz w:val="24"/>
          <w:szCs w:val="24"/>
        </w:rPr>
        <w:t>ortalecimento d</w:t>
      </w:r>
      <w:r w:rsidR="00FF4E2C" w:rsidRPr="007637A3">
        <w:rPr>
          <w:rFonts w:ascii="Times New Roman" w:hAnsi="Times New Roman" w:cs="Times New Roman"/>
          <w:sz w:val="24"/>
          <w:szCs w:val="24"/>
        </w:rPr>
        <w:t>a transp</w:t>
      </w:r>
      <w:r w:rsidRPr="007637A3">
        <w:rPr>
          <w:rFonts w:ascii="Times New Roman" w:hAnsi="Times New Roman" w:cs="Times New Roman"/>
          <w:sz w:val="24"/>
          <w:szCs w:val="24"/>
        </w:rPr>
        <w:t>arência nas relações de consumo.</w:t>
      </w:r>
    </w:p>
    <w:p w:rsidR="001626F8" w:rsidRPr="007637A3" w:rsidRDefault="001626F8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F8" w:rsidRPr="007637A3" w:rsidRDefault="001626F8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A3">
        <w:rPr>
          <w:rFonts w:ascii="Times New Roman" w:hAnsi="Times New Roman" w:cs="Times New Roman"/>
          <w:sz w:val="24"/>
          <w:szCs w:val="24"/>
        </w:rPr>
        <w:t xml:space="preserve">Art. </w:t>
      </w:r>
      <w:r w:rsidR="0057334D" w:rsidRPr="007637A3">
        <w:rPr>
          <w:rFonts w:ascii="Times New Roman" w:hAnsi="Times New Roman" w:cs="Times New Roman"/>
          <w:sz w:val="24"/>
          <w:szCs w:val="24"/>
        </w:rPr>
        <w:t>2</w:t>
      </w:r>
      <w:r w:rsidRPr="007637A3">
        <w:rPr>
          <w:rFonts w:ascii="Times New Roman" w:hAnsi="Times New Roman" w:cs="Times New Roman"/>
          <w:sz w:val="24"/>
          <w:szCs w:val="24"/>
        </w:rPr>
        <w:t>º</w:t>
      </w:r>
      <w:r w:rsidR="00DD1AF9" w:rsidRPr="007637A3">
        <w:rPr>
          <w:rFonts w:ascii="Times New Roman" w:hAnsi="Times New Roman" w:cs="Times New Roman"/>
          <w:sz w:val="24"/>
          <w:szCs w:val="24"/>
        </w:rPr>
        <w:t xml:space="preserve"> O Programa instituído no artigo 1º desta Lei consiste na inserção</w:t>
      </w:r>
      <w:r w:rsidR="00744B8D" w:rsidRPr="007637A3">
        <w:rPr>
          <w:rFonts w:ascii="Times New Roman" w:hAnsi="Times New Roman" w:cs="Times New Roman"/>
          <w:sz w:val="24"/>
          <w:szCs w:val="24"/>
        </w:rPr>
        <w:t xml:space="preserve"> de fornecedores, pelos órgãos de Defesa do Consumidor, </w:t>
      </w:r>
      <w:r w:rsidR="00DD1AF9" w:rsidRPr="007637A3">
        <w:rPr>
          <w:rFonts w:ascii="Times New Roman" w:hAnsi="Times New Roman" w:cs="Times New Roman"/>
          <w:sz w:val="24"/>
          <w:szCs w:val="24"/>
        </w:rPr>
        <w:t xml:space="preserve">no cadastro </w:t>
      </w:r>
      <w:r w:rsidR="001341D7" w:rsidRPr="007637A3">
        <w:rPr>
          <w:rFonts w:ascii="Times New Roman" w:hAnsi="Times New Roman" w:cs="Times New Roman"/>
          <w:sz w:val="24"/>
          <w:szCs w:val="24"/>
        </w:rPr>
        <w:t>da CIP</w:t>
      </w:r>
      <w:r w:rsidR="007637A3">
        <w:rPr>
          <w:rFonts w:ascii="Times New Roman" w:hAnsi="Times New Roman" w:cs="Times New Roman"/>
          <w:sz w:val="24"/>
          <w:szCs w:val="24"/>
        </w:rPr>
        <w:t xml:space="preserve"> (Carta de Informação Preliminar)</w:t>
      </w:r>
      <w:r w:rsidR="001341D7" w:rsidRPr="007637A3">
        <w:rPr>
          <w:rFonts w:ascii="Times New Roman" w:hAnsi="Times New Roman" w:cs="Times New Roman"/>
          <w:sz w:val="24"/>
          <w:szCs w:val="24"/>
        </w:rPr>
        <w:t xml:space="preserve"> Eletrônica, oferecido pelo Sistema Nacional de Informações de Defesa do Consumidor (SINDEC).</w:t>
      </w:r>
    </w:p>
    <w:p w:rsidR="001341D7" w:rsidRPr="007637A3" w:rsidRDefault="001341D7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1D7" w:rsidRPr="007637A3" w:rsidRDefault="001341D7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A3">
        <w:rPr>
          <w:rFonts w:ascii="Times New Roman" w:hAnsi="Times New Roman" w:cs="Times New Roman"/>
          <w:sz w:val="24"/>
          <w:szCs w:val="24"/>
        </w:rPr>
        <w:t xml:space="preserve">§ 1º Os fornecedores cadastrados nos termos do </w:t>
      </w:r>
      <w:r w:rsidRPr="007637A3">
        <w:rPr>
          <w:rFonts w:ascii="Times New Roman" w:hAnsi="Times New Roman" w:cs="Times New Roman"/>
          <w:i/>
          <w:sz w:val="24"/>
          <w:szCs w:val="24"/>
        </w:rPr>
        <w:t xml:space="preserve">caput </w:t>
      </w:r>
      <w:r w:rsidRPr="007637A3">
        <w:rPr>
          <w:rFonts w:ascii="Times New Roman" w:hAnsi="Times New Roman" w:cs="Times New Roman"/>
          <w:sz w:val="24"/>
          <w:szCs w:val="24"/>
        </w:rPr>
        <w:t>deste artigo gozarão dos seguintes benefícios:</w:t>
      </w:r>
    </w:p>
    <w:p w:rsidR="001341D7" w:rsidRPr="007637A3" w:rsidRDefault="001341D7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1D7" w:rsidRPr="007637A3" w:rsidRDefault="001341D7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A3">
        <w:rPr>
          <w:rFonts w:ascii="Times New Roman" w:hAnsi="Times New Roman" w:cs="Times New Roman"/>
          <w:sz w:val="24"/>
          <w:szCs w:val="24"/>
        </w:rPr>
        <w:t>I - consultar</w:t>
      </w:r>
      <w:r w:rsidRPr="007637A3">
        <w:rPr>
          <w:rFonts w:ascii="Times New Roman" w:hAnsi="Times New Roman" w:cs="Times New Roman"/>
          <w:sz w:val="24"/>
          <w:szCs w:val="24"/>
        </w:rPr>
        <w:t xml:space="preserve"> todas as reclamações e CIP´s abertas </w:t>
      </w:r>
      <w:r w:rsidRPr="007637A3">
        <w:rPr>
          <w:rFonts w:ascii="Times New Roman" w:hAnsi="Times New Roman" w:cs="Times New Roman"/>
          <w:sz w:val="24"/>
          <w:szCs w:val="24"/>
        </w:rPr>
        <w:t>em face do seu estabelecimento comercial;</w:t>
      </w:r>
    </w:p>
    <w:p w:rsidR="001341D7" w:rsidRPr="007637A3" w:rsidRDefault="001341D7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1D7" w:rsidRPr="007637A3" w:rsidRDefault="001341D7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A3">
        <w:rPr>
          <w:rFonts w:ascii="Times New Roman" w:hAnsi="Times New Roman" w:cs="Times New Roman"/>
          <w:sz w:val="24"/>
          <w:szCs w:val="24"/>
        </w:rPr>
        <w:t>II - r</w:t>
      </w:r>
      <w:r w:rsidRPr="007637A3">
        <w:rPr>
          <w:rFonts w:ascii="Times New Roman" w:hAnsi="Times New Roman" w:cs="Times New Roman"/>
          <w:sz w:val="24"/>
          <w:szCs w:val="24"/>
        </w:rPr>
        <w:t>eceber e responder</w:t>
      </w:r>
      <w:r w:rsidRPr="007637A3">
        <w:rPr>
          <w:rFonts w:ascii="Times New Roman" w:hAnsi="Times New Roman" w:cs="Times New Roman"/>
          <w:sz w:val="24"/>
          <w:szCs w:val="24"/>
        </w:rPr>
        <w:t>,</w:t>
      </w:r>
      <w:r w:rsidRPr="007637A3">
        <w:rPr>
          <w:rFonts w:ascii="Times New Roman" w:hAnsi="Times New Roman" w:cs="Times New Roman"/>
          <w:sz w:val="24"/>
          <w:szCs w:val="24"/>
        </w:rPr>
        <w:t xml:space="preserve"> </w:t>
      </w:r>
      <w:r w:rsidRPr="007637A3">
        <w:rPr>
          <w:rFonts w:ascii="Times New Roman" w:hAnsi="Times New Roman" w:cs="Times New Roman"/>
          <w:sz w:val="24"/>
          <w:szCs w:val="24"/>
        </w:rPr>
        <w:t>eletronicamente,</w:t>
      </w:r>
      <w:r w:rsidRPr="007637A3">
        <w:rPr>
          <w:rFonts w:ascii="Times New Roman" w:hAnsi="Times New Roman" w:cs="Times New Roman"/>
          <w:sz w:val="24"/>
          <w:szCs w:val="24"/>
        </w:rPr>
        <w:t xml:space="preserve"> toda</w:t>
      </w:r>
      <w:r w:rsidRPr="007637A3">
        <w:rPr>
          <w:rFonts w:ascii="Times New Roman" w:hAnsi="Times New Roman" w:cs="Times New Roman"/>
          <w:sz w:val="24"/>
          <w:szCs w:val="24"/>
        </w:rPr>
        <w:t>s as CIP´s abertas em seu nome;</w:t>
      </w:r>
    </w:p>
    <w:p w:rsidR="001341D7" w:rsidRPr="007637A3" w:rsidRDefault="001341D7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B8D" w:rsidRPr="007637A3" w:rsidRDefault="001341D7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A3">
        <w:rPr>
          <w:rFonts w:ascii="Times New Roman" w:hAnsi="Times New Roman" w:cs="Times New Roman"/>
          <w:sz w:val="24"/>
          <w:szCs w:val="24"/>
        </w:rPr>
        <w:t xml:space="preserve">III - </w:t>
      </w:r>
      <w:r w:rsidR="00744B8D" w:rsidRPr="007637A3">
        <w:rPr>
          <w:rFonts w:ascii="Times New Roman" w:hAnsi="Times New Roman" w:cs="Times New Roman"/>
          <w:sz w:val="24"/>
          <w:szCs w:val="24"/>
        </w:rPr>
        <w:t xml:space="preserve">prevenção e </w:t>
      </w:r>
      <w:r w:rsidR="00744B8D" w:rsidRPr="007637A3">
        <w:rPr>
          <w:rFonts w:ascii="Times New Roman" w:hAnsi="Times New Roman" w:cs="Times New Roman"/>
          <w:sz w:val="24"/>
          <w:szCs w:val="24"/>
        </w:rPr>
        <w:t xml:space="preserve">celeridade na </w:t>
      </w:r>
      <w:r w:rsidR="00744B8D" w:rsidRPr="007637A3">
        <w:rPr>
          <w:rFonts w:ascii="Times New Roman" w:hAnsi="Times New Roman" w:cs="Times New Roman"/>
          <w:sz w:val="24"/>
          <w:szCs w:val="24"/>
        </w:rPr>
        <w:t>solução de problemas decorrentes das relações de consumo</w:t>
      </w:r>
      <w:r w:rsidR="00744B8D" w:rsidRPr="007637A3">
        <w:rPr>
          <w:rFonts w:ascii="Times New Roman" w:hAnsi="Times New Roman" w:cs="Times New Roman"/>
          <w:sz w:val="24"/>
          <w:szCs w:val="24"/>
        </w:rPr>
        <w:t>;</w:t>
      </w:r>
    </w:p>
    <w:p w:rsidR="00744B8D" w:rsidRPr="007637A3" w:rsidRDefault="00744B8D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1D7" w:rsidRPr="007637A3" w:rsidRDefault="001341D7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A3">
        <w:rPr>
          <w:rFonts w:ascii="Times New Roman" w:hAnsi="Times New Roman" w:cs="Times New Roman"/>
          <w:sz w:val="24"/>
          <w:szCs w:val="24"/>
        </w:rPr>
        <w:t xml:space="preserve">IV - praticidade e </w:t>
      </w:r>
      <w:r w:rsidR="00744B8D" w:rsidRPr="007637A3">
        <w:rPr>
          <w:rFonts w:ascii="Times New Roman" w:hAnsi="Times New Roman" w:cs="Times New Roman"/>
          <w:sz w:val="24"/>
          <w:szCs w:val="24"/>
        </w:rPr>
        <w:t>economicidade.</w:t>
      </w:r>
    </w:p>
    <w:p w:rsidR="00744B8D" w:rsidRPr="007637A3" w:rsidRDefault="00744B8D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B8D" w:rsidRPr="007637A3" w:rsidRDefault="00744B8D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A3">
        <w:rPr>
          <w:rFonts w:ascii="Times New Roman" w:hAnsi="Times New Roman" w:cs="Times New Roman"/>
          <w:sz w:val="24"/>
          <w:szCs w:val="24"/>
        </w:rPr>
        <w:t xml:space="preserve">§ 2º </w:t>
      </w:r>
      <w:r w:rsidR="00573260" w:rsidRPr="007637A3">
        <w:rPr>
          <w:rFonts w:ascii="Times New Roman" w:hAnsi="Times New Roman" w:cs="Times New Roman"/>
          <w:sz w:val="24"/>
          <w:szCs w:val="24"/>
        </w:rPr>
        <w:t xml:space="preserve">Os fornecedores interessados em aderir ao Programa de que trata esta Lei deverão atender </w:t>
      </w:r>
      <w:r w:rsidR="007637A3">
        <w:rPr>
          <w:rFonts w:ascii="Times New Roman" w:hAnsi="Times New Roman" w:cs="Times New Roman"/>
          <w:sz w:val="24"/>
          <w:szCs w:val="24"/>
        </w:rPr>
        <w:t>a</w:t>
      </w:r>
      <w:r w:rsidR="00573260" w:rsidRPr="007637A3">
        <w:rPr>
          <w:rFonts w:ascii="Times New Roman" w:hAnsi="Times New Roman" w:cs="Times New Roman"/>
          <w:sz w:val="24"/>
          <w:szCs w:val="24"/>
        </w:rPr>
        <w:t>os seguintes requisitos:</w:t>
      </w:r>
    </w:p>
    <w:p w:rsidR="00573260" w:rsidRPr="007637A3" w:rsidRDefault="00573260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260" w:rsidRPr="007637A3" w:rsidRDefault="00573260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A3">
        <w:rPr>
          <w:rFonts w:ascii="Times New Roman" w:hAnsi="Times New Roman" w:cs="Times New Roman"/>
          <w:sz w:val="24"/>
          <w:szCs w:val="24"/>
        </w:rPr>
        <w:t>I -</w:t>
      </w:r>
      <w:r w:rsidR="00ED168C" w:rsidRPr="007637A3">
        <w:rPr>
          <w:rFonts w:ascii="Times New Roman" w:hAnsi="Times New Roman" w:cs="Times New Roman"/>
          <w:sz w:val="24"/>
          <w:szCs w:val="24"/>
        </w:rPr>
        <w:t xml:space="preserve"> assinar Termo de Responsabilidade e Compromisso junto aos órgãos de Defesa do </w:t>
      </w:r>
      <w:r w:rsidR="0057334D" w:rsidRPr="007637A3">
        <w:rPr>
          <w:rFonts w:ascii="Times New Roman" w:hAnsi="Times New Roman" w:cs="Times New Roman"/>
          <w:sz w:val="24"/>
          <w:szCs w:val="24"/>
        </w:rPr>
        <w:t>C</w:t>
      </w:r>
      <w:r w:rsidR="00ED168C" w:rsidRPr="007637A3">
        <w:rPr>
          <w:rFonts w:ascii="Times New Roman" w:hAnsi="Times New Roman" w:cs="Times New Roman"/>
          <w:sz w:val="24"/>
          <w:szCs w:val="24"/>
        </w:rPr>
        <w:t>onsumidor</w:t>
      </w:r>
      <w:r w:rsidR="007637A3">
        <w:rPr>
          <w:rFonts w:ascii="Times New Roman" w:hAnsi="Times New Roman" w:cs="Times New Roman"/>
          <w:sz w:val="24"/>
          <w:szCs w:val="24"/>
        </w:rPr>
        <w:t>,</w:t>
      </w:r>
      <w:r w:rsidR="00ED168C" w:rsidRPr="007637A3">
        <w:rPr>
          <w:rFonts w:ascii="Times New Roman" w:hAnsi="Times New Roman" w:cs="Times New Roman"/>
          <w:sz w:val="24"/>
          <w:szCs w:val="24"/>
        </w:rPr>
        <w:t xml:space="preserve"> que deverá conter:</w:t>
      </w:r>
    </w:p>
    <w:p w:rsidR="00ED168C" w:rsidRPr="007637A3" w:rsidRDefault="00ED168C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68C" w:rsidRPr="007637A3" w:rsidRDefault="00ED168C" w:rsidP="007637A3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7A3">
        <w:rPr>
          <w:rFonts w:ascii="Times New Roman" w:hAnsi="Times New Roman" w:cs="Times New Roman"/>
          <w:sz w:val="24"/>
          <w:szCs w:val="24"/>
        </w:rPr>
        <w:t>Contrato Social do estabelecimento comercial;</w:t>
      </w:r>
    </w:p>
    <w:p w:rsidR="00414A57" w:rsidRPr="007637A3" w:rsidRDefault="00414A57" w:rsidP="007637A3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D168C" w:rsidRPr="007637A3" w:rsidRDefault="00ED168C" w:rsidP="007637A3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7A3">
        <w:rPr>
          <w:rFonts w:ascii="Times New Roman" w:hAnsi="Times New Roman" w:cs="Times New Roman"/>
          <w:sz w:val="24"/>
          <w:szCs w:val="24"/>
        </w:rPr>
        <w:t>Comprovante de Cadastro na Receita Federal;</w:t>
      </w:r>
    </w:p>
    <w:p w:rsidR="00414A57" w:rsidRPr="007637A3" w:rsidRDefault="00414A57" w:rsidP="007637A3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D168C" w:rsidRPr="007637A3" w:rsidRDefault="00ED168C" w:rsidP="007637A3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7A3">
        <w:rPr>
          <w:rFonts w:ascii="Times New Roman" w:hAnsi="Times New Roman" w:cs="Times New Roman"/>
          <w:sz w:val="24"/>
          <w:szCs w:val="24"/>
        </w:rPr>
        <w:t>Instrumento de Procuração Pública do representante</w:t>
      </w:r>
      <w:r w:rsidRPr="007637A3">
        <w:rPr>
          <w:rFonts w:ascii="Times New Roman" w:hAnsi="Times New Roman" w:cs="Times New Roman"/>
          <w:sz w:val="24"/>
          <w:szCs w:val="24"/>
        </w:rPr>
        <w:t xml:space="preserve"> do fornecedor que assinar</w:t>
      </w:r>
      <w:r w:rsidR="007637A3">
        <w:rPr>
          <w:rFonts w:ascii="Times New Roman" w:hAnsi="Times New Roman" w:cs="Times New Roman"/>
          <w:sz w:val="24"/>
          <w:szCs w:val="24"/>
        </w:rPr>
        <w:t>á o t</w:t>
      </w:r>
      <w:r w:rsidRPr="007637A3">
        <w:rPr>
          <w:rFonts w:ascii="Times New Roman" w:hAnsi="Times New Roman" w:cs="Times New Roman"/>
          <w:sz w:val="24"/>
          <w:szCs w:val="24"/>
        </w:rPr>
        <w:t>ermo su</w:t>
      </w:r>
      <w:r w:rsidR="00593E67" w:rsidRPr="007637A3">
        <w:rPr>
          <w:rFonts w:ascii="Times New Roman" w:hAnsi="Times New Roman" w:cs="Times New Roman"/>
          <w:sz w:val="24"/>
          <w:szCs w:val="24"/>
        </w:rPr>
        <w:t>pracitado;</w:t>
      </w:r>
    </w:p>
    <w:p w:rsidR="00414A57" w:rsidRPr="007637A3" w:rsidRDefault="00414A57" w:rsidP="007637A3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3F81" w:rsidRPr="007637A3" w:rsidRDefault="00593E67" w:rsidP="007637A3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7A3">
        <w:rPr>
          <w:rFonts w:ascii="Times New Roman" w:hAnsi="Times New Roman" w:cs="Times New Roman"/>
          <w:sz w:val="24"/>
          <w:szCs w:val="24"/>
        </w:rPr>
        <w:t>E-mail e telefone institucional;</w:t>
      </w:r>
    </w:p>
    <w:p w:rsidR="00414A57" w:rsidRPr="007637A3" w:rsidRDefault="00414A57" w:rsidP="007637A3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4A57" w:rsidRPr="007637A3" w:rsidRDefault="00414A57" w:rsidP="007637A3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7A3">
        <w:rPr>
          <w:rFonts w:ascii="Times New Roman" w:hAnsi="Times New Roman" w:cs="Times New Roman"/>
          <w:sz w:val="24"/>
          <w:szCs w:val="24"/>
        </w:rPr>
        <w:t>Atribuição de a</w:t>
      </w:r>
      <w:r w:rsidR="00593E67" w:rsidRPr="007637A3">
        <w:rPr>
          <w:rFonts w:ascii="Times New Roman" w:hAnsi="Times New Roman" w:cs="Times New Roman"/>
          <w:sz w:val="24"/>
          <w:szCs w:val="24"/>
        </w:rPr>
        <w:t xml:space="preserve">companhamento </w:t>
      </w:r>
      <w:r w:rsidR="00593E67" w:rsidRPr="007637A3">
        <w:rPr>
          <w:rFonts w:ascii="Times New Roman" w:hAnsi="Times New Roman" w:cs="Times New Roman"/>
          <w:sz w:val="24"/>
          <w:szCs w:val="24"/>
        </w:rPr>
        <w:t>d</w:t>
      </w:r>
      <w:r w:rsidR="00593E67" w:rsidRPr="007637A3">
        <w:rPr>
          <w:rFonts w:ascii="Times New Roman" w:hAnsi="Times New Roman" w:cs="Times New Roman"/>
          <w:sz w:val="24"/>
          <w:szCs w:val="24"/>
        </w:rPr>
        <w:t xml:space="preserve">as </w:t>
      </w:r>
      <w:r w:rsidR="00593E67" w:rsidRPr="007637A3">
        <w:rPr>
          <w:rFonts w:ascii="Times New Roman" w:hAnsi="Times New Roman" w:cs="Times New Roman"/>
          <w:sz w:val="24"/>
          <w:szCs w:val="24"/>
        </w:rPr>
        <w:t xml:space="preserve">CIP´s geradas e </w:t>
      </w:r>
      <w:r w:rsidR="00593E67" w:rsidRPr="007637A3">
        <w:rPr>
          <w:rFonts w:ascii="Times New Roman" w:hAnsi="Times New Roman" w:cs="Times New Roman"/>
          <w:sz w:val="24"/>
          <w:szCs w:val="24"/>
        </w:rPr>
        <w:t>observância da apresentação de respostas no prazo máximo de 10 (dez) dias</w:t>
      </w:r>
      <w:r w:rsidRPr="007637A3">
        <w:rPr>
          <w:rFonts w:ascii="Times New Roman" w:hAnsi="Times New Roman" w:cs="Times New Roman"/>
          <w:sz w:val="24"/>
          <w:szCs w:val="24"/>
        </w:rPr>
        <w:t xml:space="preserve"> corridos</w:t>
      </w:r>
      <w:r w:rsidR="00593E67" w:rsidRPr="007637A3">
        <w:rPr>
          <w:rFonts w:ascii="Times New Roman" w:hAnsi="Times New Roman" w:cs="Times New Roman"/>
          <w:sz w:val="24"/>
          <w:szCs w:val="24"/>
        </w:rPr>
        <w:t>, nos termos do Decreto Federal nº 2.181, de 20 de março de 1997;</w:t>
      </w:r>
    </w:p>
    <w:p w:rsidR="00663F81" w:rsidRPr="007637A3" w:rsidRDefault="00663F81" w:rsidP="007637A3">
      <w:pPr>
        <w:pStyle w:val="PargrafodaLista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3F81" w:rsidRPr="007637A3" w:rsidRDefault="0057334D" w:rsidP="007637A3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7A3">
        <w:rPr>
          <w:rFonts w:ascii="Times New Roman" w:hAnsi="Times New Roman" w:cs="Times New Roman"/>
          <w:sz w:val="24"/>
          <w:szCs w:val="24"/>
        </w:rPr>
        <w:t>Incumbência de renegociação de dívidas dos consumidores inadimplentes, em observância à capacidade econômica destes;</w:t>
      </w:r>
    </w:p>
    <w:p w:rsidR="00414A57" w:rsidRPr="007637A3" w:rsidRDefault="00414A57" w:rsidP="007637A3">
      <w:pPr>
        <w:pStyle w:val="PargrafodaLista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4A57" w:rsidRPr="007637A3" w:rsidRDefault="00414A57" w:rsidP="007637A3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7A3">
        <w:rPr>
          <w:rFonts w:ascii="Times New Roman" w:hAnsi="Times New Roman" w:cs="Times New Roman"/>
          <w:sz w:val="24"/>
          <w:szCs w:val="24"/>
        </w:rPr>
        <w:t>A ressalva de que o</w:t>
      </w:r>
      <w:r w:rsidRPr="007637A3">
        <w:rPr>
          <w:rFonts w:ascii="Times New Roman" w:hAnsi="Times New Roman" w:cs="Times New Roman"/>
          <w:sz w:val="24"/>
          <w:szCs w:val="24"/>
        </w:rPr>
        <w:t xml:space="preserve"> não envio de resposta no prazo definido </w:t>
      </w:r>
      <w:r w:rsidRPr="007637A3">
        <w:rPr>
          <w:rFonts w:ascii="Times New Roman" w:hAnsi="Times New Roman" w:cs="Times New Roman"/>
          <w:sz w:val="24"/>
          <w:szCs w:val="24"/>
        </w:rPr>
        <w:t>na alínea “</w:t>
      </w:r>
      <w:r w:rsidR="00663F81" w:rsidRPr="007637A3">
        <w:rPr>
          <w:rFonts w:ascii="Times New Roman" w:hAnsi="Times New Roman" w:cs="Times New Roman"/>
          <w:sz w:val="24"/>
          <w:szCs w:val="24"/>
        </w:rPr>
        <w:t>e</w:t>
      </w:r>
      <w:r w:rsidRPr="007637A3">
        <w:rPr>
          <w:rFonts w:ascii="Times New Roman" w:hAnsi="Times New Roman" w:cs="Times New Roman"/>
          <w:sz w:val="24"/>
          <w:szCs w:val="24"/>
        </w:rPr>
        <w:t>”</w:t>
      </w:r>
      <w:r w:rsidRPr="007637A3">
        <w:rPr>
          <w:rFonts w:ascii="Times New Roman" w:hAnsi="Times New Roman" w:cs="Times New Roman"/>
          <w:sz w:val="24"/>
          <w:szCs w:val="24"/>
        </w:rPr>
        <w:t xml:space="preserve"> </w:t>
      </w:r>
      <w:r w:rsidRPr="007637A3">
        <w:rPr>
          <w:rFonts w:ascii="Times New Roman" w:hAnsi="Times New Roman" w:cs="Times New Roman"/>
          <w:sz w:val="24"/>
          <w:szCs w:val="24"/>
        </w:rPr>
        <w:t xml:space="preserve">deste </w:t>
      </w:r>
      <w:r w:rsidR="001D553F" w:rsidRPr="007637A3">
        <w:rPr>
          <w:rFonts w:ascii="Times New Roman" w:hAnsi="Times New Roman" w:cs="Times New Roman"/>
          <w:sz w:val="24"/>
          <w:szCs w:val="24"/>
        </w:rPr>
        <w:t>inciso</w:t>
      </w:r>
      <w:r w:rsidRPr="007637A3">
        <w:rPr>
          <w:rFonts w:ascii="Times New Roman" w:hAnsi="Times New Roman" w:cs="Times New Roman"/>
          <w:sz w:val="24"/>
          <w:szCs w:val="24"/>
        </w:rPr>
        <w:t xml:space="preserve"> </w:t>
      </w:r>
      <w:r w:rsidRPr="007637A3">
        <w:rPr>
          <w:rFonts w:ascii="Times New Roman" w:hAnsi="Times New Roman" w:cs="Times New Roman"/>
          <w:sz w:val="24"/>
          <w:szCs w:val="24"/>
        </w:rPr>
        <w:t>poderá acarretar instauração de Processo Administrativo de Reclamação e</w:t>
      </w:r>
      <w:r w:rsidRPr="007637A3">
        <w:rPr>
          <w:rFonts w:ascii="Times New Roman" w:hAnsi="Times New Roman" w:cs="Times New Roman"/>
          <w:sz w:val="24"/>
          <w:szCs w:val="24"/>
        </w:rPr>
        <w:t xml:space="preserve"> resultar na inclusão do nome do fornecedor</w:t>
      </w:r>
      <w:r w:rsidRPr="007637A3">
        <w:rPr>
          <w:rFonts w:ascii="Times New Roman" w:hAnsi="Times New Roman" w:cs="Times New Roman"/>
          <w:sz w:val="24"/>
          <w:szCs w:val="24"/>
        </w:rPr>
        <w:t xml:space="preserve"> nos Cadastros de Reclamação </w:t>
      </w:r>
      <w:r w:rsidRPr="007637A3">
        <w:rPr>
          <w:rFonts w:ascii="Times New Roman" w:hAnsi="Times New Roman" w:cs="Times New Roman"/>
          <w:sz w:val="24"/>
          <w:szCs w:val="24"/>
        </w:rPr>
        <w:lastRenderedPageBreak/>
        <w:t>Fundamentada Estadual e Nacional, bem como na aplicação das sanções previstas em lei</w:t>
      </w:r>
      <w:r w:rsidRPr="007637A3">
        <w:rPr>
          <w:rFonts w:ascii="Times New Roman" w:hAnsi="Times New Roman" w:cs="Times New Roman"/>
          <w:sz w:val="24"/>
          <w:szCs w:val="24"/>
        </w:rPr>
        <w:t xml:space="preserve">, observando-se o direito ao contraditório e </w:t>
      </w:r>
      <w:r w:rsidR="00663F81" w:rsidRPr="007637A3">
        <w:rPr>
          <w:rFonts w:ascii="Times New Roman" w:hAnsi="Times New Roman" w:cs="Times New Roman"/>
          <w:sz w:val="24"/>
          <w:szCs w:val="24"/>
        </w:rPr>
        <w:t xml:space="preserve">a </w:t>
      </w:r>
      <w:r w:rsidRPr="007637A3">
        <w:rPr>
          <w:rFonts w:ascii="Times New Roman" w:hAnsi="Times New Roman" w:cs="Times New Roman"/>
          <w:sz w:val="24"/>
          <w:szCs w:val="24"/>
        </w:rPr>
        <w:t>ampla defesa</w:t>
      </w:r>
      <w:r w:rsidR="0057334D" w:rsidRPr="007637A3">
        <w:rPr>
          <w:rFonts w:ascii="Times New Roman" w:hAnsi="Times New Roman" w:cs="Times New Roman"/>
          <w:sz w:val="24"/>
          <w:szCs w:val="24"/>
        </w:rPr>
        <w:t>.</w:t>
      </w:r>
    </w:p>
    <w:p w:rsidR="007637A3" w:rsidRDefault="007637A3" w:rsidP="007637A3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40D84" w:rsidRPr="007637A3" w:rsidRDefault="0057334D" w:rsidP="007637A3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7A3">
        <w:rPr>
          <w:rFonts w:ascii="Times New Roman" w:hAnsi="Times New Roman" w:cs="Times New Roman"/>
          <w:sz w:val="24"/>
          <w:szCs w:val="24"/>
        </w:rPr>
        <w:t>II – manter</w:t>
      </w:r>
      <w:r w:rsidR="00740D84" w:rsidRPr="007637A3">
        <w:rPr>
          <w:rFonts w:ascii="Times New Roman" w:hAnsi="Times New Roman" w:cs="Times New Roman"/>
          <w:sz w:val="24"/>
          <w:szCs w:val="24"/>
        </w:rPr>
        <w:t xml:space="preserve"> atualizado</w:t>
      </w:r>
      <w:r w:rsidRPr="007637A3">
        <w:rPr>
          <w:rFonts w:ascii="Times New Roman" w:hAnsi="Times New Roman" w:cs="Times New Roman"/>
          <w:sz w:val="24"/>
          <w:szCs w:val="24"/>
        </w:rPr>
        <w:t xml:space="preserve"> o </w:t>
      </w:r>
      <w:r w:rsidR="00740D84" w:rsidRPr="007637A3">
        <w:rPr>
          <w:rFonts w:ascii="Times New Roman" w:hAnsi="Times New Roman" w:cs="Times New Roman"/>
          <w:sz w:val="24"/>
          <w:szCs w:val="24"/>
        </w:rPr>
        <w:t xml:space="preserve">Termo de Responsabilidade e Compromisso </w:t>
      </w:r>
      <w:r w:rsidRPr="007637A3">
        <w:rPr>
          <w:rFonts w:ascii="Times New Roman" w:hAnsi="Times New Roman" w:cs="Times New Roman"/>
          <w:sz w:val="24"/>
          <w:szCs w:val="24"/>
        </w:rPr>
        <w:t xml:space="preserve">de que trata </w:t>
      </w:r>
      <w:r w:rsidR="00740D84" w:rsidRPr="007637A3">
        <w:rPr>
          <w:rFonts w:ascii="Times New Roman" w:hAnsi="Times New Roman" w:cs="Times New Roman"/>
          <w:sz w:val="24"/>
          <w:szCs w:val="24"/>
        </w:rPr>
        <w:t>o inciso I deste artigo.</w:t>
      </w:r>
    </w:p>
    <w:p w:rsidR="00740D84" w:rsidRPr="007637A3" w:rsidRDefault="00740D84" w:rsidP="007637A3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A420E" w:rsidRPr="007637A3" w:rsidRDefault="00740D84" w:rsidP="007637A3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7A3">
        <w:rPr>
          <w:rFonts w:ascii="Times New Roman" w:hAnsi="Times New Roman" w:cs="Times New Roman"/>
          <w:sz w:val="24"/>
          <w:szCs w:val="24"/>
        </w:rPr>
        <w:t>§ 3º Para os fins desta Lei,</w:t>
      </w:r>
      <w:r w:rsidR="00AA420E" w:rsidRPr="007637A3">
        <w:rPr>
          <w:rFonts w:ascii="Times New Roman" w:hAnsi="Times New Roman" w:cs="Times New Roman"/>
          <w:sz w:val="24"/>
          <w:szCs w:val="24"/>
        </w:rPr>
        <w:t xml:space="preserve"> </w:t>
      </w:r>
      <w:r w:rsidR="00AA420E" w:rsidRPr="007637A3">
        <w:rPr>
          <w:rFonts w:ascii="Times New Roman" w:hAnsi="Times New Roman" w:cs="Times New Roman"/>
          <w:sz w:val="24"/>
          <w:szCs w:val="24"/>
        </w:rPr>
        <w:t>adotar-se-ão</w:t>
      </w:r>
      <w:r w:rsidR="00AA420E" w:rsidRPr="007637A3">
        <w:rPr>
          <w:rFonts w:ascii="Times New Roman" w:hAnsi="Times New Roman" w:cs="Times New Roman"/>
          <w:sz w:val="24"/>
          <w:szCs w:val="24"/>
        </w:rPr>
        <w:t xml:space="preserve"> as definições do Código de Proteção e Defesa do Consumidor (Lei Federal nº 8.078/1990) para conceituação de fornecedor.</w:t>
      </w:r>
    </w:p>
    <w:p w:rsidR="00AA420E" w:rsidRPr="007637A3" w:rsidRDefault="00AA420E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E2C" w:rsidRPr="007637A3" w:rsidRDefault="00740D84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A3">
        <w:rPr>
          <w:rFonts w:ascii="Times New Roman" w:hAnsi="Times New Roman" w:cs="Times New Roman"/>
          <w:sz w:val="24"/>
          <w:szCs w:val="24"/>
        </w:rPr>
        <w:t xml:space="preserve">Art. 3º O descumprimento dos preceitos constantes desta Lei implicarão </w:t>
      </w:r>
      <w:r w:rsidR="007637A3" w:rsidRPr="007637A3">
        <w:rPr>
          <w:rFonts w:ascii="Times New Roman" w:hAnsi="Times New Roman" w:cs="Times New Roman"/>
          <w:sz w:val="24"/>
          <w:szCs w:val="24"/>
        </w:rPr>
        <w:t>n</w:t>
      </w:r>
      <w:r w:rsidRPr="007637A3">
        <w:rPr>
          <w:rFonts w:ascii="Times New Roman" w:hAnsi="Times New Roman" w:cs="Times New Roman"/>
          <w:sz w:val="24"/>
          <w:szCs w:val="24"/>
        </w:rPr>
        <w:t>as seguintes penalidades</w:t>
      </w:r>
      <w:r w:rsidR="00CE4770" w:rsidRPr="007637A3">
        <w:rPr>
          <w:rFonts w:ascii="Times New Roman" w:hAnsi="Times New Roman" w:cs="Times New Roman"/>
          <w:sz w:val="24"/>
          <w:szCs w:val="24"/>
        </w:rPr>
        <w:t>, observados os direitos ao contraditório e a ampla defesa</w:t>
      </w:r>
      <w:r w:rsidRPr="007637A3">
        <w:rPr>
          <w:rFonts w:ascii="Times New Roman" w:hAnsi="Times New Roman" w:cs="Times New Roman"/>
          <w:sz w:val="24"/>
          <w:szCs w:val="24"/>
        </w:rPr>
        <w:t>:</w:t>
      </w:r>
    </w:p>
    <w:p w:rsidR="001D553F" w:rsidRPr="007637A3" w:rsidRDefault="001D553F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20E" w:rsidRPr="007637A3" w:rsidRDefault="00AA420E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A3">
        <w:rPr>
          <w:rFonts w:ascii="Times New Roman" w:hAnsi="Times New Roman" w:cs="Times New Roman"/>
          <w:sz w:val="24"/>
          <w:szCs w:val="24"/>
        </w:rPr>
        <w:t>I - advertência,</w:t>
      </w:r>
      <w:r w:rsidR="00CE4770" w:rsidRPr="007637A3">
        <w:rPr>
          <w:rFonts w:ascii="Times New Roman" w:hAnsi="Times New Roman" w:cs="Times New Roman"/>
          <w:sz w:val="24"/>
          <w:szCs w:val="24"/>
        </w:rPr>
        <w:t xml:space="preserve"> n</w:t>
      </w:r>
      <w:r w:rsidR="00C35E79">
        <w:rPr>
          <w:rFonts w:ascii="Times New Roman" w:hAnsi="Times New Roman" w:cs="Times New Roman"/>
          <w:sz w:val="24"/>
          <w:szCs w:val="24"/>
        </w:rPr>
        <w:t>o</w:t>
      </w:r>
      <w:r w:rsidR="00CE4770" w:rsidRPr="007637A3"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="00CE4770" w:rsidRPr="007637A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CE4770" w:rsidRPr="007637A3">
        <w:rPr>
          <w:rFonts w:ascii="Times New Roman" w:hAnsi="Times New Roman" w:cs="Times New Roman"/>
          <w:sz w:val="24"/>
          <w:szCs w:val="24"/>
        </w:rPr>
        <w:t xml:space="preserve"> (d</w:t>
      </w:r>
      <w:r w:rsidR="00C35E79">
        <w:rPr>
          <w:rFonts w:ascii="Times New Roman" w:hAnsi="Times New Roman" w:cs="Times New Roman"/>
          <w:sz w:val="24"/>
          <w:szCs w:val="24"/>
        </w:rPr>
        <w:t>ois</w:t>
      </w:r>
      <w:r w:rsidR="00CE4770" w:rsidRPr="007637A3">
        <w:rPr>
          <w:rFonts w:ascii="Times New Roman" w:hAnsi="Times New Roman" w:cs="Times New Roman"/>
          <w:sz w:val="24"/>
          <w:szCs w:val="24"/>
        </w:rPr>
        <w:t xml:space="preserve">) </w:t>
      </w:r>
      <w:r w:rsidRPr="007637A3">
        <w:rPr>
          <w:rFonts w:ascii="Times New Roman" w:hAnsi="Times New Roman" w:cs="Times New Roman"/>
          <w:sz w:val="24"/>
          <w:szCs w:val="24"/>
        </w:rPr>
        <w:t>primeir</w:t>
      </w:r>
      <w:r w:rsidR="00C35E79">
        <w:rPr>
          <w:rFonts w:ascii="Times New Roman" w:hAnsi="Times New Roman" w:cs="Times New Roman"/>
          <w:sz w:val="24"/>
          <w:szCs w:val="24"/>
        </w:rPr>
        <w:t>o</w:t>
      </w:r>
      <w:r w:rsidR="00CE4770" w:rsidRPr="007637A3">
        <w:rPr>
          <w:rFonts w:ascii="Times New Roman" w:hAnsi="Times New Roman" w:cs="Times New Roman"/>
          <w:sz w:val="24"/>
          <w:szCs w:val="24"/>
        </w:rPr>
        <w:t>s</w:t>
      </w:r>
      <w:r w:rsidRPr="007637A3">
        <w:rPr>
          <w:rFonts w:ascii="Times New Roman" w:hAnsi="Times New Roman" w:cs="Times New Roman"/>
          <w:sz w:val="24"/>
          <w:szCs w:val="24"/>
        </w:rPr>
        <w:t xml:space="preserve"> </w:t>
      </w:r>
      <w:r w:rsidR="00C35E79">
        <w:rPr>
          <w:rFonts w:ascii="Times New Roman" w:hAnsi="Times New Roman" w:cs="Times New Roman"/>
          <w:sz w:val="24"/>
          <w:szCs w:val="24"/>
        </w:rPr>
        <w:t>descumprimentos</w:t>
      </w:r>
      <w:r w:rsidRPr="007637A3">
        <w:rPr>
          <w:rFonts w:ascii="Times New Roman" w:hAnsi="Times New Roman" w:cs="Times New Roman"/>
          <w:sz w:val="24"/>
          <w:szCs w:val="24"/>
        </w:rPr>
        <w:t>;</w:t>
      </w:r>
    </w:p>
    <w:p w:rsidR="001D553F" w:rsidRPr="007637A3" w:rsidRDefault="001D553F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BC8" w:rsidRPr="007637A3" w:rsidRDefault="00AA420E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A3">
        <w:rPr>
          <w:rFonts w:ascii="Times New Roman" w:hAnsi="Times New Roman" w:cs="Times New Roman"/>
          <w:sz w:val="24"/>
          <w:szCs w:val="24"/>
        </w:rPr>
        <w:t xml:space="preserve">II - </w:t>
      </w:r>
      <w:r w:rsidR="00CE4770" w:rsidRPr="007637A3">
        <w:rPr>
          <w:rFonts w:ascii="Times New Roman" w:hAnsi="Times New Roman" w:cs="Times New Roman"/>
          <w:sz w:val="24"/>
          <w:szCs w:val="24"/>
        </w:rPr>
        <w:t>suspensão do Programa pelo prazo</w:t>
      </w:r>
      <w:r w:rsidR="00863BC8" w:rsidRPr="007637A3">
        <w:rPr>
          <w:rFonts w:ascii="Times New Roman" w:hAnsi="Times New Roman" w:cs="Times New Roman"/>
          <w:sz w:val="24"/>
          <w:szCs w:val="24"/>
        </w:rPr>
        <w:t xml:space="preserve"> de:</w:t>
      </w:r>
    </w:p>
    <w:p w:rsidR="001D553F" w:rsidRPr="007637A3" w:rsidRDefault="001D553F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20E" w:rsidRPr="007637A3" w:rsidRDefault="00863BC8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A3">
        <w:rPr>
          <w:rFonts w:ascii="Times New Roman" w:hAnsi="Times New Roman" w:cs="Times New Roman"/>
          <w:sz w:val="24"/>
          <w:szCs w:val="24"/>
        </w:rPr>
        <w:t>a)</w:t>
      </w:r>
      <w:proofErr w:type="gramStart"/>
      <w:r w:rsidRPr="007637A3">
        <w:rPr>
          <w:rFonts w:ascii="Times New Roman" w:hAnsi="Times New Roman" w:cs="Times New Roman"/>
          <w:sz w:val="24"/>
          <w:szCs w:val="24"/>
        </w:rPr>
        <w:t xml:space="preserve"> </w:t>
      </w:r>
      <w:r w:rsidR="00CE4770" w:rsidRPr="007637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E4770" w:rsidRPr="007637A3">
        <w:rPr>
          <w:rFonts w:ascii="Times New Roman" w:hAnsi="Times New Roman" w:cs="Times New Roman"/>
          <w:sz w:val="24"/>
          <w:szCs w:val="24"/>
        </w:rPr>
        <w:t>3 (tr</w:t>
      </w:r>
      <w:r w:rsidR="00C35E79">
        <w:rPr>
          <w:rFonts w:ascii="Times New Roman" w:hAnsi="Times New Roman" w:cs="Times New Roman"/>
          <w:sz w:val="24"/>
          <w:szCs w:val="24"/>
        </w:rPr>
        <w:t>ês) meses quando do terceiro descumprimento</w:t>
      </w:r>
      <w:r w:rsidR="00CE4770" w:rsidRPr="007637A3">
        <w:rPr>
          <w:rFonts w:ascii="Times New Roman" w:hAnsi="Times New Roman" w:cs="Times New Roman"/>
          <w:sz w:val="24"/>
          <w:szCs w:val="24"/>
        </w:rPr>
        <w:t>;</w:t>
      </w:r>
    </w:p>
    <w:p w:rsidR="001D553F" w:rsidRPr="007637A3" w:rsidRDefault="001D553F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770" w:rsidRPr="007637A3" w:rsidRDefault="00863BC8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A3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7637A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CE4770" w:rsidRPr="007637A3">
        <w:rPr>
          <w:rFonts w:ascii="Times New Roman" w:hAnsi="Times New Roman" w:cs="Times New Roman"/>
          <w:sz w:val="24"/>
          <w:szCs w:val="24"/>
        </w:rPr>
        <w:t xml:space="preserve"> (</w:t>
      </w:r>
      <w:r w:rsidRPr="007637A3">
        <w:rPr>
          <w:rFonts w:ascii="Times New Roman" w:hAnsi="Times New Roman" w:cs="Times New Roman"/>
          <w:sz w:val="24"/>
          <w:szCs w:val="24"/>
        </w:rPr>
        <w:t>meses)</w:t>
      </w:r>
      <w:r w:rsidR="00C35E79">
        <w:rPr>
          <w:rFonts w:ascii="Times New Roman" w:hAnsi="Times New Roman" w:cs="Times New Roman"/>
          <w:sz w:val="24"/>
          <w:szCs w:val="24"/>
        </w:rPr>
        <w:t xml:space="preserve"> meses quando do</w:t>
      </w:r>
      <w:r w:rsidR="00CE4770" w:rsidRPr="007637A3">
        <w:rPr>
          <w:rFonts w:ascii="Times New Roman" w:hAnsi="Times New Roman" w:cs="Times New Roman"/>
          <w:sz w:val="24"/>
          <w:szCs w:val="24"/>
        </w:rPr>
        <w:t xml:space="preserve"> </w:t>
      </w:r>
      <w:r w:rsidR="00C35E79">
        <w:rPr>
          <w:rFonts w:ascii="Times New Roman" w:hAnsi="Times New Roman" w:cs="Times New Roman"/>
          <w:sz w:val="24"/>
          <w:szCs w:val="24"/>
        </w:rPr>
        <w:t>quarto descumprimento</w:t>
      </w:r>
      <w:r w:rsidRPr="007637A3">
        <w:rPr>
          <w:rFonts w:ascii="Times New Roman" w:hAnsi="Times New Roman" w:cs="Times New Roman"/>
          <w:sz w:val="24"/>
          <w:szCs w:val="24"/>
        </w:rPr>
        <w:t>;</w:t>
      </w:r>
    </w:p>
    <w:p w:rsidR="001D553F" w:rsidRPr="007637A3" w:rsidRDefault="001D553F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BC8" w:rsidRPr="007637A3" w:rsidRDefault="00863BC8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A3">
        <w:rPr>
          <w:rFonts w:ascii="Times New Roman" w:hAnsi="Times New Roman" w:cs="Times New Roman"/>
          <w:sz w:val="24"/>
          <w:szCs w:val="24"/>
        </w:rPr>
        <w:t xml:space="preserve">c) 12 (doze) meses quando </w:t>
      </w:r>
      <w:r w:rsidR="00C35E79">
        <w:rPr>
          <w:rFonts w:ascii="Times New Roman" w:hAnsi="Times New Roman" w:cs="Times New Roman"/>
          <w:sz w:val="24"/>
          <w:szCs w:val="24"/>
        </w:rPr>
        <w:t>do</w:t>
      </w:r>
      <w:r w:rsidRPr="007637A3">
        <w:rPr>
          <w:rFonts w:ascii="Times New Roman" w:hAnsi="Times New Roman" w:cs="Times New Roman"/>
          <w:sz w:val="24"/>
          <w:szCs w:val="24"/>
        </w:rPr>
        <w:t xml:space="preserve"> quint</w:t>
      </w:r>
      <w:r w:rsidR="00C35E79">
        <w:rPr>
          <w:rFonts w:ascii="Times New Roman" w:hAnsi="Times New Roman" w:cs="Times New Roman"/>
          <w:sz w:val="24"/>
          <w:szCs w:val="24"/>
        </w:rPr>
        <w:t>o</w:t>
      </w:r>
      <w:r w:rsidRPr="007637A3">
        <w:rPr>
          <w:rFonts w:ascii="Times New Roman" w:hAnsi="Times New Roman" w:cs="Times New Roman"/>
          <w:sz w:val="24"/>
          <w:szCs w:val="24"/>
        </w:rPr>
        <w:t xml:space="preserve"> </w:t>
      </w:r>
      <w:r w:rsidR="00C35E79">
        <w:rPr>
          <w:rFonts w:ascii="Times New Roman" w:hAnsi="Times New Roman" w:cs="Times New Roman"/>
          <w:sz w:val="24"/>
          <w:szCs w:val="24"/>
        </w:rPr>
        <w:t>descumprimento</w:t>
      </w:r>
      <w:r w:rsidRPr="007637A3">
        <w:rPr>
          <w:rFonts w:ascii="Times New Roman" w:hAnsi="Times New Roman" w:cs="Times New Roman"/>
          <w:sz w:val="24"/>
          <w:szCs w:val="24"/>
        </w:rPr>
        <w:t>;</w:t>
      </w:r>
    </w:p>
    <w:p w:rsidR="001D553F" w:rsidRPr="007637A3" w:rsidRDefault="001D553F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BC8" w:rsidRPr="007637A3" w:rsidRDefault="00863BC8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A3">
        <w:rPr>
          <w:rFonts w:ascii="Times New Roman" w:hAnsi="Times New Roman" w:cs="Times New Roman"/>
          <w:sz w:val="24"/>
          <w:szCs w:val="24"/>
        </w:rPr>
        <w:t>d) 24 (vinte e quatro) meses quando d</w:t>
      </w:r>
      <w:r w:rsidR="00C35E79">
        <w:rPr>
          <w:rFonts w:ascii="Times New Roman" w:hAnsi="Times New Roman" w:cs="Times New Roman"/>
          <w:sz w:val="24"/>
          <w:szCs w:val="24"/>
        </w:rPr>
        <w:t>o</w:t>
      </w:r>
      <w:r w:rsidRPr="007637A3">
        <w:rPr>
          <w:rFonts w:ascii="Times New Roman" w:hAnsi="Times New Roman" w:cs="Times New Roman"/>
          <w:sz w:val="24"/>
          <w:szCs w:val="24"/>
        </w:rPr>
        <w:t xml:space="preserve"> sext</w:t>
      </w:r>
      <w:r w:rsidR="00C35E79">
        <w:rPr>
          <w:rFonts w:ascii="Times New Roman" w:hAnsi="Times New Roman" w:cs="Times New Roman"/>
          <w:sz w:val="24"/>
          <w:szCs w:val="24"/>
        </w:rPr>
        <w:t xml:space="preserve">o </w:t>
      </w:r>
      <w:r w:rsidR="00C35E79">
        <w:rPr>
          <w:rFonts w:ascii="Times New Roman" w:hAnsi="Times New Roman" w:cs="Times New Roman"/>
          <w:sz w:val="24"/>
          <w:szCs w:val="24"/>
        </w:rPr>
        <w:t>descumprimento</w:t>
      </w:r>
      <w:r w:rsidRPr="007637A3">
        <w:rPr>
          <w:rFonts w:ascii="Times New Roman" w:hAnsi="Times New Roman" w:cs="Times New Roman"/>
          <w:sz w:val="24"/>
          <w:szCs w:val="24"/>
        </w:rPr>
        <w:t>;</w:t>
      </w:r>
    </w:p>
    <w:p w:rsidR="001D553F" w:rsidRPr="007637A3" w:rsidRDefault="001D553F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BC8" w:rsidRPr="007637A3" w:rsidRDefault="00863BC8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A3">
        <w:rPr>
          <w:rFonts w:ascii="Times New Roman" w:hAnsi="Times New Roman" w:cs="Times New Roman"/>
          <w:sz w:val="24"/>
          <w:szCs w:val="24"/>
        </w:rPr>
        <w:t>e) proibição de participação do Programa ap</w:t>
      </w:r>
      <w:r w:rsidR="00C35E79">
        <w:rPr>
          <w:rFonts w:ascii="Times New Roman" w:hAnsi="Times New Roman" w:cs="Times New Roman"/>
          <w:sz w:val="24"/>
          <w:szCs w:val="24"/>
        </w:rPr>
        <w:t>ós o</w:t>
      </w:r>
      <w:r w:rsidRPr="007637A3">
        <w:rPr>
          <w:rFonts w:ascii="Times New Roman" w:hAnsi="Times New Roman" w:cs="Times New Roman"/>
          <w:sz w:val="24"/>
          <w:szCs w:val="24"/>
        </w:rPr>
        <w:t xml:space="preserve"> s</w:t>
      </w:r>
      <w:r w:rsidR="00C35E79">
        <w:rPr>
          <w:rFonts w:ascii="Times New Roman" w:hAnsi="Times New Roman" w:cs="Times New Roman"/>
          <w:sz w:val="24"/>
          <w:szCs w:val="24"/>
        </w:rPr>
        <w:t>étimo</w:t>
      </w:r>
      <w:r w:rsidRPr="007637A3">
        <w:rPr>
          <w:rFonts w:ascii="Times New Roman" w:hAnsi="Times New Roman" w:cs="Times New Roman"/>
          <w:sz w:val="24"/>
          <w:szCs w:val="24"/>
        </w:rPr>
        <w:t xml:space="preserve"> </w:t>
      </w:r>
      <w:r w:rsidR="00C35E79">
        <w:rPr>
          <w:rFonts w:ascii="Times New Roman" w:hAnsi="Times New Roman" w:cs="Times New Roman"/>
          <w:sz w:val="24"/>
          <w:szCs w:val="24"/>
        </w:rPr>
        <w:t>descumprimento</w:t>
      </w:r>
      <w:r w:rsidRPr="007637A3">
        <w:rPr>
          <w:rFonts w:ascii="Times New Roman" w:hAnsi="Times New Roman" w:cs="Times New Roman"/>
          <w:sz w:val="24"/>
          <w:szCs w:val="24"/>
        </w:rPr>
        <w:t>.</w:t>
      </w:r>
    </w:p>
    <w:p w:rsidR="00863BC8" w:rsidRPr="007637A3" w:rsidRDefault="00863BC8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320" w:rsidRPr="007637A3" w:rsidRDefault="001D553F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A3">
        <w:rPr>
          <w:rFonts w:ascii="Times New Roman" w:hAnsi="Times New Roman" w:cs="Times New Roman"/>
          <w:sz w:val="24"/>
          <w:szCs w:val="24"/>
        </w:rPr>
        <w:t xml:space="preserve">Art. 4º </w:t>
      </w:r>
      <w:r w:rsidR="00296320" w:rsidRPr="007637A3">
        <w:rPr>
          <w:rFonts w:ascii="Times New Roman" w:hAnsi="Times New Roman" w:cs="Times New Roman"/>
          <w:sz w:val="24"/>
          <w:szCs w:val="24"/>
        </w:rPr>
        <w:t xml:space="preserve">A falta de pagamento </w:t>
      </w:r>
      <w:r w:rsidR="00FC19C5" w:rsidRPr="007637A3">
        <w:rPr>
          <w:rFonts w:ascii="Times New Roman" w:hAnsi="Times New Roman" w:cs="Times New Roman"/>
          <w:sz w:val="24"/>
          <w:szCs w:val="24"/>
        </w:rPr>
        <w:t>ou o descumprimento de qualquer cláusula</w:t>
      </w:r>
      <w:r w:rsidRPr="007637A3">
        <w:rPr>
          <w:rFonts w:ascii="Times New Roman" w:hAnsi="Times New Roman" w:cs="Times New Roman"/>
          <w:sz w:val="24"/>
          <w:szCs w:val="24"/>
        </w:rPr>
        <w:t xml:space="preserve"> </w:t>
      </w:r>
      <w:r w:rsidR="00FC19C5" w:rsidRPr="007637A3">
        <w:rPr>
          <w:rFonts w:ascii="Times New Roman" w:hAnsi="Times New Roman" w:cs="Times New Roman"/>
          <w:sz w:val="24"/>
          <w:szCs w:val="24"/>
        </w:rPr>
        <w:t>acordada</w:t>
      </w:r>
      <w:r w:rsidRPr="007637A3">
        <w:rPr>
          <w:rFonts w:ascii="Times New Roman" w:hAnsi="Times New Roman" w:cs="Times New Roman"/>
          <w:sz w:val="24"/>
          <w:szCs w:val="24"/>
        </w:rPr>
        <w:t xml:space="preserve">, </w:t>
      </w:r>
      <w:r w:rsidRPr="007637A3">
        <w:rPr>
          <w:rFonts w:ascii="Times New Roman" w:hAnsi="Times New Roman" w:cs="Times New Roman"/>
          <w:sz w:val="24"/>
          <w:szCs w:val="24"/>
        </w:rPr>
        <w:t>por parte do</w:t>
      </w:r>
      <w:r w:rsidRPr="007637A3">
        <w:rPr>
          <w:rFonts w:ascii="Times New Roman" w:hAnsi="Times New Roman" w:cs="Times New Roman"/>
          <w:sz w:val="24"/>
          <w:szCs w:val="24"/>
        </w:rPr>
        <w:t xml:space="preserve"> consumidor,</w:t>
      </w:r>
      <w:r w:rsidR="00CD6446" w:rsidRPr="007637A3">
        <w:rPr>
          <w:rFonts w:ascii="Times New Roman" w:hAnsi="Times New Roman" w:cs="Times New Roman"/>
          <w:sz w:val="24"/>
          <w:szCs w:val="24"/>
        </w:rPr>
        <w:t xml:space="preserve"> no</w:t>
      </w:r>
      <w:r w:rsidRPr="007637A3">
        <w:rPr>
          <w:rFonts w:ascii="Times New Roman" w:hAnsi="Times New Roman" w:cs="Times New Roman"/>
          <w:sz w:val="24"/>
          <w:szCs w:val="24"/>
        </w:rPr>
        <w:t>s termos da alínea “e”, inciso I, § 2º, do artigo 2º desta Lei, implicará n</w:t>
      </w:r>
      <w:r w:rsidR="00C35E79">
        <w:rPr>
          <w:rFonts w:ascii="Times New Roman" w:hAnsi="Times New Roman" w:cs="Times New Roman"/>
          <w:sz w:val="24"/>
          <w:szCs w:val="24"/>
        </w:rPr>
        <w:t>a</w:t>
      </w:r>
      <w:r w:rsidR="00296320" w:rsidRPr="007637A3">
        <w:rPr>
          <w:rFonts w:ascii="Times New Roman" w:hAnsi="Times New Roman" w:cs="Times New Roman"/>
          <w:sz w:val="24"/>
          <w:szCs w:val="24"/>
        </w:rPr>
        <w:t xml:space="preserve"> cobrança </w:t>
      </w:r>
      <w:r w:rsidRPr="007637A3">
        <w:rPr>
          <w:rFonts w:ascii="Times New Roman" w:hAnsi="Times New Roman" w:cs="Times New Roman"/>
          <w:sz w:val="24"/>
          <w:szCs w:val="24"/>
        </w:rPr>
        <w:t>atualizada</w:t>
      </w:r>
      <w:r w:rsidR="00296320" w:rsidRPr="007637A3">
        <w:rPr>
          <w:rFonts w:ascii="Times New Roman" w:hAnsi="Times New Roman" w:cs="Times New Roman"/>
          <w:sz w:val="24"/>
          <w:szCs w:val="24"/>
        </w:rPr>
        <w:t xml:space="preserve"> </w:t>
      </w:r>
      <w:r w:rsidRPr="007637A3">
        <w:rPr>
          <w:rFonts w:ascii="Times New Roman" w:hAnsi="Times New Roman" w:cs="Times New Roman"/>
          <w:sz w:val="24"/>
          <w:szCs w:val="24"/>
        </w:rPr>
        <w:t xml:space="preserve">do </w:t>
      </w:r>
      <w:r w:rsidR="00C35E79">
        <w:rPr>
          <w:rFonts w:ascii="Times New Roman" w:hAnsi="Times New Roman" w:cs="Times New Roman"/>
          <w:sz w:val="24"/>
          <w:szCs w:val="24"/>
        </w:rPr>
        <w:t>saldo devedor por parte do fornecedor</w:t>
      </w:r>
      <w:r w:rsidR="001376D1" w:rsidRPr="007637A3">
        <w:rPr>
          <w:rFonts w:ascii="Times New Roman" w:hAnsi="Times New Roman" w:cs="Times New Roman"/>
          <w:sz w:val="24"/>
          <w:szCs w:val="24"/>
        </w:rPr>
        <w:t xml:space="preserve">, </w:t>
      </w:r>
      <w:r w:rsidRPr="007637A3">
        <w:rPr>
          <w:rFonts w:ascii="Times New Roman" w:hAnsi="Times New Roman" w:cs="Times New Roman"/>
          <w:sz w:val="24"/>
          <w:szCs w:val="24"/>
        </w:rPr>
        <w:t xml:space="preserve">ficando </w:t>
      </w:r>
      <w:r w:rsidR="00C35E79">
        <w:rPr>
          <w:rFonts w:ascii="Times New Roman" w:hAnsi="Times New Roman" w:cs="Times New Roman"/>
          <w:sz w:val="24"/>
          <w:szCs w:val="24"/>
        </w:rPr>
        <w:t xml:space="preserve">este </w:t>
      </w:r>
      <w:r w:rsidRPr="007637A3">
        <w:rPr>
          <w:rFonts w:ascii="Times New Roman" w:hAnsi="Times New Roman" w:cs="Times New Roman"/>
          <w:sz w:val="24"/>
          <w:szCs w:val="24"/>
        </w:rPr>
        <w:t>desobrigado de renegociar a mesma dívida</w:t>
      </w:r>
      <w:r w:rsidR="005F7EA9" w:rsidRPr="007637A3">
        <w:rPr>
          <w:rFonts w:ascii="Times New Roman" w:hAnsi="Times New Roman" w:cs="Times New Roman"/>
          <w:sz w:val="24"/>
          <w:szCs w:val="24"/>
        </w:rPr>
        <w:t>.</w:t>
      </w:r>
    </w:p>
    <w:p w:rsidR="00296320" w:rsidRPr="007637A3" w:rsidRDefault="00296320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3C1" w:rsidRPr="007637A3" w:rsidRDefault="00296320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A3">
        <w:rPr>
          <w:rFonts w:ascii="Times New Roman" w:hAnsi="Times New Roman" w:cs="Times New Roman"/>
          <w:sz w:val="24"/>
          <w:szCs w:val="24"/>
        </w:rPr>
        <w:lastRenderedPageBreak/>
        <w:t xml:space="preserve">Art. </w:t>
      </w:r>
      <w:r w:rsidR="001D553F" w:rsidRPr="007637A3">
        <w:rPr>
          <w:rFonts w:ascii="Times New Roman" w:hAnsi="Times New Roman" w:cs="Times New Roman"/>
          <w:sz w:val="24"/>
          <w:szCs w:val="24"/>
        </w:rPr>
        <w:t>5</w:t>
      </w:r>
      <w:r w:rsidRPr="007637A3">
        <w:rPr>
          <w:rFonts w:ascii="Times New Roman" w:hAnsi="Times New Roman" w:cs="Times New Roman"/>
          <w:sz w:val="24"/>
          <w:szCs w:val="24"/>
        </w:rPr>
        <w:t>º Não se aplica o disposto nest</w:t>
      </w:r>
      <w:r w:rsidR="000D45CE" w:rsidRPr="007637A3">
        <w:rPr>
          <w:rFonts w:ascii="Times New Roman" w:hAnsi="Times New Roman" w:cs="Times New Roman"/>
          <w:sz w:val="24"/>
          <w:szCs w:val="24"/>
        </w:rPr>
        <w:t>a Lei</w:t>
      </w:r>
      <w:r w:rsidRPr="007637A3">
        <w:rPr>
          <w:rFonts w:ascii="Times New Roman" w:hAnsi="Times New Roman" w:cs="Times New Roman"/>
          <w:sz w:val="24"/>
          <w:szCs w:val="24"/>
        </w:rPr>
        <w:t xml:space="preserve"> ao consumidor cujas dívidas tenham sido contraídas mediante fraude ou má-fé</w:t>
      </w:r>
      <w:r w:rsidR="007D7811">
        <w:rPr>
          <w:rFonts w:ascii="Times New Roman" w:hAnsi="Times New Roman" w:cs="Times New Roman"/>
          <w:sz w:val="24"/>
          <w:szCs w:val="24"/>
        </w:rPr>
        <w:t>,</w:t>
      </w:r>
      <w:r w:rsidRPr="007637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7A3">
        <w:rPr>
          <w:rFonts w:ascii="Times New Roman" w:hAnsi="Times New Roman" w:cs="Times New Roman"/>
          <w:sz w:val="24"/>
          <w:szCs w:val="24"/>
        </w:rPr>
        <w:t>ou sejam</w:t>
      </w:r>
      <w:proofErr w:type="gramEnd"/>
      <w:r w:rsidRPr="007637A3">
        <w:rPr>
          <w:rFonts w:ascii="Times New Roman" w:hAnsi="Times New Roman" w:cs="Times New Roman"/>
          <w:sz w:val="24"/>
          <w:szCs w:val="24"/>
        </w:rPr>
        <w:t xml:space="preserve"> oriundas de contratos celebrados dolosamente com o propósito de não realizar o pagamento.</w:t>
      </w:r>
    </w:p>
    <w:p w:rsidR="00D023C1" w:rsidRPr="007637A3" w:rsidRDefault="00D023C1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DC9" w:rsidRPr="007637A3" w:rsidRDefault="00A67CD5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A3">
        <w:rPr>
          <w:rFonts w:ascii="Times New Roman" w:hAnsi="Times New Roman" w:cs="Times New Roman"/>
          <w:sz w:val="24"/>
          <w:szCs w:val="24"/>
        </w:rPr>
        <w:t xml:space="preserve">Art. </w:t>
      </w:r>
      <w:r w:rsidR="007637A3" w:rsidRPr="007637A3">
        <w:rPr>
          <w:rFonts w:ascii="Times New Roman" w:hAnsi="Times New Roman" w:cs="Times New Roman"/>
          <w:sz w:val="24"/>
          <w:szCs w:val="24"/>
        </w:rPr>
        <w:t>6º</w:t>
      </w:r>
      <w:r w:rsidRPr="007637A3">
        <w:rPr>
          <w:rFonts w:ascii="Times New Roman" w:hAnsi="Times New Roman" w:cs="Times New Roman"/>
          <w:sz w:val="24"/>
          <w:szCs w:val="24"/>
        </w:rPr>
        <w:t xml:space="preserve"> </w:t>
      </w:r>
      <w:r w:rsidR="0011599F" w:rsidRPr="007637A3">
        <w:rPr>
          <w:rFonts w:ascii="Times New Roman" w:hAnsi="Times New Roman" w:cs="Times New Roman"/>
          <w:sz w:val="24"/>
          <w:szCs w:val="24"/>
        </w:rPr>
        <w:t>Esta Lei entra em vigor da data de sua publicação.</w:t>
      </w:r>
    </w:p>
    <w:p w:rsidR="004C088B" w:rsidRPr="007637A3" w:rsidRDefault="004C088B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811" w:rsidRDefault="007D7811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26F" w:rsidRPr="007637A3" w:rsidRDefault="00E1526F" w:rsidP="007D7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7A3">
        <w:rPr>
          <w:rFonts w:ascii="Times New Roman" w:hAnsi="Times New Roman" w:cs="Times New Roman"/>
          <w:sz w:val="24"/>
          <w:szCs w:val="24"/>
        </w:rPr>
        <w:t>DUARTE J</w:t>
      </w:r>
      <w:r w:rsidR="007D7811">
        <w:rPr>
          <w:rFonts w:ascii="Times New Roman" w:hAnsi="Times New Roman" w:cs="Times New Roman"/>
          <w:sz w:val="24"/>
          <w:szCs w:val="24"/>
        </w:rPr>
        <w:t>U</w:t>
      </w:r>
      <w:r w:rsidRPr="007637A3">
        <w:rPr>
          <w:rFonts w:ascii="Times New Roman" w:hAnsi="Times New Roman" w:cs="Times New Roman"/>
          <w:sz w:val="24"/>
          <w:szCs w:val="24"/>
        </w:rPr>
        <w:t>NIOR</w:t>
      </w:r>
    </w:p>
    <w:p w:rsidR="00E1526F" w:rsidRPr="007637A3" w:rsidRDefault="00E1526F" w:rsidP="007D7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7A3">
        <w:rPr>
          <w:rFonts w:ascii="Times New Roman" w:hAnsi="Times New Roman" w:cs="Times New Roman"/>
          <w:sz w:val="24"/>
          <w:szCs w:val="24"/>
        </w:rPr>
        <w:t>Deputado Estadual</w:t>
      </w:r>
    </w:p>
    <w:p w:rsidR="007637A3" w:rsidRPr="007637A3" w:rsidRDefault="007637A3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A3" w:rsidRPr="007637A3" w:rsidRDefault="007637A3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A3" w:rsidRPr="007637A3" w:rsidRDefault="007637A3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A3" w:rsidRPr="007637A3" w:rsidRDefault="007637A3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A3" w:rsidRPr="007637A3" w:rsidRDefault="007637A3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A3" w:rsidRPr="007637A3" w:rsidRDefault="007637A3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A3" w:rsidRPr="007637A3" w:rsidRDefault="007637A3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A3" w:rsidRPr="007637A3" w:rsidRDefault="007637A3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A3" w:rsidRPr="007637A3" w:rsidRDefault="007637A3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A3" w:rsidRPr="007637A3" w:rsidRDefault="007637A3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A3" w:rsidRPr="007637A3" w:rsidRDefault="007637A3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A3" w:rsidRPr="007637A3" w:rsidRDefault="007637A3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A3" w:rsidRPr="007637A3" w:rsidRDefault="007637A3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A3" w:rsidRPr="007637A3" w:rsidRDefault="007637A3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A3" w:rsidRPr="007637A3" w:rsidRDefault="007637A3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A3" w:rsidRPr="007637A3" w:rsidRDefault="007637A3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A3" w:rsidRPr="007637A3" w:rsidRDefault="007637A3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A3" w:rsidRPr="007637A3" w:rsidRDefault="007637A3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A3" w:rsidRPr="007637A3" w:rsidRDefault="007637A3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A3" w:rsidRPr="007637A3" w:rsidRDefault="007637A3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A3" w:rsidRPr="007637A3" w:rsidRDefault="007637A3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A3" w:rsidRPr="007637A3" w:rsidRDefault="007637A3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A3" w:rsidRPr="007637A3" w:rsidRDefault="007637A3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909" w:rsidRPr="007637A3" w:rsidRDefault="009B2909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A3">
        <w:rPr>
          <w:rFonts w:ascii="Times New Roman" w:hAnsi="Times New Roman" w:cs="Times New Roman"/>
          <w:sz w:val="24"/>
          <w:szCs w:val="24"/>
        </w:rPr>
        <w:lastRenderedPageBreak/>
        <w:t>JUSTIFICATIVA</w:t>
      </w:r>
    </w:p>
    <w:p w:rsidR="007D7811" w:rsidRDefault="007D7811" w:rsidP="00763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1BDE" w:rsidRPr="007637A3" w:rsidRDefault="00267037" w:rsidP="00763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A3">
        <w:rPr>
          <w:rFonts w:ascii="Times New Roman" w:hAnsi="Times New Roman" w:cs="Times New Roman"/>
          <w:sz w:val="24"/>
          <w:szCs w:val="24"/>
        </w:rPr>
        <w:t xml:space="preserve">O presente Projeto de Lei tem por finalidade </w:t>
      </w:r>
      <w:r w:rsidR="000978BC" w:rsidRPr="007637A3">
        <w:rPr>
          <w:rFonts w:ascii="Times New Roman" w:hAnsi="Times New Roman" w:cs="Times New Roman"/>
          <w:sz w:val="24"/>
          <w:szCs w:val="24"/>
        </w:rPr>
        <w:t xml:space="preserve">estabelecer </w:t>
      </w:r>
      <w:r w:rsidR="000D1BDE" w:rsidRPr="007637A3">
        <w:rPr>
          <w:rFonts w:ascii="Times New Roman" w:hAnsi="Times New Roman" w:cs="Times New Roman"/>
          <w:sz w:val="24"/>
          <w:szCs w:val="24"/>
        </w:rPr>
        <w:t xml:space="preserve">um programa que possibilite aos consumidores sair de um (possível) </w:t>
      </w:r>
      <w:proofErr w:type="spellStart"/>
      <w:r w:rsidR="000D1BDE" w:rsidRPr="007637A3">
        <w:rPr>
          <w:rFonts w:ascii="Times New Roman" w:hAnsi="Times New Roman" w:cs="Times New Roman"/>
          <w:sz w:val="24"/>
          <w:szCs w:val="24"/>
        </w:rPr>
        <w:t>superendividamento</w:t>
      </w:r>
      <w:proofErr w:type="spellEnd"/>
      <w:r w:rsidR="000D1BDE" w:rsidRPr="007637A3">
        <w:rPr>
          <w:rFonts w:ascii="Times New Roman" w:hAnsi="Times New Roman" w:cs="Times New Roman"/>
          <w:sz w:val="24"/>
          <w:szCs w:val="24"/>
        </w:rPr>
        <w:t>. Em pesquisa realizada no ano de 2017 pela Confederação Nacional do Comércio, constatou-se que 57% (cinquenta e sete por cento) das famílias estavam endividadas e 9% (nove por cento) não teriam condições de pagar sua</w:t>
      </w:r>
      <w:r w:rsidR="00752A8F" w:rsidRPr="007637A3">
        <w:rPr>
          <w:rFonts w:ascii="Times New Roman" w:hAnsi="Times New Roman" w:cs="Times New Roman"/>
          <w:sz w:val="24"/>
          <w:szCs w:val="24"/>
        </w:rPr>
        <w:t>s</w:t>
      </w:r>
      <w:r w:rsidR="000D1BDE" w:rsidRPr="007637A3">
        <w:rPr>
          <w:rFonts w:ascii="Times New Roman" w:hAnsi="Times New Roman" w:cs="Times New Roman"/>
          <w:sz w:val="24"/>
          <w:szCs w:val="24"/>
        </w:rPr>
        <w:t xml:space="preserve"> dívida</w:t>
      </w:r>
      <w:r w:rsidR="00752A8F" w:rsidRPr="007637A3">
        <w:rPr>
          <w:rFonts w:ascii="Times New Roman" w:hAnsi="Times New Roman" w:cs="Times New Roman"/>
          <w:sz w:val="24"/>
          <w:szCs w:val="24"/>
        </w:rPr>
        <w:t>s</w:t>
      </w:r>
      <w:r w:rsidR="000D1BDE" w:rsidRPr="007637A3">
        <w:rPr>
          <w:rFonts w:ascii="Times New Roman" w:hAnsi="Times New Roman" w:cs="Times New Roman"/>
          <w:sz w:val="24"/>
          <w:szCs w:val="24"/>
        </w:rPr>
        <w:t xml:space="preserve">. </w:t>
      </w:r>
      <w:r w:rsidR="004B61B3" w:rsidRPr="007637A3">
        <w:rPr>
          <w:rFonts w:ascii="Times New Roman" w:hAnsi="Times New Roman" w:cs="Times New Roman"/>
          <w:sz w:val="24"/>
          <w:szCs w:val="24"/>
        </w:rPr>
        <w:t xml:space="preserve">Meio à crise que o país está passando, esses números devem ter aumentado. </w:t>
      </w:r>
      <w:r w:rsidR="000D1BDE" w:rsidRPr="007637A3">
        <w:rPr>
          <w:rFonts w:ascii="Times New Roman" w:hAnsi="Times New Roman" w:cs="Times New Roman"/>
          <w:sz w:val="24"/>
          <w:szCs w:val="24"/>
        </w:rPr>
        <w:t xml:space="preserve">O problema tornou-se tão preocupante que alguns tribunais têm desenvolvido projetos de orientação e ajuda. É o caso do Tribunal de Justiça do Estado do Rio Grande do Sul, com a cartilha </w:t>
      </w:r>
      <w:r w:rsidR="000D1BDE" w:rsidRPr="007637A3">
        <w:rPr>
          <w:rFonts w:ascii="Times New Roman" w:hAnsi="Times New Roman" w:cs="Times New Roman"/>
          <w:i/>
          <w:sz w:val="24"/>
          <w:szCs w:val="24"/>
        </w:rPr>
        <w:t xml:space="preserve">“Os 10 mandamentos da prevenção ao </w:t>
      </w:r>
      <w:proofErr w:type="spellStart"/>
      <w:r w:rsidR="000D1BDE" w:rsidRPr="007637A3">
        <w:rPr>
          <w:rFonts w:ascii="Times New Roman" w:hAnsi="Times New Roman" w:cs="Times New Roman"/>
          <w:i/>
          <w:sz w:val="24"/>
          <w:szCs w:val="24"/>
        </w:rPr>
        <w:t>superendividamento</w:t>
      </w:r>
      <w:proofErr w:type="spellEnd"/>
      <w:r w:rsidR="000D1BDE" w:rsidRPr="007637A3">
        <w:rPr>
          <w:rFonts w:ascii="Times New Roman" w:hAnsi="Times New Roman" w:cs="Times New Roman"/>
          <w:i/>
          <w:sz w:val="24"/>
          <w:szCs w:val="24"/>
        </w:rPr>
        <w:t>”</w:t>
      </w:r>
      <w:r w:rsidR="000D1BDE" w:rsidRPr="007637A3">
        <w:rPr>
          <w:rFonts w:ascii="Times New Roman" w:hAnsi="Times New Roman" w:cs="Times New Roman"/>
          <w:sz w:val="24"/>
          <w:szCs w:val="24"/>
        </w:rPr>
        <w:t>.</w:t>
      </w:r>
    </w:p>
    <w:p w:rsidR="003B70A7" w:rsidRPr="007637A3" w:rsidRDefault="000D1BDE" w:rsidP="00763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A3">
        <w:rPr>
          <w:rFonts w:ascii="Times New Roman" w:hAnsi="Times New Roman" w:cs="Times New Roman"/>
          <w:sz w:val="24"/>
          <w:szCs w:val="24"/>
        </w:rPr>
        <w:t xml:space="preserve">Além dos tribunais, os </w:t>
      </w:r>
      <w:r w:rsidR="004049C1" w:rsidRPr="007637A3">
        <w:rPr>
          <w:rFonts w:ascii="Times New Roman" w:hAnsi="Times New Roman" w:cs="Times New Roman"/>
          <w:sz w:val="24"/>
          <w:szCs w:val="24"/>
        </w:rPr>
        <w:t>PROCONS</w:t>
      </w:r>
      <w:r w:rsidRPr="007637A3">
        <w:rPr>
          <w:rFonts w:ascii="Times New Roman" w:hAnsi="Times New Roman" w:cs="Times New Roman"/>
          <w:sz w:val="24"/>
          <w:szCs w:val="24"/>
        </w:rPr>
        <w:t xml:space="preserve"> dos Estados t</w:t>
      </w:r>
      <w:r w:rsidR="004049C1" w:rsidRPr="007637A3">
        <w:rPr>
          <w:rFonts w:ascii="Times New Roman" w:hAnsi="Times New Roman" w:cs="Times New Roman"/>
          <w:sz w:val="24"/>
          <w:szCs w:val="24"/>
        </w:rPr>
        <w:t>ê</w:t>
      </w:r>
      <w:r w:rsidRPr="007637A3">
        <w:rPr>
          <w:rFonts w:ascii="Times New Roman" w:hAnsi="Times New Roman" w:cs="Times New Roman"/>
          <w:sz w:val="24"/>
          <w:szCs w:val="24"/>
        </w:rPr>
        <w:t xml:space="preserve">m se esforçado </w:t>
      </w:r>
      <w:r w:rsidR="004049C1" w:rsidRPr="007637A3">
        <w:rPr>
          <w:rFonts w:ascii="Times New Roman" w:hAnsi="Times New Roman" w:cs="Times New Roman"/>
          <w:sz w:val="24"/>
          <w:szCs w:val="24"/>
        </w:rPr>
        <w:t>para</w:t>
      </w:r>
      <w:r w:rsidRPr="007637A3">
        <w:rPr>
          <w:rFonts w:ascii="Times New Roman" w:hAnsi="Times New Roman" w:cs="Times New Roman"/>
          <w:sz w:val="24"/>
          <w:szCs w:val="24"/>
        </w:rPr>
        <w:t xml:space="preserve"> promover </w:t>
      </w:r>
      <w:r w:rsidR="004049C1" w:rsidRPr="007637A3">
        <w:rPr>
          <w:rFonts w:ascii="Times New Roman" w:hAnsi="Times New Roman" w:cs="Times New Roman"/>
          <w:sz w:val="24"/>
          <w:szCs w:val="24"/>
        </w:rPr>
        <w:t>ações especiais para renegociações de dívidas. Aqui no Maranhão, essa ação ocorre desde 2015. Somente por meio do diálogo direto entre credores e devedores é possível negociar com as melhores propostas.</w:t>
      </w:r>
    </w:p>
    <w:p w:rsidR="006229E1" w:rsidRDefault="004049C1" w:rsidP="00763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A3">
        <w:rPr>
          <w:rFonts w:ascii="Times New Roman" w:hAnsi="Times New Roman" w:cs="Times New Roman"/>
          <w:sz w:val="24"/>
          <w:szCs w:val="24"/>
        </w:rPr>
        <w:t xml:space="preserve">Para devolver o poder de compra aos consumidores em meio à crise econômica, programas tais como o apresentado neste projeto </w:t>
      </w:r>
      <w:proofErr w:type="gramStart"/>
      <w:r w:rsidRPr="007637A3">
        <w:rPr>
          <w:rFonts w:ascii="Times New Roman" w:hAnsi="Times New Roman" w:cs="Times New Roman"/>
          <w:sz w:val="24"/>
          <w:szCs w:val="24"/>
        </w:rPr>
        <w:t>são fundamentais</w:t>
      </w:r>
      <w:proofErr w:type="gramEnd"/>
      <w:r w:rsidRPr="007637A3">
        <w:rPr>
          <w:rFonts w:ascii="Times New Roman" w:hAnsi="Times New Roman" w:cs="Times New Roman"/>
          <w:sz w:val="24"/>
          <w:szCs w:val="24"/>
        </w:rPr>
        <w:t>. Incentivar devedores a quitarem suas dívidas é de suma importância.</w:t>
      </w:r>
      <w:r w:rsidR="0062583D" w:rsidRPr="007637A3">
        <w:rPr>
          <w:rFonts w:ascii="Times New Roman" w:hAnsi="Times New Roman" w:cs="Times New Roman"/>
          <w:sz w:val="24"/>
          <w:szCs w:val="24"/>
        </w:rPr>
        <w:t xml:space="preserve"> É certo que é liberalidade da empresa credora oferecer o parcelamento da dívida contraída pelo consumidor. Não existe lei que obrigue o fornecedor de produtos ou o prestador de serviços a parcelas dívidas contraídas e inadimplidas. Por consequência, as empresas não são obrigadas a parcelas seus créditos. Se o fazem, é por mera </w:t>
      </w:r>
      <w:proofErr w:type="spellStart"/>
      <w:r w:rsidR="0062583D" w:rsidRPr="007637A3">
        <w:rPr>
          <w:rFonts w:ascii="Times New Roman" w:hAnsi="Times New Roman" w:cs="Times New Roman"/>
          <w:sz w:val="24"/>
          <w:szCs w:val="24"/>
        </w:rPr>
        <w:t>deliberalida</w:t>
      </w:r>
      <w:r w:rsidR="003B70A7" w:rsidRPr="007637A3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3B70A7" w:rsidRPr="007637A3">
        <w:rPr>
          <w:rFonts w:ascii="Times New Roman" w:hAnsi="Times New Roman" w:cs="Times New Roman"/>
          <w:sz w:val="24"/>
          <w:szCs w:val="24"/>
        </w:rPr>
        <w:t>. Contudo, o credor também possui o interesse em negociar o débito, uma vez que sabe que somente desta forma receberá o que lhe é devido. Todavia, a negociação depende de um acordo entre as partes, e o credor, como mencionado, não é obrigado a aceitar a proposta que lhe for feita. Por outro lado, o consumidor também não está obrigado a aceitar a forma imposta pela instituição credora para a quitação da obrigação.</w:t>
      </w:r>
      <w:r w:rsidR="006229E1" w:rsidRPr="007637A3">
        <w:rPr>
          <w:rFonts w:ascii="Times New Roman" w:hAnsi="Times New Roman" w:cs="Times New Roman"/>
          <w:sz w:val="24"/>
          <w:szCs w:val="24"/>
        </w:rPr>
        <w:t xml:space="preserve"> Assim, imprescindível o diálogo entre ambas as partes.</w:t>
      </w:r>
      <w:r w:rsidR="004B61B3" w:rsidRPr="007637A3">
        <w:rPr>
          <w:rFonts w:ascii="Times New Roman" w:hAnsi="Times New Roman" w:cs="Times New Roman"/>
          <w:sz w:val="24"/>
          <w:szCs w:val="24"/>
        </w:rPr>
        <w:t xml:space="preserve"> O programa deste projeto possibilita isso.</w:t>
      </w:r>
    </w:p>
    <w:p w:rsidR="005E7058" w:rsidRDefault="005E7058" w:rsidP="00763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Ademais, destaca-se que esta Proposição contribuirá com a celeridade das demandas, além da uma grande economia de recursos e tempo, bem como o respeito ao meio ambiente.</w:t>
      </w:r>
    </w:p>
    <w:p w:rsidR="009F57D6" w:rsidRPr="007637A3" w:rsidRDefault="00942436" w:rsidP="009F5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Faz-se </w:t>
      </w:r>
      <w:proofErr w:type="gramStart"/>
      <w:r>
        <w:rPr>
          <w:rFonts w:ascii="Times New Roman" w:hAnsi="Times New Roman" w:cs="Times New Roman"/>
          <w:sz w:val="24"/>
          <w:szCs w:val="24"/>
        </w:rPr>
        <w:t>mister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destacar que </w:t>
      </w:r>
      <w:r w:rsidR="004B61B3" w:rsidRPr="007637A3">
        <w:rPr>
          <w:rFonts w:ascii="Times New Roman" w:hAnsi="Times New Roman" w:cs="Times New Roman"/>
          <w:sz w:val="24"/>
          <w:szCs w:val="24"/>
        </w:rPr>
        <w:t xml:space="preserve">esta Casa possui competência constitucional concorrente para legislar sobre o tema em apreço, conforme art. 24, incisos V e VIII da Constituição Federal, que tratam sobre os consumidores e seus </w:t>
      </w:r>
      <w:r>
        <w:rPr>
          <w:rFonts w:ascii="Times New Roman" w:hAnsi="Times New Roman" w:cs="Times New Roman"/>
          <w:sz w:val="24"/>
          <w:szCs w:val="24"/>
        </w:rPr>
        <w:t xml:space="preserve">respectivos </w:t>
      </w:r>
      <w:r w:rsidR="004B61B3" w:rsidRPr="007637A3">
        <w:rPr>
          <w:rFonts w:ascii="Times New Roman" w:hAnsi="Times New Roman" w:cs="Times New Roman"/>
          <w:sz w:val="24"/>
          <w:szCs w:val="24"/>
        </w:rPr>
        <w:t>direitos.</w:t>
      </w:r>
    </w:p>
    <w:p w:rsidR="003F5704" w:rsidRPr="007637A3" w:rsidRDefault="004D7FA8" w:rsidP="00763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A3">
        <w:rPr>
          <w:rFonts w:ascii="Times New Roman" w:hAnsi="Times New Roman" w:cs="Times New Roman"/>
          <w:sz w:val="24"/>
          <w:szCs w:val="24"/>
        </w:rPr>
        <w:t>Portanto, n</w:t>
      </w:r>
      <w:r w:rsidR="00EA1BD4" w:rsidRPr="007637A3">
        <w:rPr>
          <w:rFonts w:ascii="Times New Roman" w:hAnsi="Times New Roman" w:cs="Times New Roman"/>
          <w:sz w:val="24"/>
          <w:szCs w:val="24"/>
        </w:rPr>
        <w:t>os</w:t>
      </w:r>
      <w:r w:rsidR="003F5704" w:rsidRPr="007637A3">
        <w:rPr>
          <w:rFonts w:ascii="Times New Roman" w:hAnsi="Times New Roman" w:cs="Times New Roman"/>
          <w:sz w:val="24"/>
          <w:szCs w:val="24"/>
        </w:rPr>
        <w:t xml:space="preserve"> termos</w:t>
      </w:r>
      <w:r w:rsidR="00EA1BD4" w:rsidRPr="007637A3">
        <w:rPr>
          <w:rFonts w:ascii="Times New Roman" w:hAnsi="Times New Roman" w:cs="Times New Roman"/>
          <w:sz w:val="24"/>
          <w:szCs w:val="24"/>
        </w:rPr>
        <w:t xml:space="preserve"> acima</w:t>
      </w:r>
      <w:r w:rsidR="003F5704" w:rsidRPr="007637A3">
        <w:rPr>
          <w:rFonts w:ascii="Times New Roman" w:hAnsi="Times New Roman" w:cs="Times New Roman"/>
          <w:sz w:val="24"/>
          <w:szCs w:val="24"/>
        </w:rPr>
        <w:t xml:space="preserve">, </w:t>
      </w:r>
      <w:r w:rsidR="00413F9D" w:rsidRPr="007637A3">
        <w:rPr>
          <w:rFonts w:ascii="Times New Roman" w:hAnsi="Times New Roman" w:cs="Times New Roman"/>
          <w:sz w:val="24"/>
          <w:szCs w:val="24"/>
        </w:rPr>
        <w:t xml:space="preserve">por ser </w:t>
      </w:r>
      <w:r w:rsidR="00D0428D" w:rsidRPr="007637A3">
        <w:rPr>
          <w:rFonts w:ascii="Times New Roman" w:hAnsi="Times New Roman" w:cs="Times New Roman"/>
          <w:sz w:val="24"/>
          <w:szCs w:val="24"/>
        </w:rPr>
        <w:t>algo benéfico</w:t>
      </w:r>
      <w:r w:rsidR="00413F9D" w:rsidRPr="007637A3">
        <w:rPr>
          <w:rFonts w:ascii="Times New Roman" w:hAnsi="Times New Roman" w:cs="Times New Roman"/>
          <w:sz w:val="24"/>
          <w:szCs w:val="24"/>
        </w:rPr>
        <w:t xml:space="preserve"> aos </w:t>
      </w:r>
      <w:proofErr w:type="gramStart"/>
      <w:r w:rsidR="00413F9D" w:rsidRPr="007637A3">
        <w:rPr>
          <w:rFonts w:ascii="Times New Roman" w:hAnsi="Times New Roman" w:cs="Times New Roman"/>
          <w:sz w:val="24"/>
          <w:szCs w:val="24"/>
        </w:rPr>
        <w:t>consumidores</w:t>
      </w:r>
      <w:proofErr w:type="gramEnd"/>
      <w:r w:rsidR="001F703D" w:rsidRPr="007637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703D" w:rsidRPr="007637A3">
        <w:rPr>
          <w:rFonts w:ascii="Times New Roman" w:hAnsi="Times New Roman" w:cs="Times New Roman"/>
          <w:sz w:val="24"/>
          <w:szCs w:val="24"/>
        </w:rPr>
        <w:t>maranhenses</w:t>
      </w:r>
      <w:proofErr w:type="gramEnd"/>
      <w:r w:rsidR="00413F9D" w:rsidRPr="007637A3">
        <w:rPr>
          <w:rFonts w:ascii="Times New Roman" w:hAnsi="Times New Roman" w:cs="Times New Roman"/>
          <w:sz w:val="24"/>
          <w:szCs w:val="24"/>
        </w:rPr>
        <w:t xml:space="preserve">, </w:t>
      </w:r>
      <w:r w:rsidR="003F5704" w:rsidRPr="007637A3">
        <w:rPr>
          <w:rFonts w:ascii="Times New Roman" w:hAnsi="Times New Roman" w:cs="Times New Roman"/>
          <w:sz w:val="24"/>
          <w:szCs w:val="24"/>
        </w:rPr>
        <w:t>contamos com o apoio dos Excelentíssimos Parlamentares para a aprovação deste Projeto de Lei, por se tratar de medida de relevante interesse social. Assim sendo, submetemos à consideração do Plenário desta Casa Legislativa a presente proposição.</w:t>
      </w:r>
    </w:p>
    <w:p w:rsidR="00FD3B45" w:rsidRPr="007637A3" w:rsidRDefault="00FD3B45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B45" w:rsidRPr="007637A3" w:rsidRDefault="00FD3B45" w:rsidP="0076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B45" w:rsidRPr="007637A3" w:rsidRDefault="00FD3B45" w:rsidP="007D7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7A3">
        <w:rPr>
          <w:rFonts w:ascii="Times New Roman" w:hAnsi="Times New Roman" w:cs="Times New Roman"/>
          <w:sz w:val="24"/>
          <w:szCs w:val="24"/>
        </w:rPr>
        <w:t>DUARTE J</w:t>
      </w:r>
      <w:r w:rsidR="007D7811">
        <w:rPr>
          <w:rFonts w:ascii="Times New Roman" w:hAnsi="Times New Roman" w:cs="Times New Roman"/>
          <w:sz w:val="24"/>
          <w:szCs w:val="24"/>
        </w:rPr>
        <w:t>U</w:t>
      </w:r>
      <w:r w:rsidRPr="007637A3">
        <w:rPr>
          <w:rFonts w:ascii="Times New Roman" w:hAnsi="Times New Roman" w:cs="Times New Roman"/>
          <w:sz w:val="24"/>
          <w:szCs w:val="24"/>
        </w:rPr>
        <w:t>NIOR</w:t>
      </w:r>
    </w:p>
    <w:p w:rsidR="00FD3B45" w:rsidRPr="007637A3" w:rsidRDefault="00FD3B45" w:rsidP="007D7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37A3">
        <w:rPr>
          <w:rFonts w:ascii="Times New Roman" w:hAnsi="Times New Roman" w:cs="Times New Roman"/>
          <w:sz w:val="24"/>
          <w:szCs w:val="24"/>
        </w:rPr>
        <w:t>Deputado Estadual</w:t>
      </w:r>
    </w:p>
    <w:sectPr w:rsidR="00FD3B45" w:rsidRPr="007637A3" w:rsidSect="007C0AF5">
      <w:headerReference w:type="default" r:id="rId9"/>
      <w:footerReference w:type="default" r:id="rId10"/>
      <w:pgSz w:w="11906" w:h="16838"/>
      <w:pgMar w:top="2146" w:right="1701" w:bottom="1276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57" w:rsidRDefault="00D61757" w:rsidP="00810947">
      <w:pPr>
        <w:spacing w:after="0" w:line="240" w:lineRule="auto"/>
      </w:pPr>
      <w:r>
        <w:separator/>
      </w:r>
    </w:p>
  </w:endnote>
  <w:endnote w:type="continuationSeparator" w:id="0">
    <w:p w:rsidR="00D61757" w:rsidRDefault="00D61757" w:rsidP="008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4B" w:rsidRDefault="0023034B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Palácio Manuel Beckman - Av. Jerô</w:t>
    </w:r>
    <w:r w:rsidR="00F5511D"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</w:t>
    </w:r>
    <w:proofErr w:type="gramStart"/>
    <w:r w:rsidRPr="000D4CF0">
      <w:rPr>
        <w:rFonts w:ascii="Times New Roman" w:hAnsi="Times New Roman" w:cs="Times New Roman"/>
        <w:color w:val="000000"/>
        <w:sz w:val="18"/>
        <w:szCs w:val="18"/>
      </w:rPr>
      <w:t>750</w:t>
    </w:r>
    <w:proofErr w:type="gramEnd"/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 w:rsidR="001D3088"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 w:rsidR="001D3088"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 w:rsidR="001D3088">
      <w:rPr>
        <w:rFonts w:ascii="Times New Roman" w:hAnsi="Times New Roman" w:cs="Times New Roman"/>
        <w:sz w:val="18"/>
        <w:szCs w:val="18"/>
      </w:rPr>
      <w:t>3409</w:t>
    </w:r>
  </w:p>
  <w:p w:rsid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:rsidR="004F5606" w:rsidRPr="000D4CF0" w:rsidRDefault="004F5606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7C0AF5" w:rsidRPr="000D4CF0" w:rsidRDefault="000D4CF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5E7058">
      <w:rPr>
        <w:rFonts w:ascii="Times New Roman" w:hAnsi="Times New Roman" w:cs="Times New Roman"/>
        <w:bCs/>
        <w:noProof/>
        <w:sz w:val="18"/>
        <w:szCs w:val="18"/>
      </w:rPr>
      <w:t>6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5E7058">
      <w:rPr>
        <w:rFonts w:ascii="Times New Roman" w:hAnsi="Times New Roman" w:cs="Times New Roman"/>
        <w:bCs/>
        <w:noProof/>
        <w:sz w:val="18"/>
        <w:szCs w:val="18"/>
      </w:rPr>
      <w:t>6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57" w:rsidRDefault="00D61757" w:rsidP="00810947">
      <w:pPr>
        <w:spacing w:after="0" w:line="240" w:lineRule="auto"/>
      </w:pPr>
      <w:r>
        <w:separator/>
      </w:r>
    </w:p>
  </w:footnote>
  <w:footnote w:type="continuationSeparator" w:id="0">
    <w:p w:rsidR="00D61757" w:rsidRDefault="00D61757" w:rsidP="0081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CF0" w:rsidRPr="00810947" w:rsidRDefault="000D4CF0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6B4F202F" wp14:editId="55929CAA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947">
      <w:rPr>
        <w:b/>
        <w:color w:val="000080"/>
        <w:sz w:val="18"/>
        <w:szCs w:val="18"/>
      </w:rPr>
      <w:tab/>
    </w:r>
  </w:p>
  <w:p w:rsidR="000D4CF0" w:rsidRPr="000D4CF0" w:rsidRDefault="000D4CF0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:rsidR="000D4CF0" w:rsidRPr="000D4CF0" w:rsidRDefault="000D4CF0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ESTADO DO MARANHÃO</w:t>
    </w:r>
  </w:p>
  <w:p w:rsidR="000D4CF0" w:rsidRPr="000D4CF0" w:rsidRDefault="000D4CF0" w:rsidP="000D4CF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ASSEMBLEIA LEGISLATIVA DO MARANHÃO</w:t>
    </w: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Gabinete do Deputado Duarte J</w:t>
    </w:r>
    <w:r w:rsidR="00D80B0D">
      <w:rPr>
        <w:rFonts w:ascii="Times New Roman" w:hAnsi="Times New Roman" w:cs="Times New Roman"/>
        <w:color w:val="000000"/>
        <w:sz w:val="18"/>
        <w:szCs w:val="18"/>
      </w:rPr>
      <w:t>u</w:t>
    </w:r>
    <w:r w:rsidRPr="000D4CF0">
      <w:rPr>
        <w:rFonts w:ascii="Times New Roman" w:hAnsi="Times New Roman" w:cs="Times New Roman"/>
        <w:color w:val="000000"/>
        <w:sz w:val="18"/>
        <w:szCs w:val="18"/>
      </w:rPr>
      <w:t>nior</w:t>
    </w:r>
  </w:p>
  <w:p w:rsid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8A68FA"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</w:t>
    </w:r>
    <w:proofErr w:type="spellStart"/>
    <w:proofErr w:type="gramStart"/>
    <w:r w:rsidRPr="008A68FA">
      <w:rPr>
        <w:rFonts w:ascii="Times New Roman" w:hAnsi="Times New Roman" w:cs="Times New Roman"/>
        <w:color w:val="000000"/>
        <w:sz w:val="18"/>
        <w:szCs w:val="18"/>
      </w:rPr>
      <w:t>WhatsApp</w:t>
    </w:r>
    <w:proofErr w:type="spellEnd"/>
    <w:proofErr w:type="gramEnd"/>
    <w:r w:rsidRPr="008A68FA">
      <w:rPr>
        <w:rFonts w:ascii="Times New Roman" w:hAnsi="Times New Roman" w:cs="Times New Roman"/>
        <w:color w:val="000000"/>
        <w:sz w:val="18"/>
        <w:szCs w:val="18"/>
      </w:rPr>
      <w:t xml:space="preserve">: (98) 99971-7002 </w:t>
    </w:r>
  </w:p>
  <w:p w:rsidR="00B32C86" w:rsidRDefault="00B32C86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B32C86" w:rsidRPr="008A68FA" w:rsidRDefault="00B32C86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60017"/>
    <w:lvl w:ilvl="0">
      <w:start w:val="1"/>
      <w:numFmt w:val="lowerLetter"/>
      <w:lvlText w:val="%1)"/>
      <w:lvlJc w:val="left"/>
      <w:pPr>
        <w:ind w:left="1608" w:hanging="360"/>
      </w:pPr>
    </w:lvl>
  </w:abstractNum>
  <w:abstractNum w:abstractNumId="1">
    <w:nsid w:val="08E30E3B"/>
    <w:multiLevelType w:val="hybridMultilevel"/>
    <w:tmpl w:val="8D42C5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21BE2"/>
    <w:multiLevelType w:val="hybridMultilevel"/>
    <w:tmpl w:val="00366C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7B"/>
    <w:rsid w:val="00006EFB"/>
    <w:rsid w:val="000172D6"/>
    <w:rsid w:val="00023E28"/>
    <w:rsid w:val="00024C6C"/>
    <w:rsid w:val="00025A27"/>
    <w:rsid w:val="00030B49"/>
    <w:rsid w:val="0003710B"/>
    <w:rsid w:val="00043623"/>
    <w:rsid w:val="000460FC"/>
    <w:rsid w:val="00047093"/>
    <w:rsid w:val="00050587"/>
    <w:rsid w:val="00054688"/>
    <w:rsid w:val="00081D14"/>
    <w:rsid w:val="00091409"/>
    <w:rsid w:val="000978BC"/>
    <w:rsid w:val="000A7A20"/>
    <w:rsid w:val="000C0312"/>
    <w:rsid w:val="000D1739"/>
    <w:rsid w:val="000D1BDE"/>
    <w:rsid w:val="000D4121"/>
    <w:rsid w:val="000D45CE"/>
    <w:rsid w:val="000D4CF0"/>
    <w:rsid w:val="000E26F5"/>
    <w:rsid w:val="000F0084"/>
    <w:rsid w:val="000F4975"/>
    <w:rsid w:val="0011599F"/>
    <w:rsid w:val="00130B70"/>
    <w:rsid w:val="00132301"/>
    <w:rsid w:val="001341D7"/>
    <w:rsid w:val="001376D1"/>
    <w:rsid w:val="001514BC"/>
    <w:rsid w:val="001626F8"/>
    <w:rsid w:val="001752EC"/>
    <w:rsid w:val="00175A34"/>
    <w:rsid w:val="00180FA5"/>
    <w:rsid w:val="00197910"/>
    <w:rsid w:val="001A2713"/>
    <w:rsid w:val="001A5D0F"/>
    <w:rsid w:val="001C08D4"/>
    <w:rsid w:val="001D2CF6"/>
    <w:rsid w:val="001D3088"/>
    <w:rsid w:val="001D553F"/>
    <w:rsid w:val="001D569E"/>
    <w:rsid w:val="001F4EB3"/>
    <w:rsid w:val="001F61C8"/>
    <w:rsid w:val="001F703D"/>
    <w:rsid w:val="00210833"/>
    <w:rsid w:val="00217A23"/>
    <w:rsid w:val="0023034B"/>
    <w:rsid w:val="002326C6"/>
    <w:rsid w:val="002355D4"/>
    <w:rsid w:val="00242110"/>
    <w:rsid w:val="002557CE"/>
    <w:rsid w:val="002644CD"/>
    <w:rsid w:val="002665DE"/>
    <w:rsid w:val="00267037"/>
    <w:rsid w:val="00267D09"/>
    <w:rsid w:val="0027265D"/>
    <w:rsid w:val="0028080E"/>
    <w:rsid w:val="002843F3"/>
    <w:rsid w:val="002863EE"/>
    <w:rsid w:val="00294B83"/>
    <w:rsid w:val="00296320"/>
    <w:rsid w:val="002A03FC"/>
    <w:rsid w:val="002A18B2"/>
    <w:rsid w:val="002A5C02"/>
    <w:rsid w:val="002C0EAA"/>
    <w:rsid w:val="002C4E43"/>
    <w:rsid w:val="002D45C6"/>
    <w:rsid w:val="002E1173"/>
    <w:rsid w:val="002E2451"/>
    <w:rsid w:val="002F01E4"/>
    <w:rsid w:val="002F74D9"/>
    <w:rsid w:val="002F7A71"/>
    <w:rsid w:val="003071D5"/>
    <w:rsid w:val="00314031"/>
    <w:rsid w:val="00332796"/>
    <w:rsid w:val="00332ED9"/>
    <w:rsid w:val="0033436B"/>
    <w:rsid w:val="00353678"/>
    <w:rsid w:val="003550D1"/>
    <w:rsid w:val="00367874"/>
    <w:rsid w:val="003840C1"/>
    <w:rsid w:val="003907D8"/>
    <w:rsid w:val="00393D38"/>
    <w:rsid w:val="00396702"/>
    <w:rsid w:val="003A0506"/>
    <w:rsid w:val="003A2762"/>
    <w:rsid w:val="003B285C"/>
    <w:rsid w:val="003B4A77"/>
    <w:rsid w:val="003B6122"/>
    <w:rsid w:val="003B70A7"/>
    <w:rsid w:val="003C3C63"/>
    <w:rsid w:val="003D0868"/>
    <w:rsid w:val="003D237C"/>
    <w:rsid w:val="003E4CFD"/>
    <w:rsid w:val="003E54B8"/>
    <w:rsid w:val="003E661B"/>
    <w:rsid w:val="003F5704"/>
    <w:rsid w:val="003F7BF0"/>
    <w:rsid w:val="00403C1B"/>
    <w:rsid w:val="004049C1"/>
    <w:rsid w:val="0041136E"/>
    <w:rsid w:val="004119FA"/>
    <w:rsid w:val="004132C5"/>
    <w:rsid w:val="00413F9D"/>
    <w:rsid w:val="00414A57"/>
    <w:rsid w:val="004214A7"/>
    <w:rsid w:val="00427F79"/>
    <w:rsid w:val="004312C8"/>
    <w:rsid w:val="00431D6B"/>
    <w:rsid w:val="0045223F"/>
    <w:rsid w:val="004614B6"/>
    <w:rsid w:val="00461937"/>
    <w:rsid w:val="004636E4"/>
    <w:rsid w:val="00470B05"/>
    <w:rsid w:val="00472840"/>
    <w:rsid w:val="00476027"/>
    <w:rsid w:val="00476982"/>
    <w:rsid w:val="00482447"/>
    <w:rsid w:val="00490ECE"/>
    <w:rsid w:val="004970F2"/>
    <w:rsid w:val="004B0D9F"/>
    <w:rsid w:val="004B3B47"/>
    <w:rsid w:val="004B61B3"/>
    <w:rsid w:val="004C088B"/>
    <w:rsid w:val="004C0EF2"/>
    <w:rsid w:val="004D607B"/>
    <w:rsid w:val="004D7FA8"/>
    <w:rsid w:val="004F0334"/>
    <w:rsid w:val="004F0DD6"/>
    <w:rsid w:val="004F2D34"/>
    <w:rsid w:val="004F5606"/>
    <w:rsid w:val="00506FA2"/>
    <w:rsid w:val="00535188"/>
    <w:rsid w:val="005363CD"/>
    <w:rsid w:val="005444E9"/>
    <w:rsid w:val="005508FC"/>
    <w:rsid w:val="00556E86"/>
    <w:rsid w:val="0056499B"/>
    <w:rsid w:val="00565495"/>
    <w:rsid w:val="005663F1"/>
    <w:rsid w:val="005730C7"/>
    <w:rsid w:val="00573260"/>
    <w:rsid w:val="0057334D"/>
    <w:rsid w:val="00593E67"/>
    <w:rsid w:val="005950B2"/>
    <w:rsid w:val="00595D3E"/>
    <w:rsid w:val="005A3208"/>
    <w:rsid w:val="005A4A29"/>
    <w:rsid w:val="005D1D87"/>
    <w:rsid w:val="005E7058"/>
    <w:rsid w:val="005F7942"/>
    <w:rsid w:val="005F7EA9"/>
    <w:rsid w:val="00601DF9"/>
    <w:rsid w:val="006028A7"/>
    <w:rsid w:val="00606A8E"/>
    <w:rsid w:val="006110DB"/>
    <w:rsid w:val="00617C76"/>
    <w:rsid w:val="006229E1"/>
    <w:rsid w:val="006231F6"/>
    <w:rsid w:val="0062583D"/>
    <w:rsid w:val="00626A38"/>
    <w:rsid w:val="00637728"/>
    <w:rsid w:val="00641E99"/>
    <w:rsid w:val="00644870"/>
    <w:rsid w:val="006465A6"/>
    <w:rsid w:val="00654651"/>
    <w:rsid w:val="00663470"/>
    <w:rsid w:val="00663F81"/>
    <w:rsid w:val="00681DD9"/>
    <w:rsid w:val="00682A57"/>
    <w:rsid w:val="006B00E7"/>
    <w:rsid w:val="006C1E6A"/>
    <w:rsid w:val="006C3690"/>
    <w:rsid w:val="006E69E0"/>
    <w:rsid w:val="006F1A3F"/>
    <w:rsid w:val="006F443C"/>
    <w:rsid w:val="00700237"/>
    <w:rsid w:val="007003C6"/>
    <w:rsid w:val="007072BC"/>
    <w:rsid w:val="007111F4"/>
    <w:rsid w:val="00714123"/>
    <w:rsid w:val="0072488F"/>
    <w:rsid w:val="00740D84"/>
    <w:rsid w:val="00744B8D"/>
    <w:rsid w:val="00752A8F"/>
    <w:rsid w:val="00762C43"/>
    <w:rsid w:val="007637A3"/>
    <w:rsid w:val="00770730"/>
    <w:rsid w:val="0077227E"/>
    <w:rsid w:val="00780D24"/>
    <w:rsid w:val="00784797"/>
    <w:rsid w:val="007935FB"/>
    <w:rsid w:val="007940EE"/>
    <w:rsid w:val="00795421"/>
    <w:rsid w:val="00796D04"/>
    <w:rsid w:val="007A3E6E"/>
    <w:rsid w:val="007A4C49"/>
    <w:rsid w:val="007C0AF5"/>
    <w:rsid w:val="007C197A"/>
    <w:rsid w:val="007D5A59"/>
    <w:rsid w:val="007D6D75"/>
    <w:rsid w:val="007D7811"/>
    <w:rsid w:val="007E0110"/>
    <w:rsid w:val="007E0425"/>
    <w:rsid w:val="007E6611"/>
    <w:rsid w:val="007F3225"/>
    <w:rsid w:val="007F6FB6"/>
    <w:rsid w:val="007F74F8"/>
    <w:rsid w:val="00810947"/>
    <w:rsid w:val="00810AF2"/>
    <w:rsid w:val="00820867"/>
    <w:rsid w:val="008351FB"/>
    <w:rsid w:val="008426D0"/>
    <w:rsid w:val="008537FF"/>
    <w:rsid w:val="00860DC9"/>
    <w:rsid w:val="00863BC8"/>
    <w:rsid w:val="00865A73"/>
    <w:rsid w:val="00867A0A"/>
    <w:rsid w:val="0087296B"/>
    <w:rsid w:val="0088137F"/>
    <w:rsid w:val="00884ED0"/>
    <w:rsid w:val="00886223"/>
    <w:rsid w:val="00894BA3"/>
    <w:rsid w:val="008A68FA"/>
    <w:rsid w:val="008C0948"/>
    <w:rsid w:val="008C1227"/>
    <w:rsid w:val="008D139D"/>
    <w:rsid w:val="008D3C06"/>
    <w:rsid w:val="008E5A3F"/>
    <w:rsid w:val="008F20C7"/>
    <w:rsid w:val="008F71A2"/>
    <w:rsid w:val="00903FC2"/>
    <w:rsid w:val="00907AAE"/>
    <w:rsid w:val="009117CD"/>
    <w:rsid w:val="009419EC"/>
    <w:rsid w:val="00941DBA"/>
    <w:rsid w:val="00942436"/>
    <w:rsid w:val="00944CF7"/>
    <w:rsid w:val="00946E6E"/>
    <w:rsid w:val="00947B99"/>
    <w:rsid w:val="0095084F"/>
    <w:rsid w:val="00951111"/>
    <w:rsid w:val="00955889"/>
    <w:rsid w:val="0096535B"/>
    <w:rsid w:val="00967D23"/>
    <w:rsid w:val="0098681A"/>
    <w:rsid w:val="0099067C"/>
    <w:rsid w:val="009A4391"/>
    <w:rsid w:val="009A4755"/>
    <w:rsid w:val="009A7BA9"/>
    <w:rsid w:val="009B2909"/>
    <w:rsid w:val="009C4E41"/>
    <w:rsid w:val="009C52F4"/>
    <w:rsid w:val="009C6CA6"/>
    <w:rsid w:val="009E20B5"/>
    <w:rsid w:val="009F0B20"/>
    <w:rsid w:val="009F57D6"/>
    <w:rsid w:val="009F633E"/>
    <w:rsid w:val="00A02584"/>
    <w:rsid w:val="00A10C5C"/>
    <w:rsid w:val="00A14435"/>
    <w:rsid w:val="00A22925"/>
    <w:rsid w:val="00A305B9"/>
    <w:rsid w:val="00A34272"/>
    <w:rsid w:val="00A4660A"/>
    <w:rsid w:val="00A63781"/>
    <w:rsid w:val="00A67CD5"/>
    <w:rsid w:val="00A724CC"/>
    <w:rsid w:val="00A766A7"/>
    <w:rsid w:val="00A816C8"/>
    <w:rsid w:val="00A851E9"/>
    <w:rsid w:val="00A85F9F"/>
    <w:rsid w:val="00AA420E"/>
    <w:rsid w:val="00AB5B61"/>
    <w:rsid w:val="00AB6AFA"/>
    <w:rsid w:val="00AC0453"/>
    <w:rsid w:val="00AC7FB2"/>
    <w:rsid w:val="00AE37D9"/>
    <w:rsid w:val="00AE5FE3"/>
    <w:rsid w:val="00AF6500"/>
    <w:rsid w:val="00AF7F02"/>
    <w:rsid w:val="00B011F4"/>
    <w:rsid w:val="00B070CF"/>
    <w:rsid w:val="00B10F01"/>
    <w:rsid w:val="00B23790"/>
    <w:rsid w:val="00B31CFD"/>
    <w:rsid w:val="00B3229B"/>
    <w:rsid w:val="00B3232B"/>
    <w:rsid w:val="00B32C86"/>
    <w:rsid w:val="00B4417A"/>
    <w:rsid w:val="00B4455B"/>
    <w:rsid w:val="00B63CCB"/>
    <w:rsid w:val="00B65AA8"/>
    <w:rsid w:val="00B67539"/>
    <w:rsid w:val="00B8776D"/>
    <w:rsid w:val="00B90698"/>
    <w:rsid w:val="00B9387F"/>
    <w:rsid w:val="00B93B49"/>
    <w:rsid w:val="00B95D9B"/>
    <w:rsid w:val="00B96FB7"/>
    <w:rsid w:val="00BA31C1"/>
    <w:rsid w:val="00BA7462"/>
    <w:rsid w:val="00BB52AA"/>
    <w:rsid w:val="00BC1590"/>
    <w:rsid w:val="00BF7DEA"/>
    <w:rsid w:val="00C0177E"/>
    <w:rsid w:val="00C04368"/>
    <w:rsid w:val="00C07820"/>
    <w:rsid w:val="00C1136C"/>
    <w:rsid w:val="00C25811"/>
    <w:rsid w:val="00C341F3"/>
    <w:rsid w:val="00C35E79"/>
    <w:rsid w:val="00C40554"/>
    <w:rsid w:val="00C42149"/>
    <w:rsid w:val="00C464CC"/>
    <w:rsid w:val="00C54B73"/>
    <w:rsid w:val="00C55ED6"/>
    <w:rsid w:val="00C715E3"/>
    <w:rsid w:val="00C74BD5"/>
    <w:rsid w:val="00C8457F"/>
    <w:rsid w:val="00C86E1F"/>
    <w:rsid w:val="00C91954"/>
    <w:rsid w:val="00CA4425"/>
    <w:rsid w:val="00CA5F37"/>
    <w:rsid w:val="00CB0A3B"/>
    <w:rsid w:val="00CB0EB1"/>
    <w:rsid w:val="00CB65B5"/>
    <w:rsid w:val="00CC612A"/>
    <w:rsid w:val="00CC658C"/>
    <w:rsid w:val="00CD6446"/>
    <w:rsid w:val="00CD6DF6"/>
    <w:rsid w:val="00CE4770"/>
    <w:rsid w:val="00CF3E33"/>
    <w:rsid w:val="00CF5887"/>
    <w:rsid w:val="00CF7668"/>
    <w:rsid w:val="00CF7818"/>
    <w:rsid w:val="00D023C1"/>
    <w:rsid w:val="00D0428D"/>
    <w:rsid w:val="00D075AD"/>
    <w:rsid w:val="00D23F36"/>
    <w:rsid w:val="00D47C7F"/>
    <w:rsid w:val="00D61757"/>
    <w:rsid w:val="00D6347B"/>
    <w:rsid w:val="00D67A47"/>
    <w:rsid w:val="00D70046"/>
    <w:rsid w:val="00D80B0D"/>
    <w:rsid w:val="00D8325B"/>
    <w:rsid w:val="00D943A8"/>
    <w:rsid w:val="00DA4F33"/>
    <w:rsid w:val="00DB23C0"/>
    <w:rsid w:val="00DB720B"/>
    <w:rsid w:val="00DC3679"/>
    <w:rsid w:val="00DD030A"/>
    <w:rsid w:val="00DD1AF9"/>
    <w:rsid w:val="00DE608E"/>
    <w:rsid w:val="00DF2BD1"/>
    <w:rsid w:val="00E12B59"/>
    <w:rsid w:val="00E1526F"/>
    <w:rsid w:val="00E256C6"/>
    <w:rsid w:val="00E3016A"/>
    <w:rsid w:val="00E41B40"/>
    <w:rsid w:val="00E4342C"/>
    <w:rsid w:val="00E51A33"/>
    <w:rsid w:val="00E51F08"/>
    <w:rsid w:val="00E52CD9"/>
    <w:rsid w:val="00E53844"/>
    <w:rsid w:val="00E53E24"/>
    <w:rsid w:val="00E65A0C"/>
    <w:rsid w:val="00E96307"/>
    <w:rsid w:val="00EA1BD4"/>
    <w:rsid w:val="00EA25EF"/>
    <w:rsid w:val="00EB3BC4"/>
    <w:rsid w:val="00EB6507"/>
    <w:rsid w:val="00ED168C"/>
    <w:rsid w:val="00EE0887"/>
    <w:rsid w:val="00EE1710"/>
    <w:rsid w:val="00EE4169"/>
    <w:rsid w:val="00F02E88"/>
    <w:rsid w:val="00F1535D"/>
    <w:rsid w:val="00F35540"/>
    <w:rsid w:val="00F4130B"/>
    <w:rsid w:val="00F44D97"/>
    <w:rsid w:val="00F5511D"/>
    <w:rsid w:val="00F561DB"/>
    <w:rsid w:val="00F6264A"/>
    <w:rsid w:val="00F66F5F"/>
    <w:rsid w:val="00F76322"/>
    <w:rsid w:val="00F86DF5"/>
    <w:rsid w:val="00F93444"/>
    <w:rsid w:val="00FA5B19"/>
    <w:rsid w:val="00FC19C5"/>
    <w:rsid w:val="00FD3B45"/>
    <w:rsid w:val="00FD5E84"/>
    <w:rsid w:val="00FD7378"/>
    <w:rsid w:val="00FD74A5"/>
    <w:rsid w:val="00FE425D"/>
    <w:rsid w:val="00FE4373"/>
    <w:rsid w:val="00FE61BE"/>
    <w:rsid w:val="00FF4889"/>
    <w:rsid w:val="00FF4DAA"/>
    <w:rsid w:val="00FF4E2C"/>
    <w:rsid w:val="00FF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4522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0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947"/>
  </w:style>
  <w:style w:type="paragraph" w:styleId="Rodap">
    <w:name w:val="footer"/>
    <w:basedOn w:val="Normal"/>
    <w:link w:val="Rodap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947"/>
  </w:style>
  <w:style w:type="character" w:styleId="Hyperlink">
    <w:name w:val="Hyperlink"/>
    <w:basedOn w:val="Fontepargpadro"/>
    <w:uiPriority w:val="99"/>
    <w:unhideWhenUsed/>
    <w:rsid w:val="00B65A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06E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9"/>
    <w:rsid w:val="0045223F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Standard">
    <w:name w:val="Standard"/>
    <w:rsid w:val="005654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PargrafodaLista">
    <w:name w:val="List Paragraph"/>
    <w:basedOn w:val="Normal"/>
    <w:uiPriority w:val="34"/>
    <w:qFormat/>
    <w:rsid w:val="007072BC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C74BD5"/>
    <w:rPr>
      <w:i/>
      <w:i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8137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8137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8137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8137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8137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8137F"/>
    <w:rPr>
      <w:vertAlign w:val="superscript"/>
    </w:rPr>
  </w:style>
  <w:style w:type="paragraph" w:customStyle="1" w:styleId="Default">
    <w:name w:val="Default"/>
    <w:rsid w:val="00D02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4522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0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947"/>
  </w:style>
  <w:style w:type="paragraph" w:styleId="Rodap">
    <w:name w:val="footer"/>
    <w:basedOn w:val="Normal"/>
    <w:link w:val="Rodap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947"/>
  </w:style>
  <w:style w:type="character" w:styleId="Hyperlink">
    <w:name w:val="Hyperlink"/>
    <w:basedOn w:val="Fontepargpadro"/>
    <w:uiPriority w:val="99"/>
    <w:unhideWhenUsed/>
    <w:rsid w:val="00B65A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06E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9"/>
    <w:rsid w:val="0045223F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Standard">
    <w:name w:val="Standard"/>
    <w:rsid w:val="005654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PargrafodaLista">
    <w:name w:val="List Paragraph"/>
    <w:basedOn w:val="Normal"/>
    <w:uiPriority w:val="34"/>
    <w:qFormat/>
    <w:rsid w:val="007072BC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C74BD5"/>
    <w:rPr>
      <w:i/>
      <w:i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8137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8137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8137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8137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8137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8137F"/>
    <w:rPr>
      <w:vertAlign w:val="superscript"/>
    </w:rPr>
  </w:style>
  <w:style w:type="paragraph" w:customStyle="1" w:styleId="Default">
    <w:name w:val="Default"/>
    <w:rsid w:val="00D02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8D421-E9CF-4928-87F1-73429977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6</Pages>
  <Words>1072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Regina</dc:creator>
  <cp:lastModifiedBy>Rafael Costa</cp:lastModifiedBy>
  <cp:revision>207</cp:revision>
  <cp:lastPrinted>2019-02-08T15:12:00Z</cp:lastPrinted>
  <dcterms:created xsi:type="dcterms:W3CDTF">2019-02-06T21:16:00Z</dcterms:created>
  <dcterms:modified xsi:type="dcterms:W3CDTF">2019-03-28T01:31:00Z</dcterms:modified>
</cp:coreProperties>
</file>