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47B" w:rsidRPr="00F24AAB" w:rsidRDefault="00D6347B" w:rsidP="00F24AAB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F24AAB">
        <w:rPr>
          <w:rFonts w:ascii="Times New Roman" w:hAnsi="Times New Roman" w:cs="Times New Roman"/>
          <w:b/>
          <w:sz w:val="23"/>
          <w:szCs w:val="23"/>
        </w:rPr>
        <w:t>PROJETO DE LEI</w:t>
      </w:r>
      <w:r w:rsidR="00F5511D" w:rsidRPr="00F24AAB">
        <w:rPr>
          <w:rFonts w:ascii="Times New Roman" w:hAnsi="Times New Roman" w:cs="Times New Roman"/>
          <w:b/>
          <w:sz w:val="23"/>
          <w:szCs w:val="23"/>
        </w:rPr>
        <w:t xml:space="preserve"> Nº         /</w:t>
      </w:r>
      <w:r w:rsidR="001514BC" w:rsidRPr="00F24AAB">
        <w:rPr>
          <w:rFonts w:ascii="Times New Roman" w:hAnsi="Times New Roman" w:cs="Times New Roman"/>
          <w:b/>
          <w:sz w:val="23"/>
          <w:szCs w:val="23"/>
        </w:rPr>
        <w:t>2019</w:t>
      </w:r>
    </w:p>
    <w:p w:rsidR="00F5511D" w:rsidRPr="00F24AAB" w:rsidRDefault="00F5511D" w:rsidP="00F24AAB">
      <w:pPr>
        <w:spacing w:after="0" w:line="240" w:lineRule="auto"/>
        <w:ind w:left="3402"/>
        <w:jc w:val="both"/>
        <w:rPr>
          <w:rFonts w:ascii="Times New Roman" w:hAnsi="Times New Roman" w:cs="Times New Roman"/>
          <w:sz w:val="23"/>
          <w:szCs w:val="23"/>
        </w:rPr>
      </w:pPr>
    </w:p>
    <w:p w:rsidR="00D6347B" w:rsidRPr="00F24AAB" w:rsidRDefault="004A0BCF" w:rsidP="00F24AAB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 xml:space="preserve">Dispões sobre </w:t>
      </w:r>
      <w:r w:rsidR="00F24AAB" w:rsidRPr="00F24AAB">
        <w:rPr>
          <w:rFonts w:ascii="Times New Roman" w:hAnsi="Times New Roman" w:cs="Times New Roman"/>
          <w:sz w:val="23"/>
          <w:szCs w:val="23"/>
        </w:rPr>
        <w:t>a política de troca de águas envasadas em caso de apresentação de vício</w:t>
      </w:r>
      <w:r w:rsidRPr="00F24AAB">
        <w:rPr>
          <w:rFonts w:ascii="Times New Roman" w:hAnsi="Times New Roman" w:cs="Times New Roman"/>
          <w:sz w:val="23"/>
          <w:szCs w:val="23"/>
        </w:rPr>
        <w:t>,</w:t>
      </w:r>
      <w:r w:rsidR="008E5266" w:rsidRPr="00F24AAB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F5511D" w:rsidRPr="00F24AAB">
        <w:rPr>
          <w:rFonts w:ascii="Times New Roman" w:hAnsi="Times New Roman" w:cs="Times New Roman"/>
          <w:sz w:val="23"/>
          <w:szCs w:val="23"/>
        </w:rPr>
        <w:t>e</w:t>
      </w:r>
      <w:r w:rsidR="00884ED0" w:rsidRPr="00F24AAB">
        <w:rPr>
          <w:rFonts w:ascii="Times New Roman" w:hAnsi="Times New Roman" w:cs="Times New Roman"/>
          <w:sz w:val="23"/>
          <w:szCs w:val="23"/>
        </w:rPr>
        <w:t xml:space="preserve"> dá outras providências.</w:t>
      </w:r>
    </w:p>
    <w:p w:rsidR="00941DBA" w:rsidRPr="00F24AAB" w:rsidRDefault="00941DBA" w:rsidP="00F24AAB">
      <w:pPr>
        <w:pStyle w:val="Standard"/>
        <w:jc w:val="both"/>
        <w:rPr>
          <w:rFonts w:ascii="Times New Roman" w:hAnsi="Times New Roman" w:cs="Times New Roman"/>
          <w:sz w:val="23"/>
          <w:szCs w:val="23"/>
        </w:rPr>
      </w:pPr>
    </w:p>
    <w:p w:rsidR="000E27C0" w:rsidRPr="00F24AAB" w:rsidRDefault="004A0BCF" w:rsidP="004F53F7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 xml:space="preserve">Art. 1º </w:t>
      </w:r>
      <w:r w:rsidR="000E27C0" w:rsidRPr="00F24AAB">
        <w:rPr>
          <w:rFonts w:ascii="Times New Roman" w:hAnsi="Times New Roman" w:cs="Times New Roman"/>
          <w:sz w:val="23"/>
          <w:szCs w:val="23"/>
        </w:rPr>
        <w:t>Sempre que o</w:t>
      </w:r>
      <w:r w:rsidR="00270C45" w:rsidRPr="00F24AAB">
        <w:rPr>
          <w:rFonts w:ascii="Times New Roman" w:hAnsi="Times New Roman" w:cs="Times New Roman"/>
          <w:sz w:val="23"/>
          <w:szCs w:val="23"/>
        </w:rPr>
        <w:t xml:space="preserve"> consumidor</w:t>
      </w:r>
      <w:r w:rsidR="000E27C0" w:rsidRPr="00F24AAB">
        <w:rPr>
          <w:rFonts w:ascii="Times New Roman" w:hAnsi="Times New Roman" w:cs="Times New Roman"/>
          <w:sz w:val="23"/>
          <w:szCs w:val="23"/>
        </w:rPr>
        <w:t xml:space="preserve"> </w:t>
      </w:r>
      <w:r w:rsidR="00270C45" w:rsidRPr="00F24AAB">
        <w:rPr>
          <w:rFonts w:ascii="Times New Roman" w:hAnsi="Times New Roman" w:cs="Times New Roman"/>
          <w:sz w:val="23"/>
          <w:szCs w:val="23"/>
        </w:rPr>
        <w:t>identifica</w:t>
      </w:r>
      <w:r w:rsidR="000E27C0" w:rsidRPr="00F24AAB">
        <w:rPr>
          <w:rFonts w:ascii="Times New Roman" w:hAnsi="Times New Roman" w:cs="Times New Roman"/>
          <w:sz w:val="23"/>
          <w:szCs w:val="23"/>
        </w:rPr>
        <w:t>r</w:t>
      </w:r>
      <w:r w:rsidR="00270C45" w:rsidRPr="00F24AAB">
        <w:rPr>
          <w:rFonts w:ascii="Times New Roman" w:hAnsi="Times New Roman" w:cs="Times New Roman"/>
          <w:sz w:val="23"/>
          <w:szCs w:val="23"/>
        </w:rPr>
        <w:t xml:space="preserve"> que há</w:t>
      </w:r>
      <w:r w:rsidR="000E27C0" w:rsidRPr="00F24AAB">
        <w:rPr>
          <w:rFonts w:ascii="Times New Roman" w:hAnsi="Times New Roman" w:cs="Times New Roman"/>
          <w:sz w:val="23"/>
          <w:szCs w:val="23"/>
        </w:rPr>
        <w:t>,</w:t>
      </w:r>
      <w:r w:rsidR="00270C45" w:rsidRPr="00F24AAB">
        <w:rPr>
          <w:rFonts w:ascii="Times New Roman" w:hAnsi="Times New Roman" w:cs="Times New Roman"/>
          <w:sz w:val="23"/>
          <w:szCs w:val="23"/>
        </w:rPr>
        <w:t xml:space="preserve"> dentro do recipiente de água, proliferação de alga</w:t>
      </w:r>
      <w:r w:rsidR="00022183" w:rsidRPr="00F24AAB">
        <w:rPr>
          <w:rFonts w:ascii="Times New Roman" w:hAnsi="Times New Roman" w:cs="Times New Roman"/>
          <w:sz w:val="23"/>
          <w:szCs w:val="23"/>
        </w:rPr>
        <w:t>s ou micro-organismos diversos</w:t>
      </w:r>
      <w:r w:rsidR="00270C45" w:rsidRPr="00F24AAB">
        <w:rPr>
          <w:rFonts w:ascii="Times New Roman" w:hAnsi="Times New Roman" w:cs="Times New Roman"/>
          <w:sz w:val="23"/>
          <w:szCs w:val="23"/>
        </w:rPr>
        <w:t>, poderá realizar a troca</w:t>
      </w:r>
      <w:r w:rsidR="00022183" w:rsidRPr="00F24AAB">
        <w:rPr>
          <w:rFonts w:ascii="Times New Roman" w:hAnsi="Times New Roman" w:cs="Times New Roman"/>
          <w:sz w:val="23"/>
          <w:szCs w:val="23"/>
        </w:rPr>
        <w:t xml:space="preserve"> imediata</w:t>
      </w:r>
      <w:r w:rsidR="00270C45" w:rsidRPr="00F24AAB">
        <w:rPr>
          <w:rFonts w:ascii="Times New Roman" w:hAnsi="Times New Roman" w:cs="Times New Roman"/>
          <w:sz w:val="23"/>
          <w:szCs w:val="23"/>
        </w:rPr>
        <w:t xml:space="preserve"> do produto por outro da mesma espécie, em perfeita qualidade.</w:t>
      </w:r>
    </w:p>
    <w:p w:rsidR="004F53F7" w:rsidRPr="00F24AAB" w:rsidRDefault="004F53F7" w:rsidP="00FF7A3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4F53F7" w:rsidRPr="00F24AAB" w:rsidRDefault="004F53F7" w:rsidP="004F53F7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 xml:space="preserve">Art. 2º </w:t>
      </w:r>
      <w:r w:rsidR="00022183" w:rsidRPr="00F24AAB">
        <w:rPr>
          <w:rFonts w:ascii="Times New Roman" w:hAnsi="Times New Roman" w:cs="Times New Roman"/>
          <w:sz w:val="23"/>
          <w:szCs w:val="23"/>
        </w:rPr>
        <w:t xml:space="preserve">O consumidor, identificando um corpo estranho dentro do recipiente de água, ainda lacrado, que não seja aquele descrito no </w:t>
      </w:r>
      <w:r w:rsidR="00022183" w:rsidRPr="00F24AAB">
        <w:rPr>
          <w:rFonts w:ascii="Times New Roman" w:hAnsi="Times New Roman" w:cs="Times New Roman"/>
          <w:i/>
          <w:sz w:val="23"/>
          <w:szCs w:val="23"/>
        </w:rPr>
        <w:t>caput</w:t>
      </w:r>
      <w:r w:rsidR="00022183" w:rsidRPr="00F24AAB">
        <w:rPr>
          <w:rFonts w:ascii="Times New Roman" w:hAnsi="Times New Roman" w:cs="Times New Roman"/>
          <w:sz w:val="23"/>
          <w:szCs w:val="23"/>
        </w:rPr>
        <w:t xml:space="preserve"> do art. 1º desta Lei, poderá trocar, imediatamente, o produto por outro da mesma espécie, em perfeita qualidade, levando mais uma unidade de forma gratuita.</w:t>
      </w:r>
    </w:p>
    <w:p w:rsidR="00022183" w:rsidRPr="00F24AAB" w:rsidRDefault="00022183" w:rsidP="00FF7A3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022183" w:rsidRPr="00F24AAB" w:rsidRDefault="00022183" w:rsidP="004F53F7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>Parágrafo único. Nos municípios onde não haja sede da indústria responsável, a entrega do produto adicional deverá ser realizada em, no máximo, 15 (quinze) dias após solicitação do consumidor junto à empresa</w:t>
      </w:r>
      <w:r w:rsidR="00FF7A32" w:rsidRPr="00F24AAB">
        <w:rPr>
          <w:rFonts w:ascii="Times New Roman" w:hAnsi="Times New Roman" w:cs="Times New Roman"/>
          <w:sz w:val="23"/>
          <w:szCs w:val="23"/>
        </w:rPr>
        <w:t>.</w:t>
      </w:r>
    </w:p>
    <w:p w:rsidR="00FF7A32" w:rsidRPr="00F24AAB" w:rsidRDefault="00FF7A32" w:rsidP="00FF7A3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F7A32" w:rsidRPr="00F24AAB" w:rsidRDefault="00FF7A32" w:rsidP="00FF7A32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>Art. 3º Para os efeitos desta Lei, considera-se recipiente de água os garrafões de águas envasadas, incluindo água mineral natural, água natural</w:t>
      </w:r>
      <w:r w:rsidR="00402DF0">
        <w:rPr>
          <w:rFonts w:ascii="Times New Roman" w:hAnsi="Times New Roman" w:cs="Times New Roman"/>
          <w:sz w:val="23"/>
          <w:szCs w:val="23"/>
        </w:rPr>
        <w:t xml:space="preserve"> e </w:t>
      </w:r>
      <w:r w:rsidRPr="00F24AAB">
        <w:rPr>
          <w:rFonts w:ascii="Times New Roman" w:hAnsi="Times New Roman" w:cs="Times New Roman"/>
          <w:sz w:val="23"/>
          <w:szCs w:val="23"/>
        </w:rPr>
        <w:t>água adicionada de sais.</w:t>
      </w:r>
    </w:p>
    <w:p w:rsidR="00FF7A32" w:rsidRPr="00F24AAB" w:rsidRDefault="00FF7A32" w:rsidP="00FF7A3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F7A32" w:rsidRPr="00F24AAB" w:rsidRDefault="00FF7A32" w:rsidP="004F53F7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>Art. 4º A troca de que tratam os artigos 1º e 2º desta Lei poderá ser realizada junto ao comerciante</w:t>
      </w:r>
      <w:r w:rsidR="00DF7D3E">
        <w:rPr>
          <w:rFonts w:ascii="Times New Roman" w:hAnsi="Times New Roman" w:cs="Times New Roman"/>
          <w:sz w:val="23"/>
          <w:szCs w:val="23"/>
        </w:rPr>
        <w:t xml:space="preserve"> responsável pela venda</w:t>
      </w:r>
      <w:r w:rsidRPr="00F24AAB">
        <w:rPr>
          <w:rFonts w:ascii="Times New Roman" w:hAnsi="Times New Roman" w:cs="Times New Roman"/>
          <w:sz w:val="23"/>
          <w:szCs w:val="23"/>
        </w:rPr>
        <w:t xml:space="preserve"> ou com a própria indústria</w:t>
      </w:r>
      <w:r w:rsidR="00DF7D3E">
        <w:rPr>
          <w:rFonts w:ascii="Times New Roman" w:hAnsi="Times New Roman" w:cs="Times New Roman"/>
          <w:sz w:val="23"/>
          <w:szCs w:val="23"/>
        </w:rPr>
        <w:t xml:space="preserve"> responsável</w:t>
      </w:r>
      <w:r w:rsidRPr="00F24AAB">
        <w:rPr>
          <w:rFonts w:ascii="Times New Roman" w:hAnsi="Times New Roman" w:cs="Times New Roman"/>
          <w:sz w:val="23"/>
          <w:szCs w:val="23"/>
        </w:rPr>
        <w:t>, a critério do consumidor, apresentando o produto e a respetiva nota fiscal de compra ou similar, cabendo ao fornecedor, obrigatoriamente, garantir o seu efetivo cumprimento.</w:t>
      </w:r>
    </w:p>
    <w:p w:rsidR="00FF7A32" w:rsidRPr="00F24AAB" w:rsidRDefault="00FF7A32" w:rsidP="00FF7A3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F7A32" w:rsidRPr="00F24AAB" w:rsidRDefault="00FF7A32" w:rsidP="004F53F7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>Art. 5º As empresas deverão manter, em local visível e de fácil acesso ao público, cópia da presente Lei.</w:t>
      </w:r>
    </w:p>
    <w:p w:rsidR="00F24AAB" w:rsidRPr="00F24AAB" w:rsidRDefault="00F24AAB" w:rsidP="00F24AA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24AAB" w:rsidRPr="00F24AAB" w:rsidRDefault="00F24AAB" w:rsidP="00F24AAB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>Art. 6º A fiscalização do cumprimento desta Lei e a aplicação das penalidades competem aos órgãos de proteção e defesa do consumidor.</w:t>
      </w:r>
    </w:p>
    <w:p w:rsidR="00F24AAB" w:rsidRPr="00F24AAB" w:rsidRDefault="00F24AAB" w:rsidP="00F24AA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430FBB" w:rsidRPr="00F24AAB" w:rsidRDefault="00430FBB" w:rsidP="008E5266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 xml:space="preserve">Art. </w:t>
      </w:r>
      <w:r w:rsidR="00F24AAB" w:rsidRPr="00F24AAB">
        <w:rPr>
          <w:rFonts w:ascii="Times New Roman" w:hAnsi="Times New Roman" w:cs="Times New Roman"/>
          <w:sz w:val="23"/>
          <w:szCs w:val="23"/>
        </w:rPr>
        <w:t>7</w:t>
      </w:r>
      <w:r w:rsidRPr="00F24AAB">
        <w:rPr>
          <w:rFonts w:ascii="Times New Roman" w:hAnsi="Times New Roman" w:cs="Times New Roman"/>
          <w:sz w:val="23"/>
          <w:szCs w:val="23"/>
        </w:rPr>
        <w:t xml:space="preserve">º Esta Lei entra em </w:t>
      </w:r>
      <w:r w:rsidR="00F24AAB" w:rsidRPr="00F24AAB">
        <w:rPr>
          <w:rFonts w:ascii="Times New Roman" w:hAnsi="Times New Roman" w:cs="Times New Roman"/>
          <w:sz w:val="23"/>
          <w:szCs w:val="23"/>
        </w:rPr>
        <w:t xml:space="preserve">na data de sua </w:t>
      </w:r>
      <w:r w:rsidRPr="00F24AAB">
        <w:rPr>
          <w:rFonts w:ascii="Times New Roman" w:hAnsi="Times New Roman" w:cs="Times New Roman"/>
          <w:sz w:val="23"/>
          <w:szCs w:val="23"/>
        </w:rPr>
        <w:t>publicação.</w:t>
      </w:r>
    </w:p>
    <w:p w:rsidR="0052783B" w:rsidRPr="00F24AAB" w:rsidRDefault="0052783B" w:rsidP="00FF7A3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0A0B6B" w:rsidRPr="00F24AAB" w:rsidRDefault="000A0B6B" w:rsidP="000A0B6B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 xml:space="preserve">Plenário Deputado Nagib Haickel, do Palácio Manuel Beckman, em São Luís, </w:t>
      </w:r>
      <w:r w:rsidR="00DF7D3E">
        <w:rPr>
          <w:rFonts w:ascii="Times New Roman" w:hAnsi="Times New Roman" w:cs="Times New Roman"/>
          <w:sz w:val="23"/>
          <w:szCs w:val="23"/>
        </w:rPr>
        <w:t>28</w:t>
      </w:r>
      <w:r w:rsidRPr="00F24AAB">
        <w:rPr>
          <w:rFonts w:ascii="Times New Roman" w:hAnsi="Times New Roman" w:cs="Times New Roman"/>
          <w:sz w:val="23"/>
          <w:szCs w:val="23"/>
        </w:rPr>
        <w:t xml:space="preserve"> de </w:t>
      </w:r>
      <w:r w:rsidR="000D7682" w:rsidRPr="00F24AAB">
        <w:rPr>
          <w:rFonts w:ascii="Times New Roman" w:hAnsi="Times New Roman" w:cs="Times New Roman"/>
          <w:sz w:val="23"/>
          <w:szCs w:val="23"/>
        </w:rPr>
        <w:t>março</w:t>
      </w:r>
      <w:r w:rsidRPr="00F24AAB">
        <w:rPr>
          <w:rFonts w:ascii="Times New Roman" w:hAnsi="Times New Roman" w:cs="Times New Roman"/>
          <w:sz w:val="23"/>
          <w:szCs w:val="23"/>
        </w:rPr>
        <w:t xml:space="preserve"> de 2019.</w:t>
      </w:r>
    </w:p>
    <w:p w:rsidR="000B1CE7" w:rsidRDefault="000B1CE7" w:rsidP="0045223F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D80B0D" w:rsidRPr="00F24AAB" w:rsidRDefault="00D80B0D" w:rsidP="0045223F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>DUARTE JUNIOR</w:t>
      </w:r>
    </w:p>
    <w:p w:rsidR="00D80B0D" w:rsidRPr="00F24AAB" w:rsidRDefault="00D80B0D" w:rsidP="00FF7A32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F24AAB">
        <w:rPr>
          <w:rFonts w:ascii="Times New Roman" w:hAnsi="Times New Roman" w:cs="Times New Roman"/>
          <w:sz w:val="23"/>
          <w:szCs w:val="23"/>
        </w:rPr>
        <w:t>Deputado Estadual</w:t>
      </w:r>
    </w:p>
    <w:p w:rsidR="00402DF0" w:rsidRDefault="00402DF0" w:rsidP="005278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783B" w:rsidRPr="00402DF0" w:rsidRDefault="0052783B" w:rsidP="00402DF0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402DF0">
        <w:rPr>
          <w:rFonts w:ascii="Times New Roman" w:hAnsi="Times New Roman" w:cs="Times New Roman"/>
          <w:sz w:val="23"/>
          <w:szCs w:val="23"/>
        </w:rPr>
        <w:lastRenderedPageBreak/>
        <w:t>JUSTIFICATIVA</w:t>
      </w:r>
    </w:p>
    <w:p w:rsidR="00402DF0" w:rsidRPr="00402DF0" w:rsidRDefault="0052783B" w:rsidP="00402DF0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3"/>
          <w:szCs w:val="23"/>
        </w:rPr>
      </w:pPr>
      <w:r w:rsidRPr="00402DF0">
        <w:rPr>
          <w:rFonts w:ascii="Times New Roman" w:hAnsi="Times New Roman" w:cs="Times New Roman"/>
          <w:sz w:val="23"/>
          <w:szCs w:val="23"/>
        </w:rPr>
        <w:t>A Constituição Federal de 1988, em seu artigo 24, incisos V e VIII, prevê a competência da União, dos Estados e do Distrito Federal para legislar concorrentemente, sobre, dentre outras questões, produção e consumo, além de responsabilidade por dano ao consumidor.</w:t>
      </w:r>
      <w:r w:rsidR="002D2939" w:rsidRPr="00402DF0">
        <w:rPr>
          <w:rFonts w:ascii="Times New Roman" w:hAnsi="Times New Roman" w:cs="Times New Roman"/>
          <w:sz w:val="23"/>
          <w:szCs w:val="23"/>
        </w:rPr>
        <w:t xml:space="preserve"> S</w:t>
      </w:r>
      <w:r w:rsidRPr="00402DF0">
        <w:rPr>
          <w:rFonts w:ascii="Times New Roman" w:hAnsi="Times New Roman" w:cs="Times New Roman"/>
          <w:sz w:val="23"/>
          <w:szCs w:val="23"/>
        </w:rPr>
        <w:t>endo assim, nest</w:t>
      </w:r>
      <w:r w:rsidR="002D2939" w:rsidRPr="00402DF0">
        <w:rPr>
          <w:rFonts w:ascii="Times New Roman" w:hAnsi="Times New Roman" w:cs="Times New Roman"/>
          <w:sz w:val="23"/>
          <w:szCs w:val="23"/>
        </w:rPr>
        <w:t>es termos</w:t>
      </w:r>
      <w:r w:rsidRPr="00402DF0">
        <w:rPr>
          <w:rFonts w:ascii="Times New Roman" w:hAnsi="Times New Roman" w:cs="Times New Roman"/>
          <w:sz w:val="23"/>
          <w:szCs w:val="23"/>
        </w:rPr>
        <w:t>, o presente projeto, visa assegurar, sobretudo, o respeito aos direitos dos consumidores.</w:t>
      </w:r>
    </w:p>
    <w:p w:rsidR="00402DF0" w:rsidRPr="00402DF0" w:rsidRDefault="00402DF0" w:rsidP="00402DF0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402DF0">
        <w:rPr>
          <w:rFonts w:ascii="Times New Roman" w:hAnsi="Times New Roman" w:cs="Times New Roman"/>
          <w:sz w:val="23"/>
          <w:szCs w:val="23"/>
        </w:rPr>
        <w:t xml:space="preserve">A aprovação da referida Proposição trará grandes benefícios aos consumidores, sendo </w:t>
      </w:r>
      <w:r w:rsidRPr="00402DF0">
        <w:rPr>
          <w:rFonts w:ascii="Times New Roman" w:hAnsi="Times New Roman" w:cs="Times New Roman"/>
          <w:sz w:val="23"/>
          <w:szCs w:val="23"/>
          <w:shd w:val="clear" w:color="auto" w:fill="FFFFFF"/>
        </w:rPr>
        <w:t>possível a solução dos problemas sem que a necessidade de ter que ingressar com uma ação judicial ou administrativa.</w:t>
      </w:r>
    </w:p>
    <w:p w:rsidR="00402DF0" w:rsidRPr="00402DF0" w:rsidRDefault="00402DF0" w:rsidP="00402DF0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402DF0">
        <w:rPr>
          <w:rFonts w:ascii="Times New Roman" w:hAnsi="Times New Roman" w:cs="Times New Roman"/>
          <w:sz w:val="23"/>
          <w:szCs w:val="23"/>
          <w:shd w:val="clear" w:color="auto" w:fill="FFFFFF"/>
        </w:rPr>
        <w:t>Conforme disciplina a Lei Federal nº 8.078/1990, diversos são os direitos básicos assegurados aos consumidores. O objetivo deste Projeto de Lei é proteger, prevenir e reparar danos causados ao consumidor, além de garantir ao cidadão a informação adequada e clara sobre diferentes produtos e serviços, com especificação correta de quantidade, características, composição, qualidade, tributos incidentes e preços, bem como os riscos que apresentem.</w:t>
      </w:r>
    </w:p>
    <w:p w:rsidR="00402DF0" w:rsidRPr="00402DF0" w:rsidRDefault="00402DF0" w:rsidP="00402DF0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402DF0">
        <w:rPr>
          <w:rFonts w:ascii="Times New Roman" w:hAnsi="Times New Roman" w:cs="Times New Roman"/>
          <w:sz w:val="23"/>
          <w:szCs w:val="23"/>
          <w:shd w:val="clear" w:color="auto" w:fill="FFFFFF"/>
        </w:rPr>
        <w:t>Ressalta-se, por oportuno, que essa prática já está sendo aplicada em nosso estado, mediante Acordo de Cooperação celebrado entre o Instituto de Promoção e Defesa do Cidadão e Consumidor do Estado do Maranhão – PROCON/MA e o Sindicato das Indústrias de Bebidas, Refrigerantes, Água Mineral e Aguardentes do Estado do Maranhão – SINDIBEBIDAS, ainda no ano de 2018, durante a minha gestão enquanto Presidente do PROCON/MA</w:t>
      </w:r>
      <w:r w:rsidR="00DF7D3E">
        <w:rPr>
          <w:rFonts w:ascii="Times New Roman" w:hAnsi="Times New Roman" w:cs="Times New Roman"/>
          <w:sz w:val="23"/>
          <w:szCs w:val="23"/>
          <w:shd w:val="clear" w:color="auto" w:fill="FFFFFF"/>
        </w:rPr>
        <w:t>, conforme cópia em anexo.</w:t>
      </w:r>
    </w:p>
    <w:p w:rsidR="00402DF0" w:rsidRDefault="00402DF0" w:rsidP="006508C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3"/>
          <w:szCs w:val="23"/>
        </w:rPr>
      </w:pPr>
      <w:r w:rsidRPr="00402DF0">
        <w:rPr>
          <w:rFonts w:ascii="Times New Roman" w:hAnsi="Times New Roman" w:cs="Times New Roman"/>
          <w:sz w:val="23"/>
          <w:szCs w:val="23"/>
        </w:rPr>
        <w:t>O acordo celebrado garante a troca do recipiente de água por outro em perfeita qualidade sempre que o consumidor identificar proliferação de algas ou micro-organismos diversos.</w:t>
      </w:r>
      <w:r w:rsidRPr="00402DF0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Pr="00402DF0">
        <w:rPr>
          <w:rFonts w:ascii="Times New Roman" w:hAnsi="Times New Roman" w:cs="Times New Roman"/>
          <w:sz w:val="23"/>
          <w:szCs w:val="23"/>
        </w:rPr>
        <w:t>Além disso, caso seja encontrado outro tipo de corpo estranho, a troca também será feita por outro produto da mesma espécie, em perfeita qualidade, levando mais uma unidade de forma gratuita.</w:t>
      </w:r>
    </w:p>
    <w:p w:rsidR="006508C6" w:rsidRPr="00B33508" w:rsidRDefault="006508C6" w:rsidP="006508C6">
      <w:pPr>
        <w:pStyle w:val="SemEspaamento"/>
        <w:tabs>
          <w:tab w:val="left" w:pos="709"/>
          <w:tab w:val="left" w:pos="851"/>
        </w:tabs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B33508">
        <w:rPr>
          <w:rFonts w:ascii="Times New Roman" w:hAnsi="Times New Roman"/>
          <w:sz w:val="24"/>
          <w:szCs w:val="24"/>
        </w:rPr>
        <w:t>Nessas circunstâncias, com vistas a resguardar o equilíbrio na relação consumerista, mediante a efetivação de direitos e deveres</w:t>
      </w:r>
      <w:r>
        <w:rPr>
          <w:rFonts w:ascii="Times New Roman" w:hAnsi="Times New Roman"/>
          <w:sz w:val="24"/>
          <w:szCs w:val="24"/>
        </w:rPr>
        <w:t xml:space="preserve"> de consumidores e fornecedores</w:t>
      </w:r>
      <w:r w:rsidRPr="00B33508">
        <w:rPr>
          <w:rFonts w:ascii="Times New Roman" w:hAnsi="Times New Roman"/>
          <w:sz w:val="24"/>
          <w:szCs w:val="24"/>
        </w:rPr>
        <w:t>, e controle e fiscalização da atividade, é que se propõe a</w:t>
      </w:r>
      <w:r>
        <w:rPr>
          <w:rFonts w:ascii="Times New Roman" w:hAnsi="Times New Roman"/>
          <w:sz w:val="24"/>
          <w:szCs w:val="24"/>
        </w:rPr>
        <w:t xml:space="preserve"> aprovação deste Projeto de Lei</w:t>
      </w:r>
      <w:r w:rsidRPr="00B3350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3508">
        <w:rPr>
          <w:rFonts w:ascii="Times New Roman" w:hAnsi="Times New Roman"/>
          <w:sz w:val="24"/>
          <w:szCs w:val="24"/>
        </w:rPr>
        <w:t>Com estes argumentos, que julgo suficientes para justificar a importância desta Proposição, minha expectativa é de que o digno Parlamento lhe dê boa acolhida.</w:t>
      </w:r>
    </w:p>
    <w:p w:rsidR="006508C6" w:rsidRPr="00B33508" w:rsidRDefault="006508C6" w:rsidP="006508C6">
      <w:pPr>
        <w:pStyle w:val="SemEspaamento"/>
        <w:tabs>
          <w:tab w:val="left" w:pos="709"/>
          <w:tab w:val="left" w:pos="851"/>
        </w:tabs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B33508">
        <w:rPr>
          <w:rFonts w:ascii="Times New Roman" w:hAnsi="Times New Roman"/>
          <w:sz w:val="24"/>
          <w:szCs w:val="24"/>
        </w:rPr>
        <w:t>Atenciosamente,</w:t>
      </w:r>
    </w:p>
    <w:p w:rsidR="00A145A0" w:rsidRDefault="00A145A0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783B" w:rsidRPr="0031036B" w:rsidRDefault="0052783B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036B">
        <w:rPr>
          <w:rFonts w:ascii="Times New Roman" w:hAnsi="Times New Roman" w:cs="Times New Roman"/>
          <w:sz w:val="24"/>
          <w:szCs w:val="24"/>
        </w:rPr>
        <w:t>DUARTE J</w:t>
      </w:r>
      <w:r w:rsidR="00474355">
        <w:rPr>
          <w:rFonts w:ascii="Times New Roman" w:hAnsi="Times New Roman" w:cs="Times New Roman"/>
          <w:sz w:val="24"/>
          <w:szCs w:val="24"/>
        </w:rPr>
        <w:t>U</w:t>
      </w:r>
      <w:r w:rsidRPr="0031036B">
        <w:rPr>
          <w:rFonts w:ascii="Times New Roman" w:hAnsi="Times New Roman" w:cs="Times New Roman"/>
          <w:sz w:val="24"/>
          <w:szCs w:val="24"/>
        </w:rPr>
        <w:t>NIOR</w:t>
      </w:r>
    </w:p>
    <w:p w:rsidR="0052783B" w:rsidRDefault="0052783B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036B">
        <w:rPr>
          <w:rFonts w:ascii="Times New Roman" w:hAnsi="Times New Roman" w:cs="Times New Roman"/>
          <w:sz w:val="24"/>
          <w:szCs w:val="24"/>
        </w:rPr>
        <w:t>Deputado Estadual</w:t>
      </w:r>
    </w:p>
    <w:p w:rsidR="00D20436" w:rsidRDefault="00D20436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0436" w:rsidRDefault="00D20436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ANEXO AO PROJETO DE LEI</w:t>
      </w:r>
      <w:r w:rsidR="00323AB3">
        <w:rPr>
          <w:rFonts w:ascii="Times New Roman" w:hAnsi="Times New Roman" w:cs="Times New Roman"/>
          <w:sz w:val="24"/>
          <w:szCs w:val="24"/>
        </w:rPr>
        <w:t xml:space="preserve"> Nº            /2019</w:t>
      </w:r>
    </w:p>
    <w:p w:rsidR="00323AB3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AB3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0341" cy="79438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.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91" cy="79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B3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AB3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AB3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9463" cy="863917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.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15" cy="86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B3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2175" cy="8572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.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357" cy="858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B3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1479" cy="8667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.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558" cy="868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B3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39503" cy="8648700"/>
            <wp:effectExtent l="0" t="0" r="889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.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039" cy="86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B3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8325" cy="863123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.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494" cy="863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B3" w:rsidRPr="0031036B" w:rsidRDefault="00323AB3" w:rsidP="00527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6425" cy="868945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.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165" cy="869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AB3" w:rsidRPr="0031036B" w:rsidSect="00166F2C">
      <w:headerReference w:type="default" r:id="rId15"/>
      <w:footerReference w:type="default" r:id="rId16"/>
      <w:pgSz w:w="11906" w:h="16838"/>
      <w:pgMar w:top="2127" w:right="1701" w:bottom="426" w:left="1701" w:header="708" w:footer="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5C89" w:rsidRDefault="00F75C89" w:rsidP="00810947">
      <w:pPr>
        <w:spacing w:after="0" w:line="240" w:lineRule="auto"/>
      </w:pPr>
      <w:r>
        <w:separator/>
      </w:r>
    </w:p>
  </w:endnote>
  <w:endnote w:type="continuationSeparator" w:id="0">
    <w:p w:rsidR="00F75C89" w:rsidRDefault="00F75C89" w:rsidP="00810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CF0" w:rsidRPr="00FF7A32" w:rsidRDefault="000D4CF0" w:rsidP="000D4CF0">
    <w:pPr>
      <w:pStyle w:val="Rodap"/>
      <w:jc w:val="center"/>
      <w:rPr>
        <w:rFonts w:ascii="Times New Roman" w:hAnsi="Times New Roman" w:cs="Times New Roman"/>
        <w:color w:val="000000"/>
        <w:sz w:val="16"/>
        <w:szCs w:val="16"/>
      </w:rPr>
    </w:pPr>
    <w:r w:rsidRPr="00FF7A32">
      <w:rPr>
        <w:rFonts w:ascii="Times New Roman" w:hAnsi="Times New Roman" w:cs="Times New Roman"/>
        <w:color w:val="000000"/>
        <w:sz w:val="16"/>
        <w:szCs w:val="16"/>
      </w:rPr>
      <w:t>Palácio Manuel Beckman - Av. Jerô</w:t>
    </w:r>
    <w:r w:rsidR="00F5511D" w:rsidRPr="00FF7A32">
      <w:rPr>
        <w:rFonts w:ascii="Times New Roman" w:hAnsi="Times New Roman" w:cs="Times New Roman"/>
        <w:color w:val="000000"/>
        <w:sz w:val="16"/>
        <w:szCs w:val="16"/>
      </w:rPr>
      <w:t>nimo de Albuquerque, S/N, Sítio</w:t>
    </w:r>
    <w:r w:rsidRPr="00FF7A32">
      <w:rPr>
        <w:rFonts w:ascii="Times New Roman" w:hAnsi="Times New Roman" w:cs="Times New Roman"/>
        <w:color w:val="000000"/>
        <w:sz w:val="16"/>
        <w:szCs w:val="16"/>
      </w:rPr>
      <w:t xml:space="preserve"> Rangedor - Calhau / CEP: 65.071-750</w:t>
    </w:r>
  </w:p>
  <w:p w:rsidR="000D4CF0" w:rsidRPr="00FF7A32" w:rsidRDefault="000D4CF0" w:rsidP="000D4CF0">
    <w:pPr>
      <w:pStyle w:val="Rodap"/>
      <w:jc w:val="center"/>
      <w:rPr>
        <w:rFonts w:ascii="Times New Roman" w:hAnsi="Times New Roman" w:cs="Times New Roman"/>
        <w:sz w:val="16"/>
        <w:szCs w:val="16"/>
      </w:rPr>
    </w:pPr>
    <w:r w:rsidRPr="00FF7A32">
      <w:rPr>
        <w:rFonts w:ascii="Times New Roman" w:hAnsi="Times New Roman" w:cs="Times New Roman"/>
        <w:sz w:val="16"/>
        <w:szCs w:val="16"/>
      </w:rPr>
      <w:t>Telefone</w:t>
    </w:r>
    <w:r w:rsidR="001D3088" w:rsidRPr="00FF7A32">
      <w:rPr>
        <w:rFonts w:ascii="Times New Roman" w:hAnsi="Times New Roman" w:cs="Times New Roman"/>
        <w:sz w:val="16"/>
        <w:szCs w:val="16"/>
      </w:rPr>
      <w:t>s</w:t>
    </w:r>
    <w:r w:rsidRPr="00FF7A32">
      <w:rPr>
        <w:rFonts w:ascii="Times New Roman" w:hAnsi="Times New Roman" w:cs="Times New Roman"/>
        <w:sz w:val="16"/>
        <w:szCs w:val="16"/>
      </w:rPr>
      <w:t xml:space="preserve"> úteis: (98) 3269-</w:t>
    </w:r>
    <w:r w:rsidR="001D3088" w:rsidRPr="00FF7A32">
      <w:rPr>
        <w:rFonts w:ascii="Times New Roman" w:hAnsi="Times New Roman" w:cs="Times New Roman"/>
        <w:sz w:val="16"/>
        <w:szCs w:val="16"/>
      </w:rPr>
      <w:t>3419</w:t>
    </w:r>
    <w:r w:rsidRPr="00FF7A32">
      <w:rPr>
        <w:rFonts w:ascii="Times New Roman" w:hAnsi="Times New Roman" w:cs="Times New Roman"/>
        <w:sz w:val="16"/>
        <w:szCs w:val="16"/>
      </w:rPr>
      <w:t>/</w:t>
    </w:r>
    <w:r w:rsidR="001D3088" w:rsidRPr="00FF7A32">
      <w:rPr>
        <w:rFonts w:ascii="Times New Roman" w:hAnsi="Times New Roman" w:cs="Times New Roman"/>
        <w:sz w:val="16"/>
        <w:szCs w:val="16"/>
      </w:rPr>
      <w:t>3409</w:t>
    </w:r>
  </w:p>
  <w:p w:rsidR="000D4CF0" w:rsidRPr="00FF7A32" w:rsidRDefault="000D4CF0" w:rsidP="000D4CF0">
    <w:pPr>
      <w:pStyle w:val="Rodap"/>
      <w:jc w:val="center"/>
      <w:rPr>
        <w:rFonts w:ascii="Times New Roman" w:hAnsi="Times New Roman" w:cs="Times New Roman"/>
        <w:color w:val="000000"/>
        <w:sz w:val="16"/>
        <w:szCs w:val="16"/>
      </w:rPr>
    </w:pPr>
    <w:r w:rsidRPr="00FF7A32">
      <w:rPr>
        <w:rFonts w:ascii="Times New Roman" w:hAnsi="Times New Roman" w:cs="Times New Roman"/>
        <w:color w:val="000000"/>
        <w:sz w:val="16"/>
        <w:szCs w:val="16"/>
      </w:rPr>
      <w:t>São Luís – Maranhão</w:t>
    </w:r>
  </w:p>
  <w:p w:rsidR="007C0AF5" w:rsidRPr="00FF7A32" w:rsidRDefault="000D4CF0" w:rsidP="000D4CF0">
    <w:pPr>
      <w:pStyle w:val="Rodap"/>
      <w:ind w:right="-567"/>
      <w:jc w:val="right"/>
      <w:rPr>
        <w:rFonts w:ascii="Times New Roman" w:hAnsi="Times New Roman" w:cs="Times New Roman"/>
        <w:bCs/>
        <w:sz w:val="16"/>
        <w:szCs w:val="16"/>
      </w:rPr>
    </w:pPr>
    <w:r w:rsidRPr="00FF7A32">
      <w:rPr>
        <w:rFonts w:ascii="Times New Roman" w:hAnsi="Times New Roman" w:cs="Times New Roman"/>
        <w:sz w:val="16"/>
        <w:szCs w:val="16"/>
      </w:rPr>
      <w:t xml:space="preserve">Página </w:t>
    </w:r>
    <w:r w:rsidRPr="00FF7A32">
      <w:rPr>
        <w:rFonts w:ascii="Times New Roman" w:hAnsi="Times New Roman" w:cs="Times New Roman"/>
        <w:bCs/>
        <w:sz w:val="16"/>
        <w:szCs w:val="16"/>
      </w:rPr>
      <w:fldChar w:fldCharType="begin"/>
    </w:r>
    <w:r w:rsidRPr="00FF7A32">
      <w:rPr>
        <w:rFonts w:ascii="Times New Roman" w:hAnsi="Times New Roman" w:cs="Times New Roman"/>
        <w:bCs/>
        <w:sz w:val="16"/>
        <w:szCs w:val="16"/>
      </w:rPr>
      <w:instrText>PAGE</w:instrText>
    </w:r>
    <w:r w:rsidRPr="00FF7A32">
      <w:rPr>
        <w:rFonts w:ascii="Times New Roman" w:hAnsi="Times New Roman" w:cs="Times New Roman"/>
        <w:bCs/>
        <w:sz w:val="16"/>
        <w:szCs w:val="16"/>
      </w:rPr>
      <w:fldChar w:fldCharType="separate"/>
    </w:r>
    <w:r w:rsidR="00644870" w:rsidRPr="00FF7A32">
      <w:rPr>
        <w:rFonts w:ascii="Times New Roman" w:hAnsi="Times New Roman" w:cs="Times New Roman"/>
        <w:bCs/>
        <w:noProof/>
        <w:sz w:val="16"/>
        <w:szCs w:val="16"/>
      </w:rPr>
      <w:t>8</w:t>
    </w:r>
    <w:r w:rsidRPr="00FF7A32">
      <w:rPr>
        <w:rFonts w:ascii="Times New Roman" w:hAnsi="Times New Roman" w:cs="Times New Roman"/>
        <w:bCs/>
        <w:sz w:val="16"/>
        <w:szCs w:val="16"/>
      </w:rPr>
      <w:fldChar w:fldCharType="end"/>
    </w:r>
    <w:r w:rsidRPr="00FF7A32">
      <w:rPr>
        <w:rFonts w:ascii="Times New Roman" w:hAnsi="Times New Roman" w:cs="Times New Roman"/>
        <w:sz w:val="16"/>
        <w:szCs w:val="16"/>
      </w:rPr>
      <w:t xml:space="preserve"> de </w:t>
    </w:r>
    <w:r w:rsidRPr="00FF7A32">
      <w:rPr>
        <w:rFonts w:ascii="Times New Roman" w:hAnsi="Times New Roman" w:cs="Times New Roman"/>
        <w:bCs/>
        <w:sz w:val="16"/>
        <w:szCs w:val="16"/>
      </w:rPr>
      <w:fldChar w:fldCharType="begin"/>
    </w:r>
    <w:r w:rsidRPr="00FF7A32">
      <w:rPr>
        <w:rFonts w:ascii="Times New Roman" w:hAnsi="Times New Roman" w:cs="Times New Roman"/>
        <w:bCs/>
        <w:sz w:val="16"/>
        <w:szCs w:val="16"/>
      </w:rPr>
      <w:instrText>NUMPAGES</w:instrText>
    </w:r>
    <w:r w:rsidRPr="00FF7A32">
      <w:rPr>
        <w:rFonts w:ascii="Times New Roman" w:hAnsi="Times New Roman" w:cs="Times New Roman"/>
        <w:bCs/>
        <w:sz w:val="16"/>
        <w:szCs w:val="16"/>
      </w:rPr>
      <w:fldChar w:fldCharType="separate"/>
    </w:r>
    <w:r w:rsidR="00644870" w:rsidRPr="00FF7A32">
      <w:rPr>
        <w:rFonts w:ascii="Times New Roman" w:hAnsi="Times New Roman" w:cs="Times New Roman"/>
        <w:bCs/>
        <w:noProof/>
        <w:sz w:val="16"/>
        <w:szCs w:val="16"/>
      </w:rPr>
      <w:t>8</w:t>
    </w:r>
    <w:r w:rsidRPr="00FF7A32">
      <w:rPr>
        <w:rFonts w:ascii="Times New Roman" w:hAnsi="Times New Roman" w:cs="Times New Roman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5C89" w:rsidRDefault="00F75C89" w:rsidP="00810947">
      <w:pPr>
        <w:spacing w:after="0" w:line="240" w:lineRule="auto"/>
      </w:pPr>
      <w:r>
        <w:separator/>
      </w:r>
    </w:p>
  </w:footnote>
  <w:footnote w:type="continuationSeparator" w:id="0">
    <w:p w:rsidR="00F75C89" w:rsidRDefault="00F75C89" w:rsidP="00810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CF0" w:rsidRPr="00810947" w:rsidRDefault="000D4CF0" w:rsidP="000D4CF0">
    <w:pPr>
      <w:pStyle w:val="Cabealho"/>
      <w:tabs>
        <w:tab w:val="left" w:pos="3705"/>
        <w:tab w:val="center" w:pos="4569"/>
      </w:tabs>
      <w:ind w:right="360"/>
      <w:rPr>
        <w:b/>
        <w:color w:val="000080"/>
        <w:sz w:val="18"/>
        <w:szCs w:val="18"/>
      </w:rPr>
    </w:pPr>
    <w:r w:rsidRPr="00810947">
      <w:rPr>
        <w:noProof/>
        <w:sz w:val="18"/>
        <w:szCs w:val="18"/>
        <w:lang w:eastAsia="pt-BR"/>
      </w:rPr>
      <w:drawing>
        <wp:anchor distT="0" distB="0" distL="114300" distR="114300" simplePos="0" relativeHeight="251658240" behindDoc="0" locked="0" layoutInCell="1" allowOverlap="1" wp14:anchorId="6B4F202F" wp14:editId="55929CAA">
          <wp:simplePos x="0" y="0"/>
          <wp:positionH relativeFrom="column">
            <wp:posOffset>2386965</wp:posOffset>
          </wp:positionH>
          <wp:positionV relativeFrom="paragraph">
            <wp:posOffset>-373380</wp:posOffset>
          </wp:positionV>
          <wp:extent cx="590550" cy="571500"/>
          <wp:effectExtent l="0" t="0" r="0" b="0"/>
          <wp:wrapSquare wrapText="bothSides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0947">
      <w:rPr>
        <w:b/>
        <w:color w:val="000080"/>
        <w:sz w:val="18"/>
        <w:szCs w:val="18"/>
      </w:rPr>
      <w:tab/>
    </w:r>
  </w:p>
  <w:p w:rsidR="000D4CF0" w:rsidRPr="000D4CF0" w:rsidRDefault="000D4CF0" w:rsidP="000D4CF0">
    <w:pPr>
      <w:pStyle w:val="Cabealho"/>
      <w:tabs>
        <w:tab w:val="left" w:pos="1245"/>
      </w:tabs>
      <w:rPr>
        <w:b/>
        <w:sz w:val="18"/>
        <w:szCs w:val="18"/>
      </w:rPr>
    </w:pPr>
    <w:r w:rsidRPr="00810947">
      <w:rPr>
        <w:b/>
        <w:sz w:val="18"/>
        <w:szCs w:val="18"/>
      </w:rPr>
      <w:tab/>
    </w:r>
    <w:r w:rsidRPr="00810947">
      <w:rPr>
        <w:b/>
        <w:sz w:val="18"/>
        <w:szCs w:val="18"/>
      </w:rPr>
      <w:tab/>
    </w:r>
  </w:p>
  <w:p w:rsidR="000D4CF0" w:rsidRPr="00FF7A32" w:rsidRDefault="000D4CF0" w:rsidP="000D4CF0">
    <w:pPr>
      <w:pStyle w:val="Cabealho"/>
      <w:tabs>
        <w:tab w:val="left" w:pos="1245"/>
      </w:tabs>
      <w:jc w:val="center"/>
      <w:rPr>
        <w:rFonts w:ascii="Times New Roman" w:hAnsi="Times New Roman" w:cs="Times New Roman"/>
        <w:b/>
        <w:sz w:val="16"/>
        <w:szCs w:val="16"/>
      </w:rPr>
    </w:pPr>
    <w:r w:rsidRPr="00FF7A32">
      <w:rPr>
        <w:rFonts w:ascii="Times New Roman" w:hAnsi="Times New Roman" w:cs="Times New Roman"/>
        <w:b/>
        <w:sz w:val="16"/>
        <w:szCs w:val="16"/>
      </w:rPr>
      <w:t>ESTADO DO MARANHÃO</w:t>
    </w:r>
  </w:p>
  <w:p w:rsidR="000D4CF0" w:rsidRPr="00FF7A32" w:rsidRDefault="000D4CF0" w:rsidP="000D4CF0">
    <w:pPr>
      <w:pStyle w:val="Cabealho"/>
      <w:jc w:val="center"/>
      <w:rPr>
        <w:rFonts w:ascii="Times New Roman" w:hAnsi="Times New Roman" w:cs="Times New Roman"/>
        <w:b/>
        <w:sz w:val="16"/>
        <w:szCs w:val="16"/>
      </w:rPr>
    </w:pPr>
    <w:r w:rsidRPr="00FF7A32">
      <w:rPr>
        <w:rFonts w:ascii="Times New Roman" w:hAnsi="Times New Roman" w:cs="Times New Roman"/>
        <w:b/>
        <w:sz w:val="16"/>
        <w:szCs w:val="16"/>
      </w:rPr>
      <w:t>ASSEMBLEIA LEGISLATIVA DO MARANHÃO</w:t>
    </w:r>
  </w:p>
  <w:p w:rsidR="000D4CF0" w:rsidRPr="00FF7A32" w:rsidRDefault="000D4CF0" w:rsidP="000D4CF0">
    <w:pPr>
      <w:pStyle w:val="Rodap"/>
      <w:jc w:val="center"/>
      <w:rPr>
        <w:rFonts w:ascii="Times New Roman" w:hAnsi="Times New Roman" w:cs="Times New Roman"/>
        <w:color w:val="000000"/>
        <w:sz w:val="16"/>
        <w:szCs w:val="16"/>
      </w:rPr>
    </w:pPr>
    <w:r w:rsidRPr="00FF7A32">
      <w:rPr>
        <w:rFonts w:ascii="Times New Roman" w:hAnsi="Times New Roman" w:cs="Times New Roman"/>
        <w:color w:val="000000"/>
        <w:sz w:val="16"/>
        <w:szCs w:val="16"/>
      </w:rPr>
      <w:t>Gabinete do Deputado Duarte J</w:t>
    </w:r>
    <w:r w:rsidR="00D80B0D" w:rsidRPr="00FF7A32">
      <w:rPr>
        <w:rFonts w:ascii="Times New Roman" w:hAnsi="Times New Roman" w:cs="Times New Roman"/>
        <w:color w:val="000000"/>
        <w:sz w:val="16"/>
        <w:szCs w:val="16"/>
      </w:rPr>
      <w:t>u</w:t>
    </w:r>
    <w:r w:rsidRPr="00FF7A32">
      <w:rPr>
        <w:rFonts w:ascii="Times New Roman" w:hAnsi="Times New Roman" w:cs="Times New Roman"/>
        <w:color w:val="000000"/>
        <w:sz w:val="16"/>
        <w:szCs w:val="16"/>
      </w:rPr>
      <w:t>nior</w:t>
    </w:r>
  </w:p>
  <w:p w:rsidR="000D4CF0" w:rsidRPr="00FF7A32" w:rsidRDefault="000D4CF0" w:rsidP="000D4CF0">
    <w:pPr>
      <w:pStyle w:val="Rodap"/>
      <w:jc w:val="center"/>
      <w:rPr>
        <w:rFonts w:ascii="Times New Roman" w:hAnsi="Times New Roman" w:cs="Times New Roman"/>
        <w:color w:val="000000"/>
        <w:sz w:val="16"/>
        <w:szCs w:val="16"/>
      </w:rPr>
    </w:pPr>
    <w:r w:rsidRPr="00FF7A32">
      <w:rPr>
        <w:rFonts w:ascii="Times New Roman" w:hAnsi="Times New Roman" w:cs="Times New Roman"/>
        <w:color w:val="000000"/>
        <w:sz w:val="16"/>
        <w:szCs w:val="16"/>
      </w:rPr>
      <w:t xml:space="preserve">Site: www.duartejr.com / E-mail: duartejr@duartejr.com / WhatsApp: (98) 99971-7002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4D3889"/>
    <w:multiLevelType w:val="hybridMultilevel"/>
    <w:tmpl w:val="3EC22852"/>
    <w:lvl w:ilvl="0" w:tplc="EC40DFAA">
      <w:start w:val="1"/>
      <w:numFmt w:val="decimal"/>
      <w:lvlText w:val="%1."/>
      <w:lvlJc w:val="left"/>
      <w:pPr>
        <w:ind w:left="920" w:hanging="5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47B"/>
    <w:rsid w:val="00006EFB"/>
    <w:rsid w:val="000172D6"/>
    <w:rsid w:val="00017AB1"/>
    <w:rsid w:val="00022183"/>
    <w:rsid w:val="00023E28"/>
    <w:rsid w:val="00024C6C"/>
    <w:rsid w:val="00030B49"/>
    <w:rsid w:val="0003710B"/>
    <w:rsid w:val="00040978"/>
    <w:rsid w:val="00043157"/>
    <w:rsid w:val="000460FC"/>
    <w:rsid w:val="00054D05"/>
    <w:rsid w:val="00081D14"/>
    <w:rsid w:val="000A0B6B"/>
    <w:rsid w:val="000B1CE7"/>
    <w:rsid w:val="000D1739"/>
    <w:rsid w:val="000D4CF0"/>
    <w:rsid w:val="000D7682"/>
    <w:rsid w:val="000E27C0"/>
    <w:rsid w:val="000F0084"/>
    <w:rsid w:val="000F4975"/>
    <w:rsid w:val="00130B70"/>
    <w:rsid w:val="001514BC"/>
    <w:rsid w:val="00166F2C"/>
    <w:rsid w:val="001752EC"/>
    <w:rsid w:val="00175A34"/>
    <w:rsid w:val="00180FA5"/>
    <w:rsid w:val="00197910"/>
    <w:rsid w:val="001A5D0F"/>
    <w:rsid w:val="001C08D4"/>
    <w:rsid w:val="001D3088"/>
    <w:rsid w:val="00217A23"/>
    <w:rsid w:val="002355D4"/>
    <w:rsid w:val="00242110"/>
    <w:rsid w:val="002557CE"/>
    <w:rsid w:val="00265A9B"/>
    <w:rsid w:val="002665DE"/>
    <w:rsid w:val="00267E6C"/>
    <w:rsid w:val="00270C45"/>
    <w:rsid w:val="00286539"/>
    <w:rsid w:val="002A03FC"/>
    <w:rsid w:val="002C0EAA"/>
    <w:rsid w:val="002D2939"/>
    <w:rsid w:val="002D7F8A"/>
    <w:rsid w:val="002E1173"/>
    <w:rsid w:val="002E1EBE"/>
    <w:rsid w:val="002F01E4"/>
    <w:rsid w:val="002F7A71"/>
    <w:rsid w:val="003053F1"/>
    <w:rsid w:val="0031036B"/>
    <w:rsid w:val="00314031"/>
    <w:rsid w:val="00323AB3"/>
    <w:rsid w:val="00332796"/>
    <w:rsid w:val="00353678"/>
    <w:rsid w:val="003550D1"/>
    <w:rsid w:val="00367874"/>
    <w:rsid w:val="00396702"/>
    <w:rsid w:val="003B285C"/>
    <w:rsid w:val="003B6122"/>
    <w:rsid w:val="003C3C63"/>
    <w:rsid w:val="003D0868"/>
    <w:rsid w:val="003D237C"/>
    <w:rsid w:val="003E661B"/>
    <w:rsid w:val="003F7BF0"/>
    <w:rsid w:val="00402DF0"/>
    <w:rsid w:val="00403C1B"/>
    <w:rsid w:val="00411572"/>
    <w:rsid w:val="004132C5"/>
    <w:rsid w:val="00430FBB"/>
    <w:rsid w:val="0045223F"/>
    <w:rsid w:val="00472D36"/>
    <w:rsid w:val="00474355"/>
    <w:rsid w:val="00476982"/>
    <w:rsid w:val="004970F2"/>
    <w:rsid w:val="004A0BCF"/>
    <w:rsid w:val="004C0EF2"/>
    <w:rsid w:val="004D607B"/>
    <w:rsid w:val="004F53F7"/>
    <w:rsid w:val="00506FA2"/>
    <w:rsid w:val="0052783B"/>
    <w:rsid w:val="005508FC"/>
    <w:rsid w:val="00556E86"/>
    <w:rsid w:val="00565495"/>
    <w:rsid w:val="00572DC3"/>
    <w:rsid w:val="005730C7"/>
    <w:rsid w:val="005D65ED"/>
    <w:rsid w:val="005F49B5"/>
    <w:rsid w:val="005F7942"/>
    <w:rsid w:val="006110DB"/>
    <w:rsid w:val="00617C76"/>
    <w:rsid w:val="00626A38"/>
    <w:rsid w:val="00634E92"/>
    <w:rsid w:val="00637728"/>
    <w:rsid w:val="00641E99"/>
    <w:rsid w:val="00644870"/>
    <w:rsid w:val="006465A6"/>
    <w:rsid w:val="006508C6"/>
    <w:rsid w:val="00654651"/>
    <w:rsid w:val="00677C13"/>
    <w:rsid w:val="00685305"/>
    <w:rsid w:val="006913C1"/>
    <w:rsid w:val="006C3690"/>
    <w:rsid w:val="006C66E1"/>
    <w:rsid w:val="006E69E0"/>
    <w:rsid w:val="006F443C"/>
    <w:rsid w:val="007003C6"/>
    <w:rsid w:val="0072488F"/>
    <w:rsid w:val="00770730"/>
    <w:rsid w:val="007718E5"/>
    <w:rsid w:val="00780D24"/>
    <w:rsid w:val="00784797"/>
    <w:rsid w:val="007935FB"/>
    <w:rsid w:val="00795421"/>
    <w:rsid w:val="00796D04"/>
    <w:rsid w:val="007A3E6E"/>
    <w:rsid w:val="007C0AF5"/>
    <w:rsid w:val="007D07D7"/>
    <w:rsid w:val="007D6D75"/>
    <w:rsid w:val="007E6611"/>
    <w:rsid w:val="007F6FB6"/>
    <w:rsid w:val="007F74F8"/>
    <w:rsid w:val="00801CE1"/>
    <w:rsid w:val="00810947"/>
    <w:rsid w:val="00884ED0"/>
    <w:rsid w:val="008A68FA"/>
    <w:rsid w:val="008C0948"/>
    <w:rsid w:val="008E5266"/>
    <w:rsid w:val="00907AAE"/>
    <w:rsid w:val="0092010F"/>
    <w:rsid w:val="00941DBA"/>
    <w:rsid w:val="00947B99"/>
    <w:rsid w:val="0096627A"/>
    <w:rsid w:val="00967D23"/>
    <w:rsid w:val="009730D8"/>
    <w:rsid w:val="009C6CA6"/>
    <w:rsid w:val="009E11E2"/>
    <w:rsid w:val="009E2CE2"/>
    <w:rsid w:val="009F0B20"/>
    <w:rsid w:val="009F1BD6"/>
    <w:rsid w:val="00A02584"/>
    <w:rsid w:val="00A12A9D"/>
    <w:rsid w:val="00A14435"/>
    <w:rsid w:val="00A145A0"/>
    <w:rsid w:val="00A21C1D"/>
    <w:rsid w:val="00A22925"/>
    <w:rsid w:val="00A4660A"/>
    <w:rsid w:val="00A766A7"/>
    <w:rsid w:val="00AA5FA9"/>
    <w:rsid w:val="00AB6AFA"/>
    <w:rsid w:val="00AE5FE3"/>
    <w:rsid w:val="00AF7F02"/>
    <w:rsid w:val="00B011F4"/>
    <w:rsid w:val="00B3229B"/>
    <w:rsid w:val="00B4417A"/>
    <w:rsid w:val="00B655D0"/>
    <w:rsid w:val="00B65AA8"/>
    <w:rsid w:val="00B67539"/>
    <w:rsid w:val="00B779C8"/>
    <w:rsid w:val="00B95D9B"/>
    <w:rsid w:val="00B96FB7"/>
    <w:rsid w:val="00BA31C1"/>
    <w:rsid w:val="00BB68FF"/>
    <w:rsid w:val="00BE5D97"/>
    <w:rsid w:val="00BF7DEA"/>
    <w:rsid w:val="00C25811"/>
    <w:rsid w:val="00C8457F"/>
    <w:rsid w:val="00C86E1F"/>
    <w:rsid w:val="00C91954"/>
    <w:rsid w:val="00C92130"/>
    <w:rsid w:val="00CA5F37"/>
    <w:rsid w:val="00CD6DF6"/>
    <w:rsid w:val="00CF3E33"/>
    <w:rsid w:val="00CF5887"/>
    <w:rsid w:val="00CF7668"/>
    <w:rsid w:val="00D20436"/>
    <w:rsid w:val="00D21E5D"/>
    <w:rsid w:val="00D23F36"/>
    <w:rsid w:val="00D400C4"/>
    <w:rsid w:val="00D61BC5"/>
    <w:rsid w:val="00D6347B"/>
    <w:rsid w:val="00D80B0D"/>
    <w:rsid w:val="00D952D5"/>
    <w:rsid w:val="00DA4F33"/>
    <w:rsid w:val="00DB720B"/>
    <w:rsid w:val="00DC3679"/>
    <w:rsid w:val="00DD030A"/>
    <w:rsid w:val="00DF5AA5"/>
    <w:rsid w:val="00DF7D3E"/>
    <w:rsid w:val="00E04479"/>
    <w:rsid w:val="00E256C6"/>
    <w:rsid w:val="00E3016A"/>
    <w:rsid w:val="00E33058"/>
    <w:rsid w:val="00E41B40"/>
    <w:rsid w:val="00E473ED"/>
    <w:rsid w:val="00E94123"/>
    <w:rsid w:val="00EA25EF"/>
    <w:rsid w:val="00EE0887"/>
    <w:rsid w:val="00EE4169"/>
    <w:rsid w:val="00F1535D"/>
    <w:rsid w:val="00F215ED"/>
    <w:rsid w:val="00F24AAB"/>
    <w:rsid w:val="00F44D97"/>
    <w:rsid w:val="00F5511D"/>
    <w:rsid w:val="00F561DB"/>
    <w:rsid w:val="00F6264A"/>
    <w:rsid w:val="00F66F5F"/>
    <w:rsid w:val="00F75C89"/>
    <w:rsid w:val="00FD74A5"/>
    <w:rsid w:val="00FE4373"/>
    <w:rsid w:val="00FF4889"/>
    <w:rsid w:val="00FF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A0665"/>
  <w15:docId w15:val="{B4C0790E-2F9E-4AAE-BEC8-260A8A85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rsid w:val="0045223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Theme="minorEastAsia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1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10D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109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947"/>
  </w:style>
  <w:style w:type="paragraph" w:styleId="Rodap">
    <w:name w:val="footer"/>
    <w:basedOn w:val="Normal"/>
    <w:link w:val="RodapChar"/>
    <w:uiPriority w:val="99"/>
    <w:unhideWhenUsed/>
    <w:rsid w:val="008109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947"/>
  </w:style>
  <w:style w:type="character" w:styleId="Hyperlink">
    <w:name w:val="Hyperlink"/>
    <w:basedOn w:val="Fontepargpadro"/>
    <w:uiPriority w:val="99"/>
    <w:unhideWhenUsed/>
    <w:rsid w:val="00B65AA8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unhideWhenUsed/>
    <w:rsid w:val="00006EFB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006EF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tulo1Char">
    <w:name w:val="Título 1 Char"/>
    <w:basedOn w:val="Fontepargpadro"/>
    <w:link w:val="Ttulo1"/>
    <w:uiPriority w:val="99"/>
    <w:rsid w:val="0045223F"/>
    <w:rPr>
      <w:rFonts w:ascii="Arial" w:eastAsiaTheme="minorEastAsia" w:hAnsi="Arial" w:cs="Arial"/>
      <w:sz w:val="24"/>
      <w:szCs w:val="24"/>
      <w:lang w:eastAsia="pt-BR"/>
    </w:rPr>
  </w:style>
  <w:style w:type="paragraph" w:customStyle="1" w:styleId="Standard">
    <w:name w:val="Standard"/>
    <w:rsid w:val="0056549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41DBA"/>
    <w:pPr>
      <w:widowControl/>
    </w:pPr>
    <w:rPr>
      <w:rFonts w:ascii="Times New Roman" w:eastAsia="Times New Roman" w:hAnsi="Times New Roman" w:cs="Times New Roman"/>
      <w:sz w:val="28"/>
      <w:szCs w:val="20"/>
      <w:lang w:bidi="ar-SA"/>
    </w:rPr>
  </w:style>
  <w:style w:type="paragraph" w:styleId="PargrafodaLista">
    <w:name w:val="List Paragraph"/>
    <w:basedOn w:val="Normal"/>
    <w:uiPriority w:val="34"/>
    <w:qFormat/>
    <w:rsid w:val="00270C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02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6508C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1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7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2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9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16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42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2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7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25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9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11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73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4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0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7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5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4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3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3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45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4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66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04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9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8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7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6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AA08A-19D0-45E8-9555-876EAB804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655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Regina</dc:creator>
  <cp:lastModifiedBy>Jose Rafael Cutrim Costa</cp:lastModifiedBy>
  <cp:revision>26</cp:revision>
  <cp:lastPrinted>2019-02-28T12:39:00Z</cp:lastPrinted>
  <dcterms:created xsi:type="dcterms:W3CDTF">2019-03-01T18:48:00Z</dcterms:created>
  <dcterms:modified xsi:type="dcterms:W3CDTF">2019-03-28T14:49:00Z</dcterms:modified>
</cp:coreProperties>
</file>