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15" w:rsidRDefault="00542415" w:rsidP="00542415">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PROPOSTA DE EMENDA CONSTITUCIONAL Nº _______ DE 2019</w:t>
      </w:r>
    </w:p>
    <w:p w:rsidR="00542415" w:rsidRDefault="00542415" w:rsidP="00542415">
      <w:pPr>
        <w:pStyle w:val="Normal1"/>
        <w:spacing w:line="240" w:lineRule="auto"/>
        <w:jc w:val="center"/>
        <w:rPr>
          <w:rFonts w:ascii="Times New Roman" w:eastAsia="Times New Roman" w:hAnsi="Times New Roman" w:cs="Times New Roman"/>
          <w:b/>
          <w:sz w:val="24"/>
          <w:szCs w:val="24"/>
        </w:rPr>
      </w:pPr>
    </w:p>
    <w:p w:rsidR="00183E1D" w:rsidRPr="00A20743" w:rsidRDefault="00183E1D" w:rsidP="00183E1D">
      <w:pPr>
        <w:pStyle w:val="Normal1"/>
        <w:spacing w:line="360" w:lineRule="auto"/>
        <w:ind w:left="3402"/>
        <w:jc w:val="both"/>
        <w:rPr>
          <w:rFonts w:ascii="Times New Roman" w:eastAsia="Times New Roman" w:hAnsi="Times New Roman" w:cs="Times New Roman"/>
          <w:b/>
          <w:sz w:val="24"/>
          <w:szCs w:val="24"/>
          <w:u w:val="single"/>
        </w:rPr>
      </w:pPr>
      <w:r w:rsidRPr="00A20743">
        <w:rPr>
          <w:rFonts w:ascii="Times New Roman" w:eastAsia="Times New Roman" w:hAnsi="Times New Roman" w:cs="Times New Roman"/>
          <w:b/>
          <w:sz w:val="24"/>
          <w:szCs w:val="24"/>
          <w:u w:val="single"/>
        </w:rPr>
        <w:t xml:space="preserve">Autoria: </w:t>
      </w:r>
      <w:r>
        <w:rPr>
          <w:rFonts w:ascii="Times New Roman" w:eastAsia="Times New Roman" w:hAnsi="Times New Roman" w:cs="Times New Roman"/>
          <w:b/>
          <w:sz w:val="24"/>
          <w:szCs w:val="24"/>
          <w:u w:val="single"/>
        </w:rPr>
        <w:t xml:space="preserve">DEPUTADO DR. YGLÉSIO E DEMAIS </w:t>
      </w:r>
      <w:r w:rsidRPr="00A20743">
        <w:rPr>
          <w:rFonts w:ascii="Times New Roman" w:eastAsia="Times New Roman" w:hAnsi="Times New Roman" w:cs="Times New Roman"/>
          <w:b/>
          <w:sz w:val="24"/>
          <w:szCs w:val="24"/>
          <w:u w:val="single"/>
        </w:rPr>
        <w:t>SIGNATÁRIOS</w:t>
      </w:r>
    </w:p>
    <w:p w:rsidR="00183E1D" w:rsidRPr="00A20743" w:rsidRDefault="00183E1D" w:rsidP="00183E1D">
      <w:pPr>
        <w:pStyle w:val="Normal1"/>
        <w:spacing w:after="240" w:line="360" w:lineRule="auto"/>
        <w:ind w:left="3402"/>
        <w:jc w:val="both"/>
        <w:rPr>
          <w:rFonts w:ascii="Times New Roman" w:eastAsia="Times New Roman" w:hAnsi="Times New Roman" w:cs="Times New Roman"/>
          <w:sz w:val="24"/>
          <w:szCs w:val="24"/>
        </w:rPr>
      </w:pPr>
      <w:r w:rsidRPr="00A20743">
        <w:rPr>
          <w:rFonts w:ascii="Times New Roman" w:eastAsia="Times New Roman" w:hAnsi="Times New Roman" w:cs="Times New Roman"/>
          <w:sz w:val="24"/>
          <w:szCs w:val="24"/>
        </w:rPr>
        <w:t xml:space="preserve"> (art. 41, I Constituição do Estado do Maranhão)</w:t>
      </w:r>
    </w:p>
    <w:p w:rsidR="00183E1D" w:rsidRDefault="00963EC0" w:rsidP="00437BEE">
      <w:pPr>
        <w:pStyle w:val="Normal1"/>
        <w:spacing w:line="240" w:lineRule="auto"/>
        <w:ind w:left="3402"/>
        <w:jc w:val="both"/>
        <w:rPr>
          <w:rFonts w:ascii="Times New Roman" w:eastAsia="Times New Roman" w:hAnsi="Times New Roman" w:cs="Times New Roman"/>
          <w:b/>
          <w:sz w:val="24"/>
          <w:szCs w:val="24"/>
        </w:rPr>
      </w:pPr>
      <w:r w:rsidRPr="00963EC0">
        <w:rPr>
          <w:rFonts w:ascii="Times New Roman" w:eastAsia="Times New Roman" w:hAnsi="Times New Roman" w:cs="Times New Roman"/>
          <w:b/>
          <w:sz w:val="24"/>
          <w:szCs w:val="24"/>
        </w:rPr>
        <w:t>A</w:t>
      </w:r>
      <w:r w:rsidR="00D41705">
        <w:rPr>
          <w:rFonts w:ascii="Times New Roman" w:eastAsia="Times New Roman" w:hAnsi="Times New Roman" w:cs="Times New Roman"/>
          <w:b/>
          <w:sz w:val="24"/>
          <w:szCs w:val="24"/>
        </w:rPr>
        <w:t>CRESCENTA O PARÁGRAFO ÚNICO AO</w:t>
      </w:r>
      <w:r w:rsidR="006314B9">
        <w:rPr>
          <w:rFonts w:ascii="Times New Roman" w:eastAsia="Times New Roman" w:hAnsi="Times New Roman" w:cs="Times New Roman"/>
          <w:b/>
          <w:sz w:val="24"/>
          <w:szCs w:val="24"/>
        </w:rPr>
        <w:t xml:space="preserve"> ART. </w:t>
      </w:r>
      <w:r w:rsidR="00D41705">
        <w:rPr>
          <w:rFonts w:ascii="Times New Roman" w:eastAsia="Times New Roman" w:hAnsi="Times New Roman" w:cs="Times New Roman"/>
          <w:b/>
          <w:sz w:val="24"/>
          <w:szCs w:val="24"/>
        </w:rPr>
        <w:t>4º</w:t>
      </w:r>
      <w:r w:rsidR="006314B9">
        <w:rPr>
          <w:rFonts w:ascii="Times New Roman" w:eastAsia="Times New Roman" w:hAnsi="Times New Roman" w:cs="Times New Roman"/>
          <w:b/>
          <w:sz w:val="24"/>
          <w:szCs w:val="24"/>
        </w:rPr>
        <w:t xml:space="preserve"> DA CONSTITUIÇÃO ESTADUAL, </w:t>
      </w:r>
      <w:r w:rsidR="00D41705">
        <w:rPr>
          <w:rFonts w:ascii="Times New Roman" w:eastAsia="Times New Roman" w:hAnsi="Times New Roman" w:cs="Times New Roman"/>
          <w:b/>
          <w:sz w:val="24"/>
          <w:szCs w:val="24"/>
        </w:rPr>
        <w:t>ASSEGURANDO O ACESSO À ÁGUA POTÁVEL E SANEAMENTO BÁSICO A TODOS OS MARANHENSES</w:t>
      </w:r>
      <w:r w:rsidR="00437BEE">
        <w:rPr>
          <w:rFonts w:ascii="Times New Roman" w:eastAsia="Times New Roman" w:hAnsi="Times New Roman" w:cs="Times New Roman"/>
          <w:b/>
          <w:sz w:val="24"/>
          <w:szCs w:val="24"/>
        </w:rPr>
        <w:t xml:space="preserve">. </w:t>
      </w:r>
    </w:p>
    <w:p w:rsidR="00437BEE" w:rsidRDefault="00437BEE" w:rsidP="00437BEE">
      <w:pPr>
        <w:pStyle w:val="Normal1"/>
        <w:spacing w:line="240" w:lineRule="auto"/>
        <w:ind w:left="3402"/>
        <w:jc w:val="both"/>
        <w:rPr>
          <w:rFonts w:ascii="Times New Roman" w:eastAsia="Times New Roman" w:hAnsi="Times New Roman" w:cs="Times New Roman"/>
          <w:sz w:val="24"/>
          <w:szCs w:val="24"/>
        </w:rPr>
      </w:pPr>
    </w:p>
    <w:p w:rsidR="00183E1D" w:rsidRDefault="00183E1D" w:rsidP="00183E1D">
      <w:pPr>
        <w:pStyle w:val="Normal1"/>
        <w:spacing w:after="240"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1º -</w:t>
      </w:r>
      <w:r>
        <w:rPr>
          <w:rFonts w:ascii="Times New Roman" w:eastAsia="Times New Roman" w:hAnsi="Times New Roman" w:cs="Times New Roman"/>
          <w:sz w:val="24"/>
          <w:szCs w:val="24"/>
        </w:rPr>
        <w:t xml:space="preserve"> </w:t>
      </w:r>
      <w:r w:rsidR="00D41705">
        <w:rPr>
          <w:rFonts w:ascii="Times New Roman" w:eastAsia="Times New Roman" w:hAnsi="Times New Roman" w:cs="Times New Roman"/>
          <w:sz w:val="24"/>
          <w:szCs w:val="24"/>
        </w:rPr>
        <w:t>Acrescenta-se o</w:t>
      </w:r>
      <w:r w:rsidR="00C73D5A">
        <w:rPr>
          <w:rFonts w:ascii="Times New Roman" w:eastAsia="Times New Roman" w:hAnsi="Times New Roman" w:cs="Times New Roman"/>
          <w:sz w:val="24"/>
          <w:szCs w:val="24"/>
        </w:rPr>
        <w:t xml:space="preserve"> </w:t>
      </w:r>
      <w:r w:rsidR="00D41705">
        <w:rPr>
          <w:rFonts w:ascii="Times New Roman" w:eastAsia="Times New Roman" w:hAnsi="Times New Roman" w:cs="Times New Roman"/>
          <w:sz w:val="24"/>
          <w:szCs w:val="24"/>
        </w:rPr>
        <w:t xml:space="preserve">parágrafo único ao art. 4º </w:t>
      </w:r>
      <w:r w:rsidR="00C73D5A">
        <w:rPr>
          <w:rFonts w:ascii="Times New Roman" w:eastAsia="Times New Roman" w:hAnsi="Times New Roman" w:cs="Times New Roman"/>
          <w:sz w:val="24"/>
          <w:szCs w:val="24"/>
        </w:rPr>
        <w:t>da</w:t>
      </w:r>
      <w:r w:rsidR="00963EC0">
        <w:rPr>
          <w:rFonts w:ascii="Times New Roman" w:eastAsia="Times New Roman" w:hAnsi="Times New Roman" w:cs="Times New Roman"/>
          <w:sz w:val="24"/>
          <w:szCs w:val="24"/>
        </w:rPr>
        <w:t xml:space="preserve"> </w:t>
      </w:r>
      <w:r w:rsidR="00963EC0" w:rsidRPr="00963EC0">
        <w:rPr>
          <w:rFonts w:ascii="Times New Roman" w:eastAsia="Times New Roman" w:hAnsi="Times New Roman" w:cs="Times New Roman"/>
          <w:sz w:val="24"/>
          <w:szCs w:val="24"/>
        </w:rPr>
        <w:t>Constituição Estadual</w:t>
      </w:r>
      <w:r w:rsidR="00D41705">
        <w:rPr>
          <w:rFonts w:ascii="Times New Roman" w:eastAsia="Times New Roman" w:hAnsi="Times New Roman" w:cs="Times New Roman"/>
          <w:sz w:val="24"/>
          <w:szCs w:val="24"/>
        </w:rPr>
        <w:t xml:space="preserve">, que </w:t>
      </w:r>
      <w:r w:rsidR="00C73D5A">
        <w:rPr>
          <w:rFonts w:ascii="Times New Roman" w:eastAsia="Times New Roman" w:hAnsi="Times New Roman" w:cs="Times New Roman"/>
          <w:sz w:val="24"/>
          <w:szCs w:val="24"/>
        </w:rPr>
        <w:t>passa a vigorar com a seguinte redação</w:t>
      </w:r>
      <w:r>
        <w:rPr>
          <w:rFonts w:ascii="Times New Roman" w:eastAsia="Times New Roman" w:hAnsi="Times New Roman" w:cs="Times New Roman"/>
          <w:sz w:val="24"/>
          <w:szCs w:val="24"/>
        </w:rPr>
        <w:t>:</w:t>
      </w:r>
    </w:p>
    <w:p w:rsidR="00D41705" w:rsidRDefault="00C73D5A" w:rsidP="00F075C2">
      <w:pPr>
        <w:pStyle w:val="Normal1"/>
        <w:spacing w:after="240" w:line="360" w:lineRule="auto"/>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C2820">
        <w:rPr>
          <w:rFonts w:ascii="Times New Roman" w:eastAsia="Times New Roman" w:hAnsi="Times New Roman" w:cs="Times New Roman"/>
          <w:i/>
          <w:sz w:val="24"/>
          <w:szCs w:val="24"/>
        </w:rPr>
        <w:t xml:space="preserve">Art. </w:t>
      </w:r>
      <w:r w:rsidR="00D41705">
        <w:rPr>
          <w:rFonts w:ascii="Times New Roman" w:eastAsia="Times New Roman" w:hAnsi="Times New Roman" w:cs="Times New Roman"/>
          <w:i/>
          <w:sz w:val="24"/>
          <w:szCs w:val="24"/>
        </w:rPr>
        <w:t>4º. (...)</w:t>
      </w:r>
    </w:p>
    <w:p w:rsidR="00FB1A9F" w:rsidRDefault="00D41705" w:rsidP="00D41705">
      <w:pPr>
        <w:pStyle w:val="Normal1"/>
        <w:spacing w:after="240" w:line="360" w:lineRule="auto"/>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Parágrafo único. O Estado garantirá o acesso à água potável e ao saneamento básico a todos os maranhenses”. </w:t>
      </w:r>
    </w:p>
    <w:p w:rsidR="00183E1D" w:rsidRDefault="00183E1D" w:rsidP="00183E1D">
      <w:pPr>
        <w:pStyle w:val="Normal1"/>
        <w:spacing w:line="360" w:lineRule="auto"/>
        <w:ind w:firstLine="1134"/>
        <w:jc w:val="both"/>
        <w:rPr>
          <w:rFonts w:ascii="Times New Roman" w:eastAsia="Times New Roman" w:hAnsi="Times New Roman" w:cs="Times New Roman"/>
          <w:sz w:val="24"/>
          <w:szCs w:val="24"/>
        </w:rPr>
      </w:pPr>
      <w:r w:rsidRPr="00127BC9">
        <w:rPr>
          <w:rFonts w:ascii="Times New Roman" w:eastAsia="Times New Roman" w:hAnsi="Times New Roman" w:cs="Times New Roman"/>
          <w:b/>
          <w:sz w:val="24"/>
          <w:szCs w:val="24"/>
        </w:rPr>
        <w:t>Art. 2º</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127BC9">
        <w:rPr>
          <w:rFonts w:ascii="Times New Roman" w:eastAsia="Times New Roman" w:hAnsi="Times New Roman" w:cs="Times New Roman"/>
          <w:sz w:val="24"/>
          <w:szCs w:val="24"/>
        </w:rPr>
        <w:t xml:space="preserve">Essa emenda à Constituição entra em vigor </w:t>
      </w:r>
      <w:r>
        <w:rPr>
          <w:rFonts w:ascii="Times New Roman" w:eastAsia="Times New Roman" w:hAnsi="Times New Roman" w:cs="Times New Roman"/>
          <w:sz w:val="24"/>
          <w:szCs w:val="24"/>
        </w:rPr>
        <w:t xml:space="preserve">na data de </w:t>
      </w:r>
      <w:r w:rsidRPr="00127BC9">
        <w:rPr>
          <w:rFonts w:ascii="Times New Roman" w:eastAsia="Times New Roman" w:hAnsi="Times New Roman" w:cs="Times New Roman"/>
          <w:sz w:val="24"/>
          <w:szCs w:val="24"/>
        </w:rPr>
        <w:t>sua publicação.</w:t>
      </w:r>
    </w:p>
    <w:p w:rsidR="00542415" w:rsidRDefault="0054241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542415" w:rsidRDefault="00542415" w:rsidP="00542415">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YGLÉSIO</w:t>
      </w:r>
    </w:p>
    <w:p w:rsidR="00542415" w:rsidRDefault="00542415" w:rsidP="00542415">
      <w:pPr>
        <w:pStyle w:val="Normal1"/>
        <w:spacing w:line="240" w:lineRule="auto"/>
        <w:jc w:val="center"/>
        <w:rPr>
          <w:rFonts w:ascii="Times New Roman" w:eastAsia="Times New Roman" w:hAnsi="Times New Roman" w:cs="Times New Roman"/>
          <w:b/>
          <w:sz w:val="20"/>
          <w:szCs w:val="20"/>
        </w:rPr>
      </w:pPr>
      <w:r w:rsidRPr="009C5AD4">
        <w:rPr>
          <w:rFonts w:ascii="Times New Roman" w:eastAsia="Times New Roman" w:hAnsi="Times New Roman" w:cs="Times New Roman"/>
          <w:b/>
          <w:sz w:val="20"/>
          <w:szCs w:val="20"/>
        </w:rPr>
        <w:t>DEPUTADO ESTADUAL</w:t>
      </w:r>
    </w:p>
    <w:p w:rsidR="006314B9" w:rsidRDefault="006314B9" w:rsidP="00542415">
      <w:pPr>
        <w:pStyle w:val="Normal1"/>
        <w:spacing w:line="240" w:lineRule="auto"/>
        <w:jc w:val="center"/>
        <w:rPr>
          <w:rFonts w:ascii="Times New Roman" w:eastAsia="Times New Roman" w:hAnsi="Times New Roman" w:cs="Times New Roman"/>
          <w:b/>
          <w:sz w:val="20"/>
          <w:szCs w:val="20"/>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D41705" w:rsidRDefault="00D41705" w:rsidP="00542415">
      <w:pPr>
        <w:pStyle w:val="Normal1"/>
        <w:spacing w:line="240" w:lineRule="auto"/>
        <w:jc w:val="center"/>
        <w:rPr>
          <w:rFonts w:ascii="Times New Roman" w:eastAsia="Times New Roman" w:hAnsi="Times New Roman" w:cs="Times New Roman"/>
          <w:b/>
          <w:sz w:val="24"/>
          <w:szCs w:val="24"/>
        </w:rPr>
      </w:pPr>
    </w:p>
    <w:p w:rsidR="00542415" w:rsidRDefault="00542415" w:rsidP="00542415">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w:t>
      </w:r>
      <w:r w:rsidRPr="00127BC9">
        <w:rPr>
          <w:rFonts w:ascii="Times New Roman" w:eastAsia="Times New Roman" w:hAnsi="Times New Roman" w:cs="Times New Roman"/>
          <w:b/>
          <w:sz w:val="24"/>
          <w:szCs w:val="24"/>
        </w:rPr>
        <w:t xml:space="preserve">EPUTADOS </w:t>
      </w:r>
      <w:r>
        <w:rPr>
          <w:rFonts w:ascii="Times New Roman" w:eastAsia="Times New Roman" w:hAnsi="Times New Roman" w:cs="Times New Roman"/>
          <w:b/>
          <w:sz w:val="24"/>
          <w:szCs w:val="24"/>
        </w:rPr>
        <w:t>SIGNATÁRIOS</w:t>
      </w:r>
    </w:p>
    <w:p w:rsidR="00542415" w:rsidRPr="00127BC9" w:rsidRDefault="00542415" w:rsidP="00542415">
      <w:pPr>
        <w:pStyle w:val="Normal1"/>
        <w:spacing w:line="240" w:lineRule="auto"/>
        <w:jc w:val="center"/>
        <w:rPr>
          <w:rFonts w:ascii="Times New Roman" w:eastAsia="Times New Roman" w:hAnsi="Times New Roman" w:cs="Times New Roman"/>
          <w:sz w:val="20"/>
          <w:szCs w:val="20"/>
        </w:rPr>
      </w:pPr>
      <w:r w:rsidRPr="00127BC9">
        <w:rPr>
          <w:rFonts w:ascii="Times New Roman" w:eastAsia="Times New Roman" w:hAnsi="Times New Roman" w:cs="Times New Roman"/>
          <w:sz w:val="20"/>
          <w:szCs w:val="20"/>
        </w:rPr>
        <w:t xml:space="preserve">mínimo 14 </w:t>
      </w:r>
      <w:r>
        <w:rPr>
          <w:rFonts w:ascii="Times New Roman" w:eastAsia="Times New Roman" w:hAnsi="Times New Roman" w:cs="Times New Roman"/>
          <w:sz w:val="20"/>
          <w:szCs w:val="20"/>
        </w:rPr>
        <w:t xml:space="preserve">signatários </w:t>
      </w:r>
      <w:r w:rsidRPr="00127BC9">
        <w:rPr>
          <w:rFonts w:ascii="Times New Roman" w:eastAsia="Times New Roman" w:hAnsi="Times New Roman" w:cs="Times New Roman"/>
          <w:sz w:val="20"/>
          <w:szCs w:val="20"/>
        </w:rPr>
        <w:t>- art. 41, I Constituição do Estado do Maranhão</w:t>
      </w:r>
    </w:p>
    <w:p w:rsidR="00542415" w:rsidRDefault="00542415" w:rsidP="00542415">
      <w:pPr>
        <w:pStyle w:val="Normal1"/>
        <w:spacing w:line="360" w:lineRule="auto"/>
        <w:jc w:val="both"/>
        <w:rPr>
          <w:rFonts w:ascii="Times New Roman" w:eastAsia="Times New Roman" w:hAnsi="Times New Roman" w:cs="Times New Roman"/>
          <w:sz w:val="24"/>
          <w:szCs w:val="24"/>
        </w:rPr>
      </w:pPr>
    </w:p>
    <w:p w:rsidR="00542415" w:rsidRDefault="00542415" w:rsidP="00542415">
      <w:pPr>
        <w:pStyle w:val="Normal1"/>
        <w:spacing w:line="600" w:lineRule="auto"/>
        <w:jc w:val="both"/>
        <w:rPr>
          <w:rFonts w:ascii="Times New Roman" w:eastAsia="Times New Roman" w:hAnsi="Times New Roman" w:cs="Times New Roman"/>
          <w:sz w:val="24"/>
          <w:szCs w:val="24"/>
        </w:rPr>
        <w:sectPr w:rsidR="00542415">
          <w:headerReference w:type="default" r:id="rId9"/>
          <w:pgSz w:w="11906" w:h="16838"/>
          <w:pgMar w:top="1417" w:right="1701" w:bottom="1417" w:left="1701" w:header="708" w:footer="708" w:gutter="0"/>
          <w:cols w:space="708"/>
          <w:docGrid w:linePitch="360"/>
        </w:sectPr>
      </w:pPr>
    </w:p>
    <w:p w:rsidR="00542415" w:rsidRDefault="00542415" w:rsidP="00542415">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                    ________________________________</w:t>
      </w:r>
    </w:p>
    <w:p w:rsidR="00542415" w:rsidRDefault="00542415" w:rsidP="00542415">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542415" w:rsidRDefault="00542415" w:rsidP="00542415">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rsidR="00542415" w:rsidRDefault="00542415" w:rsidP="00542415">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2415" w:rsidRDefault="00542415" w:rsidP="00542415">
      <w:pPr>
        <w:spacing w:line="600" w:lineRule="auto"/>
        <w:jc w:val="center"/>
        <w:rPr>
          <w:rFonts w:ascii="Times New Roman" w:hAnsi="Times New Roman" w:cs="Times New Roman"/>
          <w:b/>
          <w:sz w:val="24"/>
          <w:szCs w:val="24"/>
        </w:rPr>
      </w:pPr>
      <w:r>
        <w:rPr>
          <w:rFonts w:ascii="Times New Roman" w:eastAsia="Times New Roman" w:hAnsi="Times New Roman" w:cs="Times New Roman"/>
          <w:sz w:val="24"/>
          <w:szCs w:val="24"/>
        </w:rPr>
        <w:t>________________________________</w:t>
      </w:r>
    </w:p>
    <w:p w:rsidR="00542415" w:rsidRDefault="00542415" w:rsidP="00542415">
      <w:pPr>
        <w:spacing w:line="600" w:lineRule="auto"/>
        <w:jc w:val="center"/>
        <w:rPr>
          <w:rFonts w:ascii="Times New Roman" w:hAnsi="Times New Roman" w:cs="Times New Roman"/>
          <w:b/>
          <w:sz w:val="24"/>
          <w:szCs w:val="24"/>
        </w:rPr>
        <w:sectPr w:rsidR="00542415" w:rsidSect="00542415">
          <w:type w:val="continuous"/>
          <w:pgSz w:w="11906" w:h="16838"/>
          <w:pgMar w:top="1417" w:right="1701" w:bottom="1417" w:left="1701" w:header="708" w:footer="708" w:gutter="0"/>
          <w:cols w:num="2" w:space="708"/>
          <w:docGrid w:linePitch="360"/>
        </w:sectPr>
      </w:pPr>
    </w:p>
    <w:p w:rsidR="00F075C2" w:rsidRDefault="00F075C2" w:rsidP="000C7554">
      <w:pPr>
        <w:jc w:val="center"/>
        <w:rPr>
          <w:rFonts w:ascii="Times New Roman" w:hAnsi="Times New Roman" w:cs="Times New Roman"/>
          <w:b/>
          <w:sz w:val="24"/>
          <w:szCs w:val="24"/>
        </w:rPr>
      </w:pPr>
    </w:p>
    <w:p w:rsidR="00F075C2" w:rsidRDefault="00F075C2" w:rsidP="000C7554">
      <w:pPr>
        <w:jc w:val="center"/>
        <w:rPr>
          <w:rFonts w:ascii="Times New Roman" w:hAnsi="Times New Roman" w:cs="Times New Roman"/>
          <w:b/>
          <w:sz w:val="24"/>
          <w:szCs w:val="24"/>
        </w:rPr>
      </w:pPr>
    </w:p>
    <w:p w:rsidR="000C7554" w:rsidRPr="000C7554" w:rsidRDefault="000C7554" w:rsidP="000C7554">
      <w:pPr>
        <w:jc w:val="center"/>
        <w:rPr>
          <w:rFonts w:ascii="Times New Roman" w:hAnsi="Times New Roman" w:cs="Times New Roman"/>
          <w:b/>
          <w:sz w:val="24"/>
          <w:szCs w:val="24"/>
        </w:rPr>
      </w:pPr>
      <w:r w:rsidRPr="000C7554">
        <w:rPr>
          <w:rFonts w:ascii="Times New Roman" w:hAnsi="Times New Roman" w:cs="Times New Roman"/>
          <w:b/>
          <w:sz w:val="24"/>
          <w:szCs w:val="24"/>
        </w:rPr>
        <w:lastRenderedPageBreak/>
        <w:t>JUSTIFICATIVA</w:t>
      </w:r>
    </w:p>
    <w:p w:rsidR="003C385B" w:rsidRDefault="003C385B" w:rsidP="003C385B">
      <w:pPr>
        <w:pStyle w:val="Normal1"/>
        <w:spacing w:line="360" w:lineRule="auto"/>
        <w:ind w:firstLine="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Proposta de Emenda à Constituição que ora apresento a esta Casa objetiva acrescentar um parágrafo único ao art. 4º da Constituição do Estado do Maranhão (que versa sobre os direitos e garantias fundamentais, fazendo remissão ao texto da Constituição Federal), assegurando o acesso à água potável e saneamento básico a todos os maranhenses.  </w:t>
      </w:r>
    </w:p>
    <w:p w:rsidR="00183E1D" w:rsidRDefault="003C385B" w:rsidP="003C385B">
      <w:pPr>
        <w:pStyle w:val="Normal1"/>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proposição surge para contrapor-se ao e</w:t>
      </w:r>
      <w:r w:rsidR="00D41705">
        <w:rPr>
          <w:rFonts w:ascii="Times New Roman" w:eastAsia="Times New Roman" w:hAnsi="Times New Roman" w:cs="Times New Roman"/>
          <w:sz w:val="24"/>
          <w:szCs w:val="24"/>
        </w:rPr>
        <w:t xml:space="preserve">xcessivo número de indicações </w:t>
      </w:r>
      <w:r>
        <w:rPr>
          <w:rFonts w:ascii="Times New Roman" w:eastAsia="Times New Roman" w:hAnsi="Times New Roman" w:cs="Times New Roman"/>
          <w:sz w:val="24"/>
          <w:szCs w:val="24"/>
        </w:rPr>
        <w:t xml:space="preserve">que são feitas por todos </w:t>
      </w:r>
      <w:r w:rsidR="0063325D">
        <w:rPr>
          <w:rFonts w:ascii="Times New Roman" w:eastAsia="Times New Roman" w:hAnsi="Times New Roman" w:cs="Times New Roman"/>
          <w:sz w:val="24"/>
          <w:szCs w:val="24"/>
        </w:rPr>
        <w:t>os parlamentares solicitando aos poderes e entidades competentes que instalem</w:t>
      </w:r>
      <w:r w:rsidR="00CE6B52">
        <w:rPr>
          <w:rFonts w:ascii="Times New Roman" w:eastAsia="Times New Roman" w:hAnsi="Times New Roman" w:cs="Times New Roman"/>
          <w:sz w:val="24"/>
          <w:szCs w:val="24"/>
        </w:rPr>
        <w:t xml:space="preserve"> poços</w:t>
      </w:r>
      <w:r w:rsidR="0063325D">
        <w:rPr>
          <w:rFonts w:ascii="Times New Roman" w:eastAsia="Times New Roman" w:hAnsi="Times New Roman" w:cs="Times New Roman"/>
          <w:sz w:val="24"/>
          <w:szCs w:val="24"/>
        </w:rPr>
        <w:t xml:space="preserve"> artesianos e serviço de saneamento básico</w:t>
      </w:r>
      <w:r w:rsidR="00CE6B52">
        <w:rPr>
          <w:rFonts w:ascii="Times New Roman" w:eastAsia="Times New Roman" w:hAnsi="Times New Roman" w:cs="Times New Roman"/>
          <w:sz w:val="24"/>
          <w:szCs w:val="24"/>
        </w:rPr>
        <w:t xml:space="preserve"> para</w:t>
      </w:r>
      <w:r w:rsidR="0063325D">
        <w:rPr>
          <w:rFonts w:ascii="Times New Roman" w:eastAsia="Times New Roman" w:hAnsi="Times New Roman" w:cs="Times New Roman"/>
          <w:sz w:val="24"/>
          <w:szCs w:val="24"/>
        </w:rPr>
        <w:t xml:space="preserve"> que comunidades, povoados e até mesmo bairros inteiros possam receber</w:t>
      </w:r>
      <w:r w:rsidR="00CE6B52">
        <w:rPr>
          <w:rFonts w:ascii="Times New Roman" w:eastAsia="Times New Roman" w:hAnsi="Times New Roman" w:cs="Times New Roman"/>
          <w:sz w:val="24"/>
          <w:szCs w:val="24"/>
        </w:rPr>
        <w:t xml:space="preserve"> água potável</w:t>
      </w:r>
      <w:r w:rsidR="0063325D">
        <w:rPr>
          <w:rFonts w:ascii="Times New Roman" w:eastAsia="Times New Roman" w:hAnsi="Times New Roman" w:cs="Times New Roman"/>
          <w:sz w:val="24"/>
          <w:szCs w:val="24"/>
        </w:rPr>
        <w:t xml:space="preserve"> ou dispor de um nível de salubridade adequado à dignidade humana. Frise-se que até mesmo em São Luís, capital do Maranhão, onde se imagina que as condições de infraestrutura sejam melhores se comparadas às municipalidades do interior do Estado, existem ruas inteiras cujos moradores nunca tiveram acesso à água encanada. É uma situação aberrante</w:t>
      </w:r>
      <w:r w:rsidR="001E5F00">
        <w:rPr>
          <w:rFonts w:ascii="Times New Roman" w:eastAsia="Times New Roman" w:hAnsi="Times New Roman" w:cs="Times New Roman"/>
          <w:sz w:val="24"/>
          <w:szCs w:val="24"/>
        </w:rPr>
        <w:t xml:space="preserve">, especialmente considerando ter acesso à água e saneamento significa, no final das contas, é uma questão de saúde pública e responsabilidade social do Estado que deve atuar como garantidor de obrigações sanitárias à população, de acordo com Lucena e </w:t>
      </w:r>
      <w:proofErr w:type="spellStart"/>
      <w:r w:rsidR="001E5F00">
        <w:rPr>
          <w:rFonts w:ascii="Times New Roman" w:eastAsia="Times New Roman" w:hAnsi="Times New Roman" w:cs="Times New Roman"/>
          <w:sz w:val="24"/>
          <w:szCs w:val="24"/>
        </w:rPr>
        <w:t>Razzolini</w:t>
      </w:r>
      <w:proofErr w:type="spellEnd"/>
      <w:r w:rsidR="001E5F00">
        <w:rPr>
          <w:rFonts w:ascii="Times New Roman" w:eastAsia="Times New Roman" w:hAnsi="Times New Roman" w:cs="Times New Roman"/>
          <w:sz w:val="24"/>
          <w:szCs w:val="24"/>
        </w:rPr>
        <w:t xml:space="preserve"> (2013</w:t>
      </w:r>
      <w:proofErr w:type="gramStart"/>
      <w:r w:rsidR="001E5F00">
        <w:rPr>
          <w:rFonts w:ascii="Times New Roman" w:eastAsia="Times New Roman" w:hAnsi="Times New Roman" w:cs="Times New Roman"/>
          <w:sz w:val="24"/>
          <w:szCs w:val="24"/>
        </w:rPr>
        <w:t>)</w:t>
      </w:r>
      <w:proofErr w:type="gramEnd"/>
      <w:r w:rsidR="001E5F00">
        <w:rPr>
          <w:rStyle w:val="Refdenotaderodap"/>
          <w:rFonts w:ascii="Times New Roman" w:eastAsia="Times New Roman" w:hAnsi="Times New Roman" w:cs="Times New Roman"/>
          <w:sz w:val="24"/>
          <w:szCs w:val="24"/>
        </w:rPr>
        <w:footnoteReference w:id="1"/>
      </w:r>
      <w:r w:rsidR="001E5F00">
        <w:rPr>
          <w:rFonts w:ascii="Times New Roman" w:eastAsia="Times New Roman" w:hAnsi="Times New Roman" w:cs="Times New Roman"/>
          <w:sz w:val="24"/>
          <w:szCs w:val="24"/>
        </w:rPr>
        <w:t xml:space="preserve">. </w:t>
      </w:r>
    </w:p>
    <w:p w:rsidR="004B25FC" w:rsidRDefault="001E5F00" w:rsidP="003C385B">
      <w:pPr>
        <w:pStyle w:val="Normal1"/>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de reconhecimento da importância do recurso, surgem as doutrinas que </w:t>
      </w:r>
      <w:r w:rsidR="00AB5470">
        <w:rPr>
          <w:rFonts w:ascii="Times New Roman" w:eastAsia="Times New Roman" w:hAnsi="Times New Roman" w:cs="Times New Roman"/>
          <w:sz w:val="24"/>
          <w:szCs w:val="24"/>
        </w:rPr>
        <w:t>compreendem ser</w:t>
      </w:r>
      <w:r>
        <w:rPr>
          <w:rFonts w:ascii="Times New Roman" w:eastAsia="Times New Roman" w:hAnsi="Times New Roman" w:cs="Times New Roman"/>
          <w:sz w:val="24"/>
          <w:szCs w:val="24"/>
        </w:rPr>
        <w:t xml:space="preserve"> </w:t>
      </w:r>
      <w:r w:rsidR="00AB5470">
        <w:rPr>
          <w:rFonts w:ascii="Times New Roman" w:eastAsia="Times New Roman" w:hAnsi="Times New Roman" w:cs="Times New Roman"/>
          <w:sz w:val="24"/>
          <w:szCs w:val="24"/>
        </w:rPr>
        <w:t>a água um</w:t>
      </w:r>
      <w:r>
        <w:rPr>
          <w:rFonts w:ascii="Times New Roman" w:eastAsia="Times New Roman" w:hAnsi="Times New Roman" w:cs="Times New Roman"/>
          <w:sz w:val="24"/>
          <w:szCs w:val="24"/>
        </w:rPr>
        <w:t xml:space="preserve"> direito fundamental de sexta dimensão, na classificação proposta por </w:t>
      </w:r>
      <w:proofErr w:type="spellStart"/>
      <w:r>
        <w:rPr>
          <w:rFonts w:ascii="Times New Roman" w:eastAsia="Times New Roman" w:hAnsi="Times New Roman" w:cs="Times New Roman"/>
          <w:sz w:val="24"/>
          <w:szCs w:val="24"/>
        </w:rPr>
        <w:t>Fachin</w:t>
      </w:r>
      <w:proofErr w:type="spellEnd"/>
      <w:r w:rsidR="00AB5470">
        <w:rPr>
          <w:rFonts w:ascii="Times New Roman" w:eastAsia="Times New Roman" w:hAnsi="Times New Roman" w:cs="Times New Roman"/>
          <w:sz w:val="24"/>
          <w:szCs w:val="24"/>
        </w:rPr>
        <w:t xml:space="preserve"> e Silva</w:t>
      </w:r>
      <w:r>
        <w:rPr>
          <w:rFonts w:ascii="Times New Roman" w:eastAsia="Times New Roman" w:hAnsi="Times New Roman" w:cs="Times New Roman"/>
          <w:sz w:val="24"/>
          <w:szCs w:val="24"/>
        </w:rPr>
        <w:t xml:space="preserve"> (</w:t>
      </w:r>
      <w:r w:rsidR="00AB5470">
        <w:rPr>
          <w:rFonts w:ascii="Times New Roman" w:eastAsia="Times New Roman" w:hAnsi="Times New Roman" w:cs="Times New Roman"/>
          <w:sz w:val="24"/>
          <w:szCs w:val="24"/>
        </w:rPr>
        <w:t>2010</w:t>
      </w:r>
      <w:proofErr w:type="gramStart"/>
      <w:r w:rsidR="00AB5470">
        <w:rPr>
          <w:rFonts w:ascii="Times New Roman" w:eastAsia="Times New Roman" w:hAnsi="Times New Roman" w:cs="Times New Roman"/>
          <w:sz w:val="24"/>
          <w:szCs w:val="24"/>
        </w:rPr>
        <w:t>)</w:t>
      </w:r>
      <w:proofErr w:type="gramEnd"/>
      <w:r w:rsidR="00AB5470">
        <w:rPr>
          <w:rStyle w:val="Refdenotaderodap"/>
          <w:rFonts w:ascii="Times New Roman" w:eastAsia="Times New Roman" w:hAnsi="Times New Roman" w:cs="Times New Roman"/>
          <w:sz w:val="24"/>
          <w:szCs w:val="24"/>
        </w:rPr>
        <w:footnoteReference w:id="2"/>
      </w:r>
      <w:r w:rsidR="00AB5470">
        <w:rPr>
          <w:rFonts w:ascii="Times New Roman" w:eastAsia="Times New Roman" w:hAnsi="Times New Roman" w:cs="Times New Roman"/>
          <w:sz w:val="24"/>
          <w:szCs w:val="24"/>
        </w:rPr>
        <w:t xml:space="preserve"> e, por isso, deve ser reconhecida pelos textos constitucionais como tal. Esse entendimento faz parte de uma corrente ampla de pensamento do Novo Constitucionalismo da América-latina, fundado</w:t>
      </w:r>
      <w:r w:rsidR="004B25FC">
        <w:rPr>
          <w:rFonts w:ascii="Times New Roman" w:eastAsia="Times New Roman" w:hAnsi="Times New Roman" w:cs="Times New Roman"/>
          <w:sz w:val="24"/>
          <w:szCs w:val="24"/>
        </w:rPr>
        <w:t xml:space="preserve"> no bem viver e que vislumbra uma comunidade em harmonia e equilíbrio com todas as formas de vida, nos termos de </w:t>
      </w:r>
      <w:proofErr w:type="spellStart"/>
      <w:r w:rsidR="004B25FC">
        <w:rPr>
          <w:rFonts w:ascii="Times New Roman" w:eastAsia="Times New Roman" w:hAnsi="Times New Roman" w:cs="Times New Roman"/>
          <w:sz w:val="24"/>
          <w:szCs w:val="24"/>
        </w:rPr>
        <w:t>Wolkmer</w:t>
      </w:r>
      <w:proofErr w:type="spellEnd"/>
      <w:r w:rsidR="004B25FC">
        <w:rPr>
          <w:rFonts w:ascii="Times New Roman" w:eastAsia="Times New Roman" w:hAnsi="Times New Roman" w:cs="Times New Roman"/>
          <w:sz w:val="24"/>
          <w:szCs w:val="24"/>
        </w:rPr>
        <w:t xml:space="preserve"> e Augustin (2012</w:t>
      </w:r>
      <w:proofErr w:type="gramStart"/>
      <w:r w:rsidR="004B25FC">
        <w:rPr>
          <w:rFonts w:ascii="Times New Roman" w:eastAsia="Times New Roman" w:hAnsi="Times New Roman" w:cs="Times New Roman"/>
          <w:sz w:val="24"/>
          <w:szCs w:val="24"/>
        </w:rPr>
        <w:t>)</w:t>
      </w:r>
      <w:proofErr w:type="gramEnd"/>
      <w:r w:rsidR="004B25FC">
        <w:rPr>
          <w:rStyle w:val="Refdenotaderodap"/>
          <w:rFonts w:ascii="Times New Roman" w:eastAsia="Times New Roman" w:hAnsi="Times New Roman" w:cs="Times New Roman"/>
          <w:sz w:val="24"/>
          <w:szCs w:val="24"/>
        </w:rPr>
        <w:footnoteReference w:id="3"/>
      </w:r>
      <w:r w:rsidR="004B25FC">
        <w:rPr>
          <w:rFonts w:ascii="Times New Roman" w:eastAsia="Times New Roman" w:hAnsi="Times New Roman" w:cs="Times New Roman"/>
          <w:sz w:val="24"/>
          <w:szCs w:val="24"/>
        </w:rPr>
        <w:t xml:space="preserve">. </w:t>
      </w:r>
    </w:p>
    <w:p w:rsidR="001E5F00" w:rsidRDefault="004B25FC" w:rsidP="003C385B">
      <w:pPr>
        <w:pStyle w:val="Normal1"/>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 âmbito internacional, a Constituição do Equador foi a primeira a prever a água como um direito humano, um bem nacional estratégico de uso público, patrimônio de toda a sociedade e um componente fundamental da natureza, conforme esclarece Acosta (2010</w:t>
      </w:r>
      <w:proofErr w:type="gramStart"/>
      <w:r>
        <w:rPr>
          <w:rFonts w:ascii="Times New Roman" w:eastAsia="Times New Roman" w:hAnsi="Times New Roman" w:cs="Times New Roman"/>
          <w:sz w:val="24"/>
          <w:szCs w:val="24"/>
        </w:rPr>
        <w:t>)</w:t>
      </w:r>
      <w:proofErr w:type="gramEnd"/>
      <w:r>
        <w:rPr>
          <w:rStyle w:val="Refdenotaderodap"/>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A previsão normativa é muitíssimo importante por alguns motivos: </w:t>
      </w:r>
      <w:r w:rsidRPr="0063044B">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obriga o Estado a elaborar políticas públicas que tornem esse direito efetivo; </w:t>
      </w:r>
      <w:r w:rsidRPr="0063044B">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003A1B53">
        <w:rPr>
          <w:rFonts w:ascii="Times New Roman" w:eastAsia="Times New Roman" w:hAnsi="Times New Roman" w:cs="Times New Roman"/>
          <w:sz w:val="24"/>
          <w:szCs w:val="24"/>
        </w:rPr>
        <w:t>quando algo é considerado um direito humano funda</w:t>
      </w:r>
      <w:r w:rsidR="00E239F0">
        <w:rPr>
          <w:rFonts w:ascii="Times New Roman" w:eastAsia="Times New Roman" w:hAnsi="Times New Roman" w:cs="Times New Roman"/>
          <w:sz w:val="24"/>
          <w:szCs w:val="24"/>
        </w:rPr>
        <w:t>mental, torna-se</w:t>
      </w:r>
      <w:r w:rsidR="003A1B53">
        <w:rPr>
          <w:rFonts w:ascii="Times New Roman" w:eastAsia="Times New Roman" w:hAnsi="Times New Roman" w:cs="Times New Roman"/>
          <w:sz w:val="24"/>
          <w:szCs w:val="24"/>
        </w:rPr>
        <w:t xml:space="preserve"> norma de eficácia plena na </w:t>
      </w:r>
      <w:r w:rsidR="00E239F0">
        <w:rPr>
          <w:rFonts w:ascii="Times New Roman" w:eastAsia="Times New Roman" w:hAnsi="Times New Roman" w:cs="Times New Roman"/>
          <w:sz w:val="24"/>
          <w:szCs w:val="24"/>
        </w:rPr>
        <w:t>tradicional classificação de Silva (2001)</w:t>
      </w:r>
      <w:r w:rsidR="00E239F0">
        <w:rPr>
          <w:rStyle w:val="Refdenotaderodap"/>
          <w:rFonts w:ascii="Times New Roman" w:eastAsia="Times New Roman" w:hAnsi="Times New Roman" w:cs="Times New Roman"/>
          <w:sz w:val="24"/>
          <w:szCs w:val="24"/>
        </w:rPr>
        <w:footnoteReference w:id="5"/>
      </w:r>
      <w:r w:rsidR="003A1B53">
        <w:rPr>
          <w:rFonts w:ascii="Times New Roman" w:eastAsia="Times New Roman" w:hAnsi="Times New Roman" w:cs="Times New Roman"/>
          <w:sz w:val="24"/>
          <w:szCs w:val="24"/>
        </w:rPr>
        <w:t>, não podendo o Estado escusar-se da responsabilidade ou alegar</w:t>
      </w:r>
      <w:r w:rsidR="00E239F0">
        <w:rPr>
          <w:rFonts w:ascii="Times New Roman" w:eastAsia="Times New Roman" w:hAnsi="Times New Roman" w:cs="Times New Roman"/>
          <w:sz w:val="24"/>
          <w:szCs w:val="24"/>
        </w:rPr>
        <w:t xml:space="preserve"> restrições de natureza orçamentária para não satisfazer as pretensões fundamentadas nesse direito, pois o ente tem o compromisso de realiza-los ao máximo possível conforme </w:t>
      </w:r>
      <w:proofErr w:type="spellStart"/>
      <w:r w:rsidR="00E239F0">
        <w:rPr>
          <w:rFonts w:ascii="Times New Roman" w:eastAsia="Times New Roman" w:hAnsi="Times New Roman" w:cs="Times New Roman"/>
          <w:sz w:val="24"/>
          <w:szCs w:val="24"/>
        </w:rPr>
        <w:t>Sarlet</w:t>
      </w:r>
      <w:proofErr w:type="spellEnd"/>
      <w:r w:rsidR="00E239F0">
        <w:rPr>
          <w:rFonts w:ascii="Times New Roman" w:eastAsia="Times New Roman" w:hAnsi="Times New Roman" w:cs="Times New Roman"/>
          <w:sz w:val="24"/>
          <w:szCs w:val="24"/>
        </w:rPr>
        <w:t xml:space="preserve"> (2001)</w:t>
      </w:r>
      <w:r w:rsidR="00E239F0">
        <w:rPr>
          <w:rStyle w:val="Refdenotaderodap"/>
          <w:rFonts w:ascii="Times New Roman" w:eastAsia="Times New Roman" w:hAnsi="Times New Roman" w:cs="Times New Roman"/>
          <w:sz w:val="24"/>
          <w:szCs w:val="24"/>
        </w:rPr>
        <w:footnoteReference w:id="6"/>
      </w:r>
      <w:r w:rsidR="00E239F0">
        <w:rPr>
          <w:rFonts w:ascii="Times New Roman" w:eastAsia="Times New Roman" w:hAnsi="Times New Roman" w:cs="Times New Roman"/>
          <w:sz w:val="24"/>
          <w:szCs w:val="24"/>
        </w:rPr>
        <w:t xml:space="preserve">; </w:t>
      </w:r>
      <w:r w:rsidR="00E239F0" w:rsidRPr="0063044B">
        <w:rPr>
          <w:rFonts w:ascii="Times New Roman" w:eastAsia="Times New Roman" w:hAnsi="Times New Roman" w:cs="Times New Roman"/>
          <w:b/>
          <w:sz w:val="24"/>
          <w:szCs w:val="24"/>
        </w:rPr>
        <w:t>c)</w:t>
      </w:r>
      <w:r w:rsidR="00E239F0">
        <w:rPr>
          <w:rFonts w:ascii="Times New Roman" w:eastAsia="Times New Roman" w:hAnsi="Times New Roman" w:cs="Times New Roman"/>
          <w:sz w:val="24"/>
          <w:szCs w:val="24"/>
        </w:rPr>
        <w:t xml:space="preserve"> o reconhecimento normativo torna o direito judicialmente exigível – e, aqui, reside</w:t>
      </w:r>
      <w:r w:rsidR="00FF787E">
        <w:rPr>
          <w:rFonts w:ascii="Times New Roman" w:eastAsia="Times New Roman" w:hAnsi="Times New Roman" w:cs="Times New Roman"/>
          <w:sz w:val="24"/>
          <w:szCs w:val="24"/>
        </w:rPr>
        <w:t xml:space="preserve"> questão de extrema relevância: as indicações são proposições que muitas vezes acabam sendo negligenciadas pelos outros Poderes e órgãos aos quais são direcionadas, sob as mais diversas justificações, </w:t>
      </w:r>
      <w:proofErr w:type="gramStart"/>
      <w:r w:rsidR="00FF787E">
        <w:rPr>
          <w:rFonts w:ascii="Times New Roman" w:eastAsia="Times New Roman" w:hAnsi="Times New Roman" w:cs="Times New Roman"/>
          <w:sz w:val="24"/>
          <w:szCs w:val="24"/>
        </w:rPr>
        <w:t>ocorre</w:t>
      </w:r>
      <w:proofErr w:type="gramEnd"/>
      <w:r w:rsidR="00FF787E">
        <w:rPr>
          <w:rFonts w:ascii="Times New Roman" w:eastAsia="Times New Roman" w:hAnsi="Times New Roman" w:cs="Times New Roman"/>
          <w:sz w:val="24"/>
          <w:szCs w:val="24"/>
        </w:rPr>
        <w:t xml:space="preserve"> que</w:t>
      </w:r>
      <w:r w:rsidR="0063044B">
        <w:rPr>
          <w:rFonts w:ascii="Times New Roman" w:eastAsia="Times New Roman" w:hAnsi="Times New Roman" w:cs="Times New Roman"/>
          <w:sz w:val="24"/>
          <w:szCs w:val="24"/>
        </w:rPr>
        <w:t xml:space="preserve"> as mesmas instituições</w:t>
      </w:r>
      <w:r w:rsidR="00FF787E">
        <w:rPr>
          <w:rFonts w:ascii="Times New Roman" w:eastAsia="Times New Roman" w:hAnsi="Times New Roman" w:cs="Times New Roman"/>
          <w:sz w:val="24"/>
          <w:szCs w:val="24"/>
        </w:rPr>
        <w:t xml:space="preserve"> não poderão desconsiderar decisões judiciais que exijam o cumprimento do mínimo existencial no que se refere à água e saneamento básico</w:t>
      </w:r>
      <w:r w:rsidR="00E239F0">
        <w:rPr>
          <w:rFonts w:ascii="Times New Roman" w:eastAsia="Times New Roman" w:hAnsi="Times New Roman" w:cs="Times New Roman"/>
          <w:sz w:val="24"/>
          <w:szCs w:val="24"/>
        </w:rPr>
        <w:t>.</w:t>
      </w:r>
    </w:p>
    <w:p w:rsidR="0063044B" w:rsidRDefault="0063044B" w:rsidP="00191D8C">
      <w:pPr>
        <w:pStyle w:val="Normal1"/>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Reconhecendo que</w:t>
      </w:r>
      <w:r w:rsidR="00191D8C">
        <w:rPr>
          <w:rFonts w:ascii="Times New Roman" w:eastAsia="Times New Roman" w:hAnsi="Times New Roman" w:cs="Times New Roman"/>
          <w:sz w:val="24"/>
          <w:szCs w:val="24"/>
        </w:rPr>
        <w:t xml:space="preserve">, de acordo com </w:t>
      </w:r>
      <w:proofErr w:type="spellStart"/>
      <w:r w:rsidR="00191D8C">
        <w:rPr>
          <w:rFonts w:ascii="Times New Roman" w:eastAsia="Times New Roman" w:hAnsi="Times New Roman" w:cs="Times New Roman"/>
          <w:sz w:val="24"/>
          <w:szCs w:val="24"/>
        </w:rPr>
        <w:t>Pulido</w:t>
      </w:r>
      <w:proofErr w:type="spellEnd"/>
      <w:r w:rsidR="00191D8C">
        <w:rPr>
          <w:rFonts w:ascii="Times New Roman" w:eastAsia="Times New Roman" w:hAnsi="Times New Roman" w:cs="Times New Roman"/>
          <w:sz w:val="24"/>
          <w:szCs w:val="24"/>
        </w:rPr>
        <w:t xml:space="preserve"> (2015</w:t>
      </w:r>
      <w:proofErr w:type="gramStart"/>
      <w:r w:rsidR="00191D8C">
        <w:rPr>
          <w:rFonts w:ascii="Times New Roman" w:eastAsia="Times New Roman" w:hAnsi="Times New Roman" w:cs="Times New Roman"/>
          <w:sz w:val="24"/>
          <w:szCs w:val="24"/>
        </w:rPr>
        <w:t>)</w:t>
      </w:r>
      <w:proofErr w:type="gramEnd"/>
      <w:r w:rsidR="00191D8C">
        <w:rPr>
          <w:rStyle w:val="Refdenotaderodap"/>
          <w:rFonts w:ascii="Times New Roman" w:eastAsia="Times New Roman" w:hAnsi="Times New Roman" w:cs="Times New Roman"/>
          <w:sz w:val="24"/>
          <w:szCs w:val="24"/>
        </w:rPr>
        <w:footnoteReference w:id="7"/>
      </w:r>
      <w:r w:rsidR="00191D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direito a água tem íntima conexão com o direito à vida digna e que o dever do Estado, nesse âmbito, é o de fazer efetivo o acesso aos recursos hídricos e ao saneamento</w:t>
      </w:r>
      <w:r w:rsidR="00191D8C">
        <w:rPr>
          <w:rFonts w:ascii="Times New Roman" w:eastAsia="Times New Roman" w:hAnsi="Times New Roman" w:cs="Times New Roman"/>
          <w:sz w:val="24"/>
          <w:szCs w:val="24"/>
        </w:rPr>
        <w:t xml:space="preserve"> básico, verifica-se que </w:t>
      </w:r>
      <w:r w:rsidR="00191D8C">
        <w:rPr>
          <w:rFonts w:ascii="Times New Roman" w:hAnsi="Times New Roman" w:cs="Times New Roman"/>
          <w:sz w:val="24"/>
          <w:szCs w:val="24"/>
        </w:rPr>
        <w:t>o estado em que se encontra a questão no Maranhão ainda é incipiente</w:t>
      </w:r>
      <w:r w:rsidR="00E4036F">
        <w:rPr>
          <w:rFonts w:ascii="Times New Roman" w:hAnsi="Times New Roman" w:cs="Times New Roman"/>
          <w:sz w:val="24"/>
          <w:szCs w:val="24"/>
        </w:rPr>
        <w:t xml:space="preserve"> e p</w:t>
      </w:r>
      <w:r w:rsidR="00191D8C">
        <w:rPr>
          <w:rFonts w:ascii="Times New Roman" w:hAnsi="Times New Roman" w:cs="Times New Roman"/>
          <w:sz w:val="24"/>
          <w:szCs w:val="24"/>
        </w:rPr>
        <w:t>or isso</w:t>
      </w:r>
      <w:r w:rsidR="00E4036F">
        <w:rPr>
          <w:rFonts w:ascii="Times New Roman" w:hAnsi="Times New Roman" w:cs="Times New Roman"/>
          <w:sz w:val="24"/>
          <w:szCs w:val="24"/>
        </w:rPr>
        <w:t xml:space="preserve"> mesmo deve haver o reconhecimento constitucional do direito nos termos propostos com as consequências advindas. Em razão disso, </w:t>
      </w:r>
      <w:r>
        <w:rPr>
          <w:rFonts w:ascii="Times New Roman" w:eastAsia="Times New Roman" w:hAnsi="Times New Roman" w:cs="Times New Roman"/>
          <w:sz w:val="24"/>
          <w:szCs w:val="24"/>
        </w:rPr>
        <w:t>conto com o apoio dos nobríssi</w:t>
      </w:r>
      <w:r w:rsidR="00191D8C">
        <w:rPr>
          <w:rFonts w:ascii="Times New Roman" w:eastAsia="Times New Roman" w:hAnsi="Times New Roman" w:cs="Times New Roman"/>
          <w:sz w:val="24"/>
          <w:szCs w:val="24"/>
        </w:rPr>
        <w:t>mos Pares para a aprovação dessa Proposta de Emenda Constitucional</w:t>
      </w:r>
      <w:r>
        <w:rPr>
          <w:rFonts w:ascii="Times New Roman" w:eastAsia="Times New Roman" w:hAnsi="Times New Roman" w:cs="Times New Roman"/>
          <w:sz w:val="24"/>
          <w:szCs w:val="24"/>
        </w:rPr>
        <w:t>.</w:t>
      </w:r>
    </w:p>
    <w:p w:rsidR="0063044B" w:rsidRDefault="0063044B" w:rsidP="003C385B">
      <w:pPr>
        <w:pStyle w:val="Normal1"/>
        <w:spacing w:line="360" w:lineRule="auto"/>
        <w:ind w:firstLine="1134"/>
        <w:jc w:val="both"/>
        <w:rPr>
          <w:rFonts w:ascii="Times New Roman" w:eastAsia="Times New Roman" w:hAnsi="Times New Roman" w:cs="Times New Roman"/>
          <w:sz w:val="24"/>
          <w:szCs w:val="24"/>
        </w:rPr>
      </w:pPr>
    </w:p>
    <w:p w:rsidR="00542415" w:rsidRDefault="00542415" w:rsidP="00542415">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YGLÉSIO</w:t>
      </w:r>
    </w:p>
    <w:p w:rsidR="00542415" w:rsidRPr="009C5AD4" w:rsidRDefault="00542415" w:rsidP="00542415">
      <w:pPr>
        <w:pStyle w:val="Normal1"/>
        <w:spacing w:line="240" w:lineRule="auto"/>
        <w:jc w:val="center"/>
        <w:rPr>
          <w:rFonts w:ascii="Times New Roman" w:eastAsia="Times New Roman" w:hAnsi="Times New Roman" w:cs="Times New Roman"/>
          <w:b/>
          <w:sz w:val="20"/>
          <w:szCs w:val="20"/>
        </w:rPr>
      </w:pPr>
      <w:r w:rsidRPr="009C5AD4">
        <w:rPr>
          <w:rFonts w:ascii="Times New Roman" w:eastAsia="Times New Roman" w:hAnsi="Times New Roman" w:cs="Times New Roman"/>
          <w:b/>
          <w:sz w:val="20"/>
          <w:szCs w:val="20"/>
        </w:rPr>
        <w:t>DEPUTADO ESTADUA</w:t>
      </w:r>
      <w:bookmarkStart w:id="0" w:name="_GoBack"/>
      <w:bookmarkEnd w:id="0"/>
      <w:r w:rsidRPr="009C5AD4">
        <w:rPr>
          <w:rFonts w:ascii="Times New Roman" w:eastAsia="Times New Roman" w:hAnsi="Times New Roman" w:cs="Times New Roman"/>
          <w:b/>
          <w:sz w:val="20"/>
          <w:szCs w:val="20"/>
        </w:rPr>
        <w:t>L</w:t>
      </w:r>
    </w:p>
    <w:sectPr w:rsidR="00542415" w:rsidRPr="009C5AD4" w:rsidSect="0054241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9BD" w:rsidRDefault="00CC49BD" w:rsidP="00E660E2">
      <w:pPr>
        <w:spacing w:after="0" w:line="240" w:lineRule="auto"/>
      </w:pPr>
      <w:r>
        <w:separator/>
      </w:r>
    </w:p>
  </w:endnote>
  <w:endnote w:type="continuationSeparator" w:id="0">
    <w:p w:rsidR="00CC49BD" w:rsidRDefault="00CC49BD"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9BD" w:rsidRDefault="00CC49BD" w:rsidP="00E660E2">
      <w:pPr>
        <w:spacing w:after="0" w:line="240" w:lineRule="auto"/>
      </w:pPr>
      <w:r>
        <w:separator/>
      </w:r>
    </w:p>
  </w:footnote>
  <w:footnote w:type="continuationSeparator" w:id="0">
    <w:p w:rsidR="00CC49BD" w:rsidRDefault="00CC49BD" w:rsidP="00E660E2">
      <w:pPr>
        <w:spacing w:after="0" w:line="240" w:lineRule="auto"/>
      </w:pPr>
      <w:r>
        <w:continuationSeparator/>
      </w:r>
    </w:p>
  </w:footnote>
  <w:footnote w:id="1">
    <w:p w:rsidR="001E5F00" w:rsidRPr="001E5F00" w:rsidRDefault="001E5F00" w:rsidP="001E5F00">
      <w:pPr>
        <w:pStyle w:val="Textodenotaderodap"/>
        <w:jc w:val="both"/>
        <w:rPr>
          <w:rFonts w:ascii="Times New Roman" w:hAnsi="Times New Roman" w:cs="Times New Roman"/>
        </w:rPr>
      </w:pPr>
      <w:r w:rsidRPr="001E5F00">
        <w:rPr>
          <w:rStyle w:val="Refdenotaderodap"/>
          <w:rFonts w:ascii="Times New Roman" w:hAnsi="Times New Roman" w:cs="Times New Roman"/>
        </w:rPr>
        <w:footnoteRef/>
      </w:r>
      <w:r w:rsidRPr="001E5F00">
        <w:rPr>
          <w:rFonts w:ascii="Times New Roman" w:hAnsi="Times New Roman" w:cs="Times New Roman"/>
        </w:rPr>
        <w:t xml:space="preserve"> LUCENA, Regina Gláucia Ribeiro de; RAZZOLINI, Maria Teresa Pepe. </w:t>
      </w:r>
      <w:r w:rsidRPr="001E5F00">
        <w:rPr>
          <w:rFonts w:ascii="Times New Roman" w:hAnsi="Times New Roman" w:cs="Times New Roman"/>
          <w:b/>
        </w:rPr>
        <w:t>Significado da água na visão de lideranças da saúde</w:t>
      </w:r>
      <w:r w:rsidRPr="001E5F00">
        <w:rPr>
          <w:rFonts w:ascii="Times New Roman" w:hAnsi="Times New Roman" w:cs="Times New Roman"/>
        </w:rPr>
        <w:t xml:space="preserve">. Revista Saúde e Sociedade, v. 22, n. 4, p. 1193-1204, São Paulo, 2013. </w:t>
      </w:r>
    </w:p>
  </w:footnote>
  <w:footnote w:id="2">
    <w:p w:rsidR="00AB5470" w:rsidRPr="00AB5470" w:rsidRDefault="00AB5470" w:rsidP="00AB5470">
      <w:pPr>
        <w:pStyle w:val="Textodenotaderodap"/>
        <w:jc w:val="both"/>
        <w:rPr>
          <w:rFonts w:ascii="Times New Roman" w:hAnsi="Times New Roman" w:cs="Times New Roman"/>
          <w:b/>
        </w:rPr>
      </w:pPr>
      <w:r w:rsidRPr="00AB5470">
        <w:rPr>
          <w:rStyle w:val="Refdenotaderodap"/>
          <w:rFonts w:ascii="Times New Roman" w:hAnsi="Times New Roman" w:cs="Times New Roman"/>
        </w:rPr>
        <w:footnoteRef/>
      </w:r>
      <w:r w:rsidRPr="00AB5470">
        <w:rPr>
          <w:rFonts w:ascii="Times New Roman" w:hAnsi="Times New Roman" w:cs="Times New Roman"/>
        </w:rPr>
        <w:t xml:space="preserve"> </w:t>
      </w:r>
      <w:proofErr w:type="gramStart"/>
      <w:r>
        <w:rPr>
          <w:rFonts w:ascii="Times New Roman" w:hAnsi="Times New Roman" w:cs="Times New Roman"/>
        </w:rPr>
        <w:t>FACHIN ,</w:t>
      </w:r>
      <w:proofErr w:type="gramEnd"/>
      <w:r>
        <w:rPr>
          <w:rFonts w:ascii="Times New Roman" w:hAnsi="Times New Roman" w:cs="Times New Roman"/>
        </w:rPr>
        <w:t xml:space="preserve"> </w:t>
      </w:r>
      <w:proofErr w:type="spellStart"/>
      <w:r>
        <w:rPr>
          <w:rFonts w:ascii="Times New Roman" w:hAnsi="Times New Roman" w:cs="Times New Roman"/>
        </w:rPr>
        <w:t>Zulmar</w:t>
      </w:r>
      <w:proofErr w:type="spellEnd"/>
      <w:r>
        <w:rPr>
          <w:rFonts w:ascii="Times New Roman" w:hAnsi="Times New Roman" w:cs="Times New Roman"/>
        </w:rPr>
        <w:t>;</w:t>
      </w:r>
      <w:r w:rsidRPr="00AB5470">
        <w:rPr>
          <w:rFonts w:ascii="Times New Roman" w:hAnsi="Times New Roman" w:cs="Times New Roman"/>
        </w:rPr>
        <w:t xml:space="preserve"> SILVA, Deise Marcelino da</w:t>
      </w:r>
      <w:r w:rsidRPr="00AB5470">
        <w:rPr>
          <w:rFonts w:ascii="Times New Roman" w:hAnsi="Times New Roman" w:cs="Times New Roman"/>
          <w:b/>
        </w:rPr>
        <w:t>. Acesso à água potável: direito fundamental de sexta</w:t>
      </w:r>
    </w:p>
    <w:p w:rsidR="00AB5470" w:rsidRDefault="00AB5470" w:rsidP="00AB5470">
      <w:pPr>
        <w:pStyle w:val="Textodenotaderodap"/>
        <w:jc w:val="both"/>
      </w:pPr>
      <w:proofErr w:type="gramStart"/>
      <w:r w:rsidRPr="00AB5470">
        <w:rPr>
          <w:rFonts w:ascii="Times New Roman" w:hAnsi="Times New Roman" w:cs="Times New Roman"/>
          <w:b/>
        </w:rPr>
        <w:t>geração</w:t>
      </w:r>
      <w:proofErr w:type="gramEnd"/>
      <w:r>
        <w:rPr>
          <w:rFonts w:ascii="Times New Roman" w:hAnsi="Times New Roman" w:cs="Times New Roman"/>
        </w:rPr>
        <w:t>. São Paulo:</w:t>
      </w:r>
      <w:r w:rsidRPr="00AB5470">
        <w:rPr>
          <w:rFonts w:ascii="Times New Roman" w:hAnsi="Times New Roman" w:cs="Times New Roman"/>
        </w:rPr>
        <w:t xml:space="preserve"> </w:t>
      </w:r>
      <w:r>
        <w:rPr>
          <w:rFonts w:ascii="Times New Roman" w:hAnsi="Times New Roman" w:cs="Times New Roman"/>
        </w:rPr>
        <w:t>Millennium Editora,</w:t>
      </w:r>
      <w:r w:rsidRPr="00AB5470">
        <w:rPr>
          <w:rFonts w:ascii="Times New Roman" w:hAnsi="Times New Roman" w:cs="Times New Roman"/>
        </w:rPr>
        <w:t xml:space="preserve"> 2010</w:t>
      </w:r>
      <w:r>
        <w:rPr>
          <w:rFonts w:ascii="Times New Roman" w:hAnsi="Times New Roman" w:cs="Times New Roman"/>
        </w:rPr>
        <w:t>.</w:t>
      </w:r>
    </w:p>
  </w:footnote>
  <w:footnote w:id="3">
    <w:p w:rsidR="004B25FC" w:rsidRPr="004B25FC" w:rsidRDefault="004B25FC" w:rsidP="004B25FC">
      <w:pPr>
        <w:pStyle w:val="Textodenotaderodap"/>
        <w:jc w:val="both"/>
        <w:rPr>
          <w:rFonts w:ascii="Times New Roman" w:hAnsi="Times New Roman" w:cs="Times New Roman"/>
        </w:rPr>
      </w:pPr>
      <w:r w:rsidRPr="004B25FC">
        <w:rPr>
          <w:rStyle w:val="Refdenotaderodap"/>
          <w:rFonts w:ascii="Times New Roman" w:hAnsi="Times New Roman" w:cs="Times New Roman"/>
        </w:rPr>
        <w:footnoteRef/>
      </w:r>
      <w:r w:rsidRPr="004B25FC">
        <w:rPr>
          <w:rFonts w:ascii="Times New Roman" w:hAnsi="Times New Roman" w:cs="Times New Roman"/>
        </w:rPr>
        <w:t xml:space="preserve"> WOLKMER, </w:t>
      </w:r>
      <w:proofErr w:type="spellStart"/>
      <w:r w:rsidRPr="004B25FC">
        <w:rPr>
          <w:rFonts w:ascii="Times New Roman" w:hAnsi="Times New Roman" w:cs="Times New Roman"/>
        </w:rPr>
        <w:t>Antonio</w:t>
      </w:r>
      <w:proofErr w:type="spellEnd"/>
      <w:r w:rsidRPr="004B25FC">
        <w:rPr>
          <w:rFonts w:ascii="Times New Roman" w:hAnsi="Times New Roman" w:cs="Times New Roman"/>
        </w:rPr>
        <w:t xml:space="preserve"> Carlos; AUGUSTIN, Sergio. </w:t>
      </w:r>
      <w:r w:rsidRPr="004B25FC">
        <w:rPr>
          <w:rFonts w:ascii="Times New Roman" w:hAnsi="Times New Roman" w:cs="Times New Roman"/>
          <w:b/>
        </w:rPr>
        <w:t>O “novo” direito à água no constitucionalismo da América-latina</w:t>
      </w:r>
      <w:r w:rsidRPr="004B25FC">
        <w:rPr>
          <w:rFonts w:ascii="Times New Roman" w:hAnsi="Times New Roman" w:cs="Times New Roman"/>
        </w:rPr>
        <w:t xml:space="preserve">. </w:t>
      </w:r>
      <w:proofErr w:type="spellStart"/>
      <w:r w:rsidRPr="004B25FC">
        <w:rPr>
          <w:rFonts w:ascii="Times New Roman" w:hAnsi="Times New Roman" w:cs="Times New Roman"/>
        </w:rPr>
        <w:t>Intethesis</w:t>
      </w:r>
      <w:proofErr w:type="spellEnd"/>
      <w:r w:rsidRPr="004B25FC">
        <w:rPr>
          <w:rFonts w:ascii="Times New Roman" w:hAnsi="Times New Roman" w:cs="Times New Roman"/>
        </w:rPr>
        <w:t xml:space="preserve">, Florianópolis, v. 9, n. 1, p. 51-69. 2012.  </w:t>
      </w:r>
    </w:p>
  </w:footnote>
  <w:footnote w:id="4">
    <w:p w:rsidR="004B25FC" w:rsidRPr="00E239F0" w:rsidRDefault="004B25FC" w:rsidP="00E239F0">
      <w:pPr>
        <w:pStyle w:val="Textodenotaderodap"/>
        <w:jc w:val="both"/>
        <w:rPr>
          <w:rFonts w:ascii="Times New Roman" w:hAnsi="Times New Roman" w:cs="Times New Roman"/>
        </w:rPr>
      </w:pPr>
      <w:r w:rsidRPr="004B25FC">
        <w:rPr>
          <w:rStyle w:val="Refdenotaderodap"/>
          <w:rFonts w:ascii="Times New Roman" w:hAnsi="Times New Roman" w:cs="Times New Roman"/>
        </w:rPr>
        <w:footnoteRef/>
      </w:r>
      <w:r w:rsidRPr="004B25FC">
        <w:rPr>
          <w:rFonts w:ascii="Times New Roman" w:hAnsi="Times New Roman" w:cs="Times New Roman"/>
        </w:rPr>
        <w:t xml:space="preserve"> </w:t>
      </w:r>
      <w:proofErr w:type="gramStart"/>
      <w:r w:rsidRPr="004B25FC">
        <w:rPr>
          <w:rFonts w:ascii="Times New Roman" w:hAnsi="Times New Roman" w:cs="Times New Roman"/>
        </w:rPr>
        <w:t>ACOSTA,</w:t>
      </w:r>
      <w:proofErr w:type="gramEnd"/>
      <w:r w:rsidRPr="004B25FC">
        <w:rPr>
          <w:rFonts w:ascii="Times New Roman" w:hAnsi="Times New Roman" w:cs="Times New Roman"/>
        </w:rPr>
        <w:t xml:space="preserve"> Alberto; MARTINEZ, </w:t>
      </w:r>
      <w:proofErr w:type="spellStart"/>
      <w:r w:rsidRPr="004B25FC">
        <w:rPr>
          <w:rFonts w:ascii="Times New Roman" w:hAnsi="Times New Roman" w:cs="Times New Roman"/>
        </w:rPr>
        <w:t>Esperanza</w:t>
      </w:r>
      <w:proofErr w:type="spellEnd"/>
      <w:r w:rsidRPr="004B25FC">
        <w:rPr>
          <w:rFonts w:ascii="Times New Roman" w:hAnsi="Times New Roman" w:cs="Times New Roman"/>
        </w:rPr>
        <w:t xml:space="preserve">. </w:t>
      </w:r>
      <w:r w:rsidRPr="004B25FC">
        <w:rPr>
          <w:rFonts w:ascii="Times New Roman" w:hAnsi="Times New Roman" w:cs="Times New Roman"/>
          <w:b/>
        </w:rPr>
        <w:t xml:space="preserve">Água: </w:t>
      </w:r>
      <w:proofErr w:type="spellStart"/>
      <w:r w:rsidRPr="004B25FC">
        <w:rPr>
          <w:rFonts w:ascii="Times New Roman" w:hAnsi="Times New Roman" w:cs="Times New Roman"/>
          <w:b/>
        </w:rPr>
        <w:t>un</w:t>
      </w:r>
      <w:proofErr w:type="spellEnd"/>
      <w:r w:rsidRPr="004B25FC">
        <w:rPr>
          <w:rFonts w:ascii="Times New Roman" w:hAnsi="Times New Roman" w:cs="Times New Roman"/>
          <w:b/>
        </w:rPr>
        <w:t xml:space="preserve"> </w:t>
      </w:r>
      <w:proofErr w:type="spellStart"/>
      <w:r w:rsidRPr="004B25FC">
        <w:rPr>
          <w:rFonts w:ascii="Times New Roman" w:hAnsi="Times New Roman" w:cs="Times New Roman"/>
          <w:b/>
        </w:rPr>
        <w:t>derecho</w:t>
      </w:r>
      <w:proofErr w:type="spellEnd"/>
      <w:r w:rsidRPr="004B25FC">
        <w:rPr>
          <w:rFonts w:ascii="Times New Roman" w:hAnsi="Times New Roman" w:cs="Times New Roman"/>
          <w:b/>
        </w:rPr>
        <w:t xml:space="preserve"> humano fundamental</w:t>
      </w:r>
      <w:r w:rsidRPr="004B25FC">
        <w:rPr>
          <w:rFonts w:ascii="Times New Roman" w:hAnsi="Times New Roman" w:cs="Times New Roman"/>
        </w:rPr>
        <w:t xml:space="preserve">. Quito: </w:t>
      </w:r>
      <w:proofErr w:type="spellStart"/>
      <w:r w:rsidRPr="004B25FC">
        <w:rPr>
          <w:rFonts w:ascii="Times New Roman" w:hAnsi="Times New Roman" w:cs="Times New Roman"/>
        </w:rPr>
        <w:t>Abya</w:t>
      </w:r>
      <w:proofErr w:type="spellEnd"/>
      <w:r w:rsidRPr="004B25FC">
        <w:rPr>
          <w:rFonts w:ascii="Times New Roman" w:hAnsi="Times New Roman" w:cs="Times New Roman"/>
        </w:rPr>
        <w:t xml:space="preserve"> </w:t>
      </w:r>
      <w:proofErr w:type="spellStart"/>
      <w:r w:rsidRPr="004B25FC">
        <w:rPr>
          <w:rFonts w:ascii="Times New Roman" w:hAnsi="Times New Roman" w:cs="Times New Roman"/>
        </w:rPr>
        <w:t>Yala</w:t>
      </w:r>
      <w:proofErr w:type="spellEnd"/>
      <w:r w:rsidRPr="004B25FC">
        <w:rPr>
          <w:rFonts w:ascii="Times New Roman" w:hAnsi="Times New Roman" w:cs="Times New Roman"/>
        </w:rPr>
        <w:t xml:space="preserve">, </w:t>
      </w:r>
      <w:r w:rsidRPr="00E239F0">
        <w:rPr>
          <w:rFonts w:ascii="Times New Roman" w:hAnsi="Times New Roman" w:cs="Times New Roman"/>
        </w:rPr>
        <w:t xml:space="preserve">2010.  </w:t>
      </w:r>
    </w:p>
  </w:footnote>
  <w:footnote w:id="5">
    <w:p w:rsidR="00E239F0" w:rsidRPr="00E239F0" w:rsidRDefault="00E239F0" w:rsidP="00E239F0">
      <w:pPr>
        <w:pStyle w:val="Textodenotaderodap"/>
        <w:jc w:val="both"/>
        <w:rPr>
          <w:rFonts w:ascii="Times New Roman" w:hAnsi="Times New Roman" w:cs="Times New Roman"/>
        </w:rPr>
      </w:pPr>
      <w:r w:rsidRPr="00E239F0">
        <w:rPr>
          <w:rStyle w:val="Refdenotaderodap"/>
          <w:rFonts w:ascii="Times New Roman" w:hAnsi="Times New Roman" w:cs="Times New Roman"/>
        </w:rPr>
        <w:footnoteRef/>
      </w:r>
      <w:r w:rsidRPr="00E239F0">
        <w:rPr>
          <w:rFonts w:ascii="Times New Roman" w:hAnsi="Times New Roman" w:cs="Times New Roman"/>
        </w:rPr>
        <w:t xml:space="preserve"> SILVA, José Afonso </w:t>
      </w:r>
      <w:proofErr w:type="gramStart"/>
      <w:r w:rsidRPr="00E239F0">
        <w:rPr>
          <w:rFonts w:ascii="Times New Roman" w:hAnsi="Times New Roman" w:cs="Times New Roman"/>
        </w:rPr>
        <w:t>da.</w:t>
      </w:r>
      <w:proofErr w:type="gramEnd"/>
      <w:r w:rsidRPr="00E239F0">
        <w:rPr>
          <w:rFonts w:ascii="Times New Roman" w:hAnsi="Times New Roman" w:cs="Times New Roman"/>
        </w:rPr>
        <w:t xml:space="preserve"> </w:t>
      </w:r>
      <w:r w:rsidRPr="00E239F0">
        <w:rPr>
          <w:rFonts w:ascii="Times New Roman" w:hAnsi="Times New Roman" w:cs="Times New Roman"/>
          <w:b/>
        </w:rPr>
        <w:t>Aplicabilidade das normas constitucionais</w:t>
      </w:r>
      <w:r w:rsidRPr="00E239F0">
        <w:rPr>
          <w:rFonts w:ascii="Times New Roman" w:hAnsi="Times New Roman" w:cs="Times New Roman"/>
        </w:rPr>
        <w:t xml:space="preserve">. 5. </w:t>
      </w:r>
      <w:proofErr w:type="gramStart"/>
      <w:r w:rsidRPr="00E239F0">
        <w:rPr>
          <w:rFonts w:ascii="Times New Roman" w:hAnsi="Times New Roman" w:cs="Times New Roman"/>
        </w:rPr>
        <w:t>ed.</w:t>
      </w:r>
      <w:proofErr w:type="gramEnd"/>
      <w:r w:rsidRPr="00E239F0">
        <w:rPr>
          <w:rFonts w:ascii="Times New Roman" w:hAnsi="Times New Roman" w:cs="Times New Roman"/>
        </w:rPr>
        <w:t xml:space="preserve"> São Paulo: Malheiros, 2001.</w:t>
      </w:r>
    </w:p>
  </w:footnote>
  <w:footnote w:id="6">
    <w:p w:rsidR="00E239F0" w:rsidRPr="00191D8C" w:rsidRDefault="00E239F0" w:rsidP="00191D8C">
      <w:pPr>
        <w:pStyle w:val="Textodenotaderodap"/>
        <w:jc w:val="both"/>
        <w:rPr>
          <w:rFonts w:ascii="Times New Roman" w:hAnsi="Times New Roman" w:cs="Times New Roman"/>
        </w:rPr>
      </w:pPr>
      <w:r w:rsidRPr="00E239F0">
        <w:rPr>
          <w:rStyle w:val="Refdenotaderodap"/>
          <w:rFonts w:ascii="Times New Roman" w:hAnsi="Times New Roman" w:cs="Times New Roman"/>
        </w:rPr>
        <w:footnoteRef/>
      </w:r>
      <w:r w:rsidRPr="00E239F0">
        <w:rPr>
          <w:rFonts w:ascii="Times New Roman" w:hAnsi="Times New Roman" w:cs="Times New Roman"/>
        </w:rPr>
        <w:t xml:space="preserve"> SARLET, Ingo Wolfgang. </w:t>
      </w:r>
      <w:r w:rsidRPr="00E239F0">
        <w:rPr>
          <w:rFonts w:ascii="Times New Roman" w:hAnsi="Times New Roman" w:cs="Times New Roman"/>
          <w:b/>
        </w:rPr>
        <w:t>A eficácia dos direitos fundamentais</w:t>
      </w:r>
      <w:r w:rsidRPr="00E239F0">
        <w:rPr>
          <w:rFonts w:ascii="Times New Roman" w:hAnsi="Times New Roman" w:cs="Times New Roman"/>
        </w:rPr>
        <w:t xml:space="preserve">. 2. </w:t>
      </w:r>
      <w:proofErr w:type="gramStart"/>
      <w:r w:rsidRPr="00E239F0">
        <w:rPr>
          <w:rFonts w:ascii="Times New Roman" w:hAnsi="Times New Roman" w:cs="Times New Roman"/>
        </w:rPr>
        <w:t>ed.</w:t>
      </w:r>
      <w:proofErr w:type="gramEnd"/>
      <w:r w:rsidRPr="00E239F0">
        <w:rPr>
          <w:rFonts w:ascii="Times New Roman" w:hAnsi="Times New Roman" w:cs="Times New Roman"/>
        </w:rPr>
        <w:t xml:space="preserve"> Porto Alegra: Livraria do </w:t>
      </w:r>
      <w:r w:rsidRPr="00191D8C">
        <w:rPr>
          <w:rFonts w:ascii="Times New Roman" w:hAnsi="Times New Roman" w:cs="Times New Roman"/>
        </w:rPr>
        <w:t>Advogado, 2001.</w:t>
      </w:r>
    </w:p>
  </w:footnote>
  <w:footnote w:id="7">
    <w:p w:rsidR="00191D8C" w:rsidRDefault="00191D8C" w:rsidP="00191D8C">
      <w:pPr>
        <w:pStyle w:val="Textodenotaderodap"/>
        <w:jc w:val="both"/>
      </w:pPr>
      <w:r w:rsidRPr="00191D8C">
        <w:rPr>
          <w:rStyle w:val="Refdenotaderodap"/>
          <w:rFonts w:ascii="Times New Roman" w:hAnsi="Times New Roman" w:cs="Times New Roman"/>
        </w:rPr>
        <w:footnoteRef/>
      </w:r>
      <w:r w:rsidRPr="00191D8C">
        <w:rPr>
          <w:rFonts w:ascii="Times New Roman" w:hAnsi="Times New Roman" w:cs="Times New Roman"/>
        </w:rPr>
        <w:t xml:space="preserve"> PULIDO, Carlos Bernal. </w:t>
      </w:r>
      <w:r w:rsidRPr="00191D8C">
        <w:rPr>
          <w:rFonts w:ascii="Times New Roman" w:hAnsi="Times New Roman" w:cs="Times New Roman"/>
          <w:b/>
        </w:rPr>
        <w:t>O direito fundamental à água e sua intrincada satisfação no Direito colombiano</w:t>
      </w:r>
      <w:r w:rsidRPr="00191D8C">
        <w:rPr>
          <w:rFonts w:ascii="Times New Roman" w:hAnsi="Times New Roman" w:cs="Times New Roman"/>
        </w:rPr>
        <w:t xml:space="preserve">. Revista de Investigações Constitucionais, Curitiba, vol. 2, n. 1, p. 65-87, </w:t>
      </w:r>
      <w:proofErr w:type="spellStart"/>
      <w:r w:rsidRPr="00191D8C">
        <w:rPr>
          <w:rFonts w:ascii="Times New Roman" w:hAnsi="Times New Roman" w:cs="Times New Roman"/>
        </w:rPr>
        <w:t>jan</w:t>
      </w:r>
      <w:proofErr w:type="spellEnd"/>
      <w:r w:rsidRPr="00191D8C">
        <w:rPr>
          <w:rFonts w:ascii="Times New Roman" w:hAnsi="Times New Roman" w:cs="Times New Roman"/>
        </w:rPr>
        <w:t>/</w:t>
      </w:r>
      <w:proofErr w:type="spellStart"/>
      <w:r w:rsidRPr="00191D8C">
        <w:rPr>
          <w:rFonts w:ascii="Times New Roman" w:hAnsi="Times New Roman" w:cs="Times New Roman"/>
        </w:rPr>
        <w:t>abr</w:t>
      </w:r>
      <w:proofErr w:type="spellEnd"/>
      <w:r w:rsidRPr="00191D8C">
        <w:rPr>
          <w:rFonts w:ascii="Times New Roman" w:hAnsi="Times New Roman" w:cs="Times New Roman"/>
        </w:rPr>
        <w: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15" w:rsidRDefault="00542415" w:rsidP="00542415">
    <w:pPr>
      <w:pStyle w:val="Normal1"/>
      <w:jc w:val="center"/>
    </w:pPr>
    <w:r>
      <w:rPr>
        <w:noProof/>
        <w:lang w:eastAsia="pt-BR"/>
      </w:rPr>
      <w:drawing>
        <wp:inline distT="114300" distB="114300" distL="114300" distR="114300" wp14:anchorId="604E742D" wp14:editId="3CCBCEC5">
          <wp:extent cx="709613" cy="709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613" cy="709613"/>
                  </a:xfrm>
                  <a:prstGeom prst="rect">
                    <a:avLst/>
                  </a:prstGeom>
                  <a:ln/>
                </pic:spPr>
              </pic:pic>
            </a:graphicData>
          </a:graphic>
        </wp:inline>
      </w:drawing>
    </w:r>
  </w:p>
  <w:p w:rsidR="00542415" w:rsidRPr="00A20743" w:rsidRDefault="00542415"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ESTADO DO MARANHÃO</w:t>
    </w:r>
    <w:r w:rsidRPr="00A20743">
      <w:rPr>
        <w:rFonts w:ascii="Times New Roman" w:hAnsi="Times New Roman" w:cs="Times New Roman"/>
        <w:b/>
        <w:sz w:val="24"/>
        <w:szCs w:val="24"/>
      </w:rPr>
      <w:br/>
      <w:t>Assembleia Legislativa</w:t>
    </w:r>
    <w:r w:rsidRPr="00A20743">
      <w:rPr>
        <w:rFonts w:ascii="Times New Roman" w:hAnsi="Times New Roman" w:cs="Times New Roman"/>
        <w:b/>
        <w:sz w:val="24"/>
        <w:szCs w:val="24"/>
      </w:rPr>
      <w:br/>
      <w:t>GABINETE DO DEP</w:t>
    </w:r>
    <w:r>
      <w:rPr>
        <w:rFonts w:ascii="Times New Roman" w:hAnsi="Times New Roman" w:cs="Times New Roman"/>
        <w:b/>
        <w:sz w:val="24"/>
        <w:szCs w:val="24"/>
      </w:rPr>
      <w:t>UTADO</w:t>
    </w:r>
    <w:r w:rsidRPr="00A20743">
      <w:rPr>
        <w:rFonts w:ascii="Times New Roman" w:hAnsi="Times New Roman" w:cs="Times New Roman"/>
        <w:b/>
        <w:sz w:val="24"/>
        <w:szCs w:val="24"/>
      </w:rPr>
      <w:t xml:space="preserve"> DR. YGLÉSIO</w:t>
    </w:r>
  </w:p>
  <w:p w:rsidR="00542415" w:rsidRDefault="005424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84"/>
    <w:rsid w:val="000013D2"/>
    <w:rsid w:val="00005743"/>
    <w:rsid w:val="0003404B"/>
    <w:rsid w:val="000344A8"/>
    <w:rsid w:val="000943E3"/>
    <w:rsid w:val="000C7554"/>
    <w:rsid w:val="00183E1D"/>
    <w:rsid w:val="00184FAE"/>
    <w:rsid w:val="00191D8C"/>
    <w:rsid w:val="001D6808"/>
    <w:rsid w:val="001E5F00"/>
    <w:rsid w:val="00200CC3"/>
    <w:rsid w:val="00204D9F"/>
    <w:rsid w:val="00275C3F"/>
    <w:rsid w:val="00294384"/>
    <w:rsid w:val="00304759"/>
    <w:rsid w:val="00351AB8"/>
    <w:rsid w:val="003A1B53"/>
    <w:rsid w:val="003C385B"/>
    <w:rsid w:val="003D7F40"/>
    <w:rsid w:val="004263B0"/>
    <w:rsid w:val="00433762"/>
    <w:rsid w:val="00437BEE"/>
    <w:rsid w:val="004B25FC"/>
    <w:rsid w:val="00542415"/>
    <w:rsid w:val="0055470D"/>
    <w:rsid w:val="005B148B"/>
    <w:rsid w:val="005D0515"/>
    <w:rsid w:val="0063044B"/>
    <w:rsid w:val="006314B9"/>
    <w:rsid w:val="0063325D"/>
    <w:rsid w:val="006C2820"/>
    <w:rsid w:val="0073482B"/>
    <w:rsid w:val="00772D82"/>
    <w:rsid w:val="007A44F6"/>
    <w:rsid w:val="008838E2"/>
    <w:rsid w:val="008A0FB5"/>
    <w:rsid w:val="00905193"/>
    <w:rsid w:val="00963EC0"/>
    <w:rsid w:val="00A37F30"/>
    <w:rsid w:val="00A66ADC"/>
    <w:rsid w:val="00A715BA"/>
    <w:rsid w:val="00AB5470"/>
    <w:rsid w:val="00AB6615"/>
    <w:rsid w:val="00C73D5A"/>
    <w:rsid w:val="00CC49BD"/>
    <w:rsid w:val="00CE6B52"/>
    <w:rsid w:val="00D341F7"/>
    <w:rsid w:val="00D41705"/>
    <w:rsid w:val="00D5142A"/>
    <w:rsid w:val="00E239F0"/>
    <w:rsid w:val="00E4036F"/>
    <w:rsid w:val="00E660E2"/>
    <w:rsid w:val="00F075C2"/>
    <w:rsid w:val="00FB1A9F"/>
    <w:rsid w:val="00FF7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basedOn w:val="Normal"/>
    <w:link w:val="CabealhoChar"/>
    <w:uiPriority w:val="99"/>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basedOn w:val="Normal"/>
    <w:link w:val="CabealhoChar"/>
    <w:uiPriority w:val="99"/>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534E-A60D-40D2-BF8C-4F7BE693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854</Words>
  <Characters>4613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Mylla Maria Sousa Sampaio</dc:creator>
  <cp:lastModifiedBy>Mylla Sampaio</cp:lastModifiedBy>
  <cp:revision>5</cp:revision>
  <dcterms:created xsi:type="dcterms:W3CDTF">2019-08-22T21:51:00Z</dcterms:created>
  <dcterms:modified xsi:type="dcterms:W3CDTF">2019-08-28T13:13:00Z</dcterms:modified>
</cp:coreProperties>
</file>