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4EA" w14:textId="4DB42D3A" w:rsidR="00F92A35" w:rsidRPr="00BF2AD6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_______/</w:t>
      </w:r>
      <w:r w:rsidR="00604934">
        <w:rPr>
          <w:rFonts w:ascii="Times New Roman" w:hAnsi="Times New Roman" w:cs="Times New Roman"/>
          <w:b/>
          <w:color w:val="000000" w:themeColor="text1"/>
        </w:rPr>
        <w:t>2020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.</w:t>
      </w:r>
    </w:p>
    <w:p w14:paraId="7F98FE0E" w14:textId="77777777" w:rsidR="00F92A35" w:rsidRPr="00BF2AD6" w:rsidRDefault="00F92A35" w:rsidP="00821F9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575241" w14:textId="4B277EC0" w:rsidR="00F92A35" w:rsidRPr="00BF2AD6" w:rsidRDefault="00F92A35" w:rsidP="00417FD2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BF2AD6">
        <w:rPr>
          <w:rFonts w:ascii="Times New Roman" w:hAnsi="Times New Roman" w:cs="Times New Roman"/>
          <w:color w:val="000000" w:themeColor="text1"/>
        </w:rPr>
        <w:t xml:space="preserve">Autoria: </w:t>
      </w:r>
      <w:r w:rsidRPr="00417FD2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 w:rsidR="00417FD2">
        <w:rPr>
          <w:rFonts w:ascii="Times New Roman" w:hAnsi="Times New Roman" w:cs="Times New Roman"/>
          <w:color w:val="000000" w:themeColor="text1"/>
        </w:rPr>
        <w:t>.</w:t>
      </w:r>
      <w:r w:rsidRPr="00BF2AD6">
        <w:rPr>
          <w:rFonts w:ascii="Times New Roman" w:hAnsi="Times New Roman" w:cs="Times New Roman"/>
          <w:color w:val="000000" w:themeColor="text1"/>
        </w:rPr>
        <w:t xml:space="preserve"> </w:t>
      </w:r>
    </w:p>
    <w:p w14:paraId="4FFB4222" w14:textId="77777777" w:rsidR="00F92A35" w:rsidRPr="00BF2AD6" w:rsidRDefault="00F92A35" w:rsidP="00417FD2">
      <w:pPr>
        <w:ind w:left="4536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28A6E8A" w14:textId="74EB8FDF" w:rsidR="00604934" w:rsidRPr="00604934" w:rsidRDefault="00604934" w:rsidP="00604934">
      <w:pPr>
        <w:ind w:left="3969"/>
        <w:jc w:val="both"/>
        <w:rPr>
          <w:rFonts w:ascii="Times New Roman" w:hAnsi="Times New Roman" w:cs="Times New Roman"/>
          <w:b/>
        </w:rPr>
      </w:pPr>
      <w:r w:rsidRPr="00604934">
        <w:rPr>
          <w:rFonts w:ascii="Times New Roman" w:hAnsi="Times New Roman" w:cs="Times New Roman"/>
          <w:b/>
        </w:rPr>
        <w:t>DISPÕE SOBRE A INTERNAÇÃO DE</w:t>
      </w:r>
      <w:r>
        <w:rPr>
          <w:rFonts w:ascii="Times New Roman" w:hAnsi="Times New Roman" w:cs="Times New Roman"/>
          <w:b/>
        </w:rPr>
        <w:t xml:space="preserve"> </w:t>
      </w:r>
      <w:r w:rsidRPr="00604934">
        <w:rPr>
          <w:rFonts w:ascii="Times New Roman" w:hAnsi="Times New Roman" w:cs="Times New Roman"/>
          <w:b/>
        </w:rPr>
        <w:t xml:space="preserve">PACIENTES </w:t>
      </w:r>
      <w:r>
        <w:rPr>
          <w:rFonts w:ascii="Times New Roman" w:hAnsi="Times New Roman" w:cs="Times New Roman"/>
          <w:b/>
        </w:rPr>
        <w:t>INFECTADOS PELA COVID-19 NA REDE PRIVADA DE HOSPITAIS</w:t>
      </w:r>
      <w:r w:rsidRPr="00604934">
        <w:rPr>
          <w:rFonts w:ascii="Times New Roman" w:hAnsi="Times New Roman" w:cs="Times New Roman"/>
          <w:b/>
        </w:rPr>
        <w:t>, QUANDO</w:t>
      </w:r>
      <w:r>
        <w:rPr>
          <w:rFonts w:ascii="Times New Roman" w:hAnsi="Times New Roman" w:cs="Times New Roman"/>
          <w:b/>
        </w:rPr>
        <w:t xml:space="preserve"> REQUERIDO</w:t>
      </w:r>
      <w:r w:rsidRPr="00604934">
        <w:rPr>
          <w:rFonts w:ascii="Times New Roman" w:hAnsi="Times New Roman" w:cs="Times New Roman"/>
          <w:b/>
        </w:rPr>
        <w:t xml:space="preserve"> POR MÉDICO </w:t>
      </w:r>
      <w:r>
        <w:rPr>
          <w:rFonts w:ascii="Times New Roman" w:hAnsi="Times New Roman" w:cs="Times New Roman"/>
          <w:b/>
        </w:rPr>
        <w:t xml:space="preserve">CREDENCIADO AO </w:t>
      </w:r>
      <w:r w:rsidRPr="00604934">
        <w:rPr>
          <w:rFonts w:ascii="Times New Roman" w:hAnsi="Times New Roman" w:cs="Times New Roman"/>
          <w:b/>
        </w:rPr>
        <w:t>SISTEMA ÚNICO DE SAÚDE, EM CASO</w:t>
      </w:r>
    </w:p>
    <w:p w14:paraId="7AE14600" w14:textId="0179DFBF" w:rsidR="00821F99" w:rsidRPr="00604934" w:rsidRDefault="00604934" w:rsidP="00604934">
      <w:pPr>
        <w:ind w:left="396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04934">
        <w:rPr>
          <w:rFonts w:ascii="Times New Roman" w:hAnsi="Times New Roman" w:cs="Times New Roman"/>
          <w:b/>
        </w:rPr>
        <w:t>DE NÃO HAVER VAGA NA REDE</w:t>
      </w:r>
      <w:r>
        <w:rPr>
          <w:rFonts w:ascii="Times New Roman" w:hAnsi="Times New Roman" w:cs="Times New Roman"/>
          <w:b/>
        </w:rPr>
        <w:t xml:space="preserve"> </w:t>
      </w:r>
      <w:r w:rsidRPr="00604934">
        <w:rPr>
          <w:rFonts w:ascii="Times New Roman" w:hAnsi="Times New Roman" w:cs="Times New Roman"/>
          <w:b/>
        </w:rPr>
        <w:t>PÚBLICA.</w:t>
      </w:r>
    </w:p>
    <w:p w14:paraId="2DF55B04" w14:textId="77777777" w:rsidR="003E012B" w:rsidRPr="00BF2AD6" w:rsidRDefault="003E012B" w:rsidP="00C44672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</w:rPr>
      </w:pPr>
    </w:p>
    <w:p w14:paraId="7DE7B096" w14:textId="77777777" w:rsidR="00291D09" w:rsidRPr="00291D09" w:rsidRDefault="00D432E6" w:rsidP="0060493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91D09">
        <w:rPr>
          <w:rFonts w:ascii="Times New Roman" w:hAnsi="Times New Roman" w:cs="Times New Roman"/>
          <w:b/>
        </w:rPr>
        <w:t>Art. 1º</w:t>
      </w:r>
      <w:r w:rsidR="004B19A4" w:rsidRPr="00291D09">
        <w:rPr>
          <w:rFonts w:ascii="Times New Roman" w:hAnsi="Times New Roman" w:cs="Times New Roman"/>
          <w:b/>
        </w:rPr>
        <w:t xml:space="preserve"> </w:t>
      </w:r>
      <w:r w:rsidR="00604934" w:rsidRPr="00291D09">
        <w:rPr>
          <w:rFonts w:ascii="Times New Roman" w:eastAsia="Times New Roman" w:hAnsi="Times New Roman" w:cs="Times New Roman"/>
        </w:rPr>
        <w:t>–</w:t>
      </w:r>
      <w:r w:rsidRPr="00291D09">
        <w:rPr>
          <w:rFonts w:ascii="Times New Roman" w:hAnsi="Times New Roman" w:cs="Times New Roman"/>
        </w:rPr>
        <w:t xml:space="preserve"> </w:t>
      </w:r>
      <w:r w:rsidR="00604934" w:rsidRPr="00291D09">
        <w:rPr>
          <w:rFonts w:ascii="Times New Roman" w:hAnsi="Times New Roman" w:cs="Times New Roman"/>
        </w:rPr>
        <w:t xml:space="preserve">A internação de paciente infectados pela COVID-19 na rede privada de hospitais, poderá ocorrer quando requerida por médico credenciado </w:t>
      </w:r>
      <w:r w:rsidR="00291D09" w:rsidRPr="00291D09">
        <w:rPr>
          <w:rFonts w:ascii="Times New Roman" w:hAnsi="Times New Roman" w:cs="Times New Roman"/>
        </w:rPr>
        <w:t xml:space="preserve">no Sistema Único de Saúde </w:t>
      </w:r>
      <w:r w:rsidR="00604934" w:rsidRPr="00291D09">
        <w:rPr>
          <w:rFonts w:ascii="Times New Roman" w:hAnsi="Times New Roman" w:cs="Times New Roman"/>
        </w:rPr>
        <w:t xml:space="preserve">- SUS, desde que caracterizada a situação de gravidade do paciente e esgotada as possibilidades de internação </w:t>
      </w:r>
      <w:r w:rsidR="00291D09" w:rsidRPr="00291D09">
        <w:rPr>
          <w:rFonts w:ascii="Times New Roman" w:hAnsi="Times New Roman" w:cs="Times New Roman"/>
        </w:rPr>
        <w:t xml:space="preserve">na rede pública. </w:t>
      </w:r>
    </w:p>
    <w:p w14:paraId="6B85FF20" w14:textId="4D502502" w:rsidR="00291D09" w:rsidRPr="00291D09" w:rsidRDefault="00291D09" w:rsidP="00291D09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único</w:t>
      </w:r>
      <w:r w:rsidR="00604934" w:rsidRPr="00291D09">
        <w:rPr>
          <w:rFonts w:ascii="Times New Roman" w:hAnsi="Times New Roman" w:cs="Times New Roman"/>
        </w:rPr>
        <w:t xml:space="preserve"> - Fica o médico</w:t>
      </w:r>
      <w:r w:rsidRPr="00291D09">
        <w:rPr>
          <w:rFonts w:ascii="Times New Roman" w:hAnsi="Times New Roman" w:cs="Times New Roman"/>
        </w:rPr>
        <w:t xml:space="preserve"> signatário do requerimento responsável pela</w:t>
      </w:r>
      <w:r w:rsidR="00604934" w:rsidRPr="00291D09">
        <w:rPr>
          <w:rFonts w:ascii="Times New Roman" w:hAnsi="Times New Roman" w:cs="Times New Roman"/>
        </w:rPr>
        <w:t xml:space="preserve"> caracterização da situação de gravidade do paciente. </w:t>
      </w:r>
    </w:p>
    <w:p w14:paraId="1A74B65C" w14:textId="55E54DD6" w:rsidR="00291D09" w:rsidRPr="00291D09" w:rsidRDefault="00604934" w:rsidP="00291D09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91D09">
        <w:rPr>
          <w:rFonts w:ascii="Times New Roman" w:hAnsi="Times New Roman" w:cs="Times New Roman"/>
          <w:b/>
        </w:rPr>
        <w:t>Art. 2º</w:t>
      </w:r>
      <w:r w:rsidRPr="00291D09">
        <w:rPr>
          <w:rFonts w:ascii="Times New Roman" w:hAnsi="Times New Roman" w:cs="Times New Roman"/>
        </w:rPr>
        <w:t xml:space="preserve"> - Todos os hospitais da rede privada</w:t>
      </w:r>
      <w:r w:rsidR="00291D09">
        <w:rPr>
          <w:rFonts w:ascii="Times New Roman" w:hAnsi="Times New Roman" w:cs="Times New Roman"/>
        </w:rPr>
        <w:t xml:space="preserve"> do Estado do Maranhão</w:t>
      </w:r>
      <w:r w:rsidRPr="00291D09">
        <w:rPr>
          <w:rFonts w:ascii="Times New Roman" w:hAnsi="Times New Roman" w:cs="Times New Roman"/>
        </w:rPr>
        <w:t xml:space="preserve">, deverão manter uma disponibilidade mínima de 5% (cinco por cento) de seus leitos, inclusive dentre os destinados ao tratamento intensivo, para o atendimento do disposto nesta </w:t>
      </w:r>
      <w:r w:rsidR="00291D09">
        <w:rPr>
          <w:rFonts w:ascii="Times New Roman" w:hAnsi="Times New Roman" w:cs="Times New Roman"/>
        </w:rPr>
        <w:t>l</w:t>
      </w:r>
      <w:r w:rsidRPr="00291D09">
        <w:rPr>
          <w:rFonts w:ascii="Times New Roman" w:hAnsi="Times New Roman" w:cs="Times New Roman"/>
        </w:rPr>
        <w:t xml:space="preserve">ei. </w:t>
      </w:r>
    </w:p>
    <w:p w14:paraId="0F80E1E0" w14:textId="04ACE0D3" w:rsidR="00291D09" w:rsidRPr="00291D09" w:rsidRDefault="00291D09" w:rsidP="00291D09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único</w:t>
      </w:r>
      <w:r w:rsidR="00604934" w:rsidRPr="00291D09">
        <w:rPr>
          <w:rFonts w:ascii="Times New Roman" w:hAnsi="Times New Roman" w:cs="Times New Roman"/>
        </w:rPr>
        <w:t xml:space="preserve"> - Caso haja indisponibilidade de vaga, o hospital procurado ficará responsável pela imediata localização e reserva de leito em outra unidade, desde que caracterizada a situação de gravidade, </w:t>
      </w:r>
      <w:r>
        <w:rPr>
          <w:rFonts w:ascii="Times New Roman" w:hAnsi="Times New Roman" w:cs="Times New Roman"/>
        </w:rPr>
        <w:t>mantendo-se</w:t>
      </w:r>
      <w:r w:rsidR="00604934" w:rsidRPr="00291D09">
        <w:rPr>
          <w:rFonts w:ascii="Times New Roman" w:hAnsi="Times New Roman" w:cs="Times New Roman"/>
        </w:rPr>
        <w:t xml:space="preserve"> co</w:t>
      </w:r>
      <w:r w:rsidRPr="00291D09">
        <w:rPr>
          <w:rFonts w:ascii="Times New Roman" w:hAnsi="Times New Roman" w:cs="Times New Roman"/>
        </w:rPr>
        <w:t>r</w:t>
      </w:r>
      <w:r w:rsidR="00604934" w:rsidRPr="00291D09">
        <w:rPr>
          <w:rFonts w:ascii="Times New Roman" w:hAnsi="Times New Roman" w:cs="Times New Roman"/>
        </w:rPr>
        <w:t xml:space="preserve">responsável pelo atendimento do paciente. </w:t>
      </w:r>
    </w:p>
    <w:p w14:paraId="3CB71720" w14:textId="0F5C30BA" w:rsidR="00291D09" w:rsidRDefault="00604934" w:rsidP="00291D09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91D09">
        <w:rPr>
          <w:rFonts w:ascii="Times New Roman" w:hAnsi="Times New Roman" w:cs="Times New Roman"/>
          <w:b/>
        </w:rPr>
        <w:t>Art. 3º</w:t>
      </w:r>
      <w:r w:rsidRPr="00291D09">
        <w:rPr>
          <w:rFonts w:ascii="Times New Roman" w:hAnsi="Times New Roman" w:cs="Times New Roman"/>
        </w:rPr>
        <w:t xml:space="preserve"> - Cabe ao Poder Executivo</w:t>
      </w:r>
      <w:r w:rsidR="00291D09" w:rsidRPr="00291D09">
        <w:rPr>
          <w:rFonts w:ascii="Times New Roman" w:hAnsi="Times New Roman" w:cs="Times New Roman"/>
        </w:rPr>
        <w:t xml:space="preserve"> </w:t>
      </w:r>
      <w:r w:rsidR="00291D09">
        <w:rPr>
          <w:rFonts w:ascii="Times New Roman" w:hAnsi="Times New Roman" w:cs="Times New Roman"/>
        </w:rPr>
        <w:t xml:space="preserve">regulamentar o disposto nesta lei, comprometendo-se com </w:t>
      </w:r>
      <w:r w:rsidR="00291D09" w:rsidRPr="00291D09">
        <w:rPr>
          <w:rFonts w:ascii="Times New Roman" w:hAnsi="Times New Roman" w:cs="Times New Roman"/>
        </w:rPr>
        <w:t xml:space="preserve">o custeio </w:t>
      </w:r>
      <w:r w:rsidRPr="00291D09">
        <w:rPr>
          <w:rFonts w:ascii="Times New Roman" w:hAnsi="Times New Roman" w:cs="Times New Roman"/>
        </w:rPr>
        <w:t>das</w:t>
      </w:r>
      <w:r w:rsidR="00291D09" w:rsidRPr="00291D09">
        <w:rPr>
          <w:rFonts w:ascii="Times New Roman" w:hAnsi="Times New Roman" w:cs="Times New Roman"/>
        </w:rPr>
        <w:t xml:space="preserve"> </w:t>
      </w:r>
      <w:r w:rsidRPr="00291D09">
        <w:rPr>
          <w:rFonts w:ascii="Times New Roman" w:hAnsi="Times New Roman" w:cs="Times New Roman"/>
        </w:rPr>
        <w:t xml:space="preserve">despesas decorrentes do cumprimento </w:t>
      </w:r>
      <w:r w:rsidR="00291D09">
        <w:rPr>
          <w:rFonts w:ascii="Times New Roman" w:hAnsi="Times New Roman" w:cs="Times New Roman"/>
        </w:rPr>
        <w:t>da obrigação gerada aos hospitais privados</w:t>
      </w:r>
      <w:r w:rsidRPr="00291D09">
        <w:rPr>
          <w:rFonts w:ascii="Times New Roman" w:hAnsi="Times New Roman" w:cs="Times New Roman"/>
        </w:rPr>
        <w:t>, em conformidade com as tabelas de valores do S</w:t>
      </w:r>
      <w:r w:rsidR="00291D09" w:rsidRPr="00291D09">
        <w:rPr>
          <w:rFonts w:ascii="Times New Roman" w:hAnsi="Times New Roman" w:cs="Times New Roman"/>
        </w:rPr>
        <w:t xml:space="preserve">istema Único de </w:t>
      </w:r>
      <w:r w:rsidRPr="00291D09">
        <w:rPr>
          <w:rFonts w:ascii="Times New Roman" w:hAnsi="Times New Roman" w:cs="Times New Roman"/>
        </w:rPr>
        <w:t>S</w:t>
      </w:r>
      <w:r w:rsidR="00291D09" w:rsidRPr="00291D09">
        <w:rPr>
          <w:rFonts w:ascii="Times New Roman" w:hAnsi="Times New Roman" w:cs="Times New Roman"/>
        </w:rPr>
        <w:t>aúde - SUS</w:t>
      </w:r>
      <w:r w:rsidRPr="00291D09">
        <w:rPr>
          <w:rFonts w:ascii="Times New Roman" w:hAnsi="Times New Roman" w:cs="Times New Roman"/>
        </w:rPr>
        <w:t>.</w:t>
      </w:r>
    </w:p>
    <w:p w14:paraId="5315BC8C" w14:textId="1D094832" w:rsidR="00604934" w:rsidRPr="00291D09" w:rsidRDefault="00604934" w:rsidP="00291D09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91D09">
        <w:rPr>
          <w:rFonts w:ascii="Times New Roman" w:hAnsi="Times New Roman" w:cs="Times New Roman"/>
          <w:b/>
        </w:rPr>
        <w:t xml:space="preserve">Art. </w:t>
      </w:r>
      <w:r w:rsidR="000527E1">
        <w:rPr>
          <w:rFonts w:ascii="Times New Roman" w:hAnsi="Times New Roman" w:cs="Times New Roman"/>
          <w:b/>
        </w:rPr>
        <w:t>4</w:t>
      </w:r>
      <w:r w:rsidRPr="00291D09">
        <w:rPr>
          <w:rFonts w:ascii="Times New Roman" w:hAnsi="Times New Roman" w:cs="Times New Roman"/>
          <w:b/>
        </w:rPr>
        <w:t>º</w:t>
      </w:r>
      <w:r w:rsidRPr="00291D09">
        <w:rPr>
          <w:rFonts w:ascii="Times New Roman" w:hAnsi="Times New Roman" w:cs="Times New Roman"/>
        </w:rPr>
        <w:t xml:space="preserve"> - Esta Lei entrará em vigor na data de sua publicação. </w:t>
      </w:r>
    </w:p>
    <w:p w14:paraId="3643423D" w14:textId="77777777" w:rsidR="00291D09" w:rsidRDefault="00291D09" w:rsidP="000F3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462B78" w14:textId="7BA2F94F" w:rsidR="00F92A35" w:rsidRPr="00BF2AD6" w:rsidRDefault="00C367A7" w:rsidP="000F3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________________________________</w:t>
      </w:r>
    </w:p>
    <w:p w14:paraId="52FE85E4" w14:textId="2F90AD57" w:rsidR="00F92A35" w:rsidRPr="00BF2AD6" w:rsidRDefault="00F92A35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096359DE" w14:textId="74CD8E4B" w:rsidR="00F92A35" w:rsidRPr="00417FD2" w:rsidRDefault="00F92A35" w:rsidP="000F3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17F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  <w:r w:rsidR="00291D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 </w:t>
      </w:r>
      <w:proofErr w:type="gramStart"/>
      <w:r w:rsidR="00291D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PROS</w:t>
      </w:r>
      <w:proofErr w:type="gramEnd"/>
    </w:p>
    <w:p w14:paraId="32981418" w14:textId="77777777" w:rsidR="00291D09" w:rsidRDefault="00291D09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65C536AA" w14:textId="53DE8473" w:rsidR="00ED22D3" w:rsidRDefault="000527E1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</w:t>
      </w:r>
      <w:r w:rsidR="00752A60" w:rsidRPr="00BF2AD6">
        <w:rPr>
          <w:rFonts w:ascii="Times New Roman" w:hAnsi="Times New Roman" w:cs="Times New Roman"/>
          <w:b/>
        </w:rPr>
        <w:t>USTIFICATIVA</w:t>
      </w:r>
      <w:r w:rsidR="00EC49AE">
        <w:rPr>
          <w:rFonts w:ascii="Times New Roman" w:hAnsi="Times New Roman" w:cs="Times New Roman"/>
          <w:b/>
        </w:rPr>
        <w:t xml:space="preserve"> </w:t>
      </w:r>
    </w:p>
    <w:p w14:paraId="6C727226" w14:textId="663C25A3" w:rsidR="006F582B" w:rsidRDefault="006F582B" w:rsidP="006F582B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proposição ora apresentada a esta Casa dispõe sobre a internação de pacientes infectados pela COVID-19 na rede privada de hospitais, quando requerido por médico credenciado ao Sistema Único de Saúde- SUS, em caso de não haver vaga na rede pública. </w:t>
      </w:r>
    </w:p>
    <w:p w14:paraId="2C7CC3AB" w14:textId="7EA97267" w:rsidR="006F582B" w:rsidRDefault="006F582B" w:rsidP="006F582B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Constituição Federal dispõe, em seu art. 196, que “a</w:t>
      </w:r>
      <w:r w:rsidRPr="006F582B">
        <w:rPr>
          <w:rFonts w:ascii="Times New Roman" w:hAnsi="Times New Roman" w:cs="Times New Roman"/>
        </w:rPr>
        <w:t xml:space="preserve"> saúde </w:t>
      </w:r>
      <w:r w:rsidRPr="006F582B">
        <w:rPr>
          <w:rFonts w:ascii="Times New Roman" w:hAnsi="Times New Roman" w:cs="Times New Roman"/>
          <w:b/>
        </w:rPr>
        <w:t>é direito de todos e dever do Estado</w:t>
      </w:r>
      <w:r w:rsidRPr="006F58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F582B">
        <w:rPr>
          <w:rFonts w:ascii="Times New Roman" w:hAnsi="Times New Roman" w:cs="Times New Roman"/>
        </w:rPr>
        <w:t>garantida mediante políticas sociais e econômicas que visem à redução do</w:t>
      </w:r>
      <w:r>
        <w:rPr>
          <w:rFonts w:ascii="Times New Roman" w:hAnsi="Times New Roman" w:cs="Times New Roman"/>
        </w:rPr>
        <w:t xml:space="preserve"> </w:t>
      </w:r>
      <w:r w:rsidRPr="006F582B">
        <w:rPr>
          <w:rFonts w:ascii="Times New Roman" w:hAnsi="Times New Roman" w:cs="Times New Roman"/>
        </w:rPr>
        <w:t>risco de doença e de outros agravos e ao acesso universal e igualitário às</w:t>
      </w:r>
      <w:r>
        <w:rPr>
          <w:rFonts w:ascii="Times New Roman" w:hAnsi="Times New Roman" w:cs="Times New Roman"/>
        </w:rPr>
        <w:t xml:space="preserve"> </w:t>
      </w:r>
      <w:r w:rsidRPr="006F582B">
        <w:rPr>
          <w:rFonts w:ascii="Times New Roman" w:hAnsi="Times New Roman" w:cs="Times New Roman"/>
        </w:rPr>
        <w:t>ações e serviços para sua promoção, proteção e recuperação</w:t>
      </w:r>
      <w:r>
        <w:rPr>
          <w:rFonts w:ascii="Times New Roman" w:hAnsi="Times New Roman" w:cs="Times New Roman"/>
        </w:rPr>
        <w:t>”. Em assim sendo, a proposição é de grande importância no</w:t>
      </w:r>
      <w:r w:rsidR="00305B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momento que a Organização Mundial da Saúde – OMS reconheceu situação de pandemia do vírus COVID</w:t>
      </w:r>
      <w:r w:rsidR="00305B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19, que já infectou e causou óbito de milhares de pessoas ao redor do mundo e prejuízos permanentes aos pulmões dos infectados. Destaque-se que a taxa de mortalidade do vírus é até nove vezes maior entre doentes crônicos</w:t>
      </w:r>
      <w:r w:rsidR="00305B56">
        <w:rPr>
          <w:rFonts w:ascii="Times New Roman" w:hAnsi="Times New Roman" w:cs="Times New Roman"/>
        </w:rPr>
        <w:t xml:space="preserve"> e idosos</w:t>
      </w:r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</w:p>
    <w:p w14:paraId="1B2FAE9C" w14:textId="4F5F96CE" w:rsidR="00305B56" w:rsidRDefault="00305B56" w:rsidP="00305B56">
      <w:pPr>
        <w:pStyle w:val="NormalWeb"/>
        <w:shd w:val="clear" w:color="auto" w:fill="FFFFFF"/>
        <w:spacing w:before="0" w:beforeAutospacing="0" w:line="360" w:lineRule="auto"/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Embora a proposição crie despesas ao Poder Executivo, não cabe falar em inconstitucionalidade nesse caso. Segundo o Supremo Tribunal Federal – STF, no ARE 878.911: </w:t>
      </w:r>
    </w:p>
    <w:p w14:paraId="6F34BF49" w14:textId="77777777" w:rsidR="00305B56" w:rsidRDefault="00305B56" w:rsidP="00305B56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05B56">
        <w:rPr>
          <w:sz w:val="20"/>
          <w:szCs w:val="20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305B56">
        <w:rPr>
          <w:b/>
          <w:sz w:val="20"/>
          <w:szCs w:val="20"/>
        </w:rPr>
        <w:t>Não usurpa a competência privativa do chefe do Poder Executivo lei que, embora crie despesa para a Administração Pública, não trata da sua estrutura ou da atribuição de seus órgãos nem do regime jurídico de servidores públicos. 4. Repercussão geral reconhecida com reafirmação da jurisprudência desta Corte</w:t>
      </w:r>
      <w:r w:rsidRPr="00305B56">
        <w:rPr>
          <w:sz w:val="20"/>
          <w:szCs w:val="20"/>
        </w:rPr>
        <w:t>. 5. Recurso extraordinário provido.</w:t>
      </w:r>
    </w:p>
    <w:p w14:paraId="365E90AB" w14:textId="559B3886" w:rsidR="00305B56" w:rsidRPr="00305B56" w:rsidRDefault="00305B56" w:rsidP="00305B56">
      <w:pPr>
        <w:pStyle w:val="NormalWeb"/>
        <w:shd w:val="clear" w:color="auto" w:fill="FFFFFF"/>
        <w:spacing w:before="0" w:beforeAutospacing="0" w:after="240" w:afterAutospacing="0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[ARE 878.911 do Rio de Janeiro. Rel. Ministro Gilmar Mendes].</w:t>
      </w:r>
    </w:p>
    <w:p w14:paraId="6B39CB2A" w14:textId="7D003D3F" w:rsidR="006F582B" w:rsidRDefault="006F582B" w:rsidP="006F582B">
      <w:pPr>
        <w:pStyle w:val="NormalWeb"/>
        <w:shd w:val="clear" w:color="auto" w:fill="FFFFFF"/>
        <w:spacing w:before="0" w:beforeAutospacing="0" w:line="360" w:lineRule="auto"/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Além disso, </w:t>
      </w:r>
      <w:proofErr w:type="gramStart"/>
      <w:r>
        <w:rPr>
          <w:color w:val="000000" w:themeColor="text1"/>
        </w:rPr>
        <w:t>óbices orçamentárias</w:t>
      </w:r>
      <w:proofErr w:type="gramEnd"/>
      <w:r>
        <w:rPr>
          <w:color w:val="000000" w:themeColor="text1"/>
        </w:rPr>
        <w:t xml:space="preserve"> e limitações de pessoal não são justificativas plausíveis para a negação da concretização d</w:t>
      </w:r>
      <w:r>
        <w:rPr>
          <w:color w:val="000000" w:themeColor="text1"/>
        </w:rPr>
        <w:t>o direito fundamental à saúde</w:t>
      </w:r>
      <w:r>
        <w:rPr>
          <w:color w:val="000000" w:themeColor="text1"/>
        </w:rPr>
        <w:t xml:space="preserve">, conforme entendimento do Supremo Tribunal Federal – STF na Ação de </w:t>
      </w:r>
      <w:r>
        <w:rPr>
          <w:color w:val="000000" w:themeColor="text1"/>
        </w:rPr>
        <w:lastRenderedPageBreak/>
        <w:t xml:space="preserve">Descumprimento de Preceito Fundamental – ADPF nº 45 exposto pelo voto do relator, o Ministro Celso de Mello: </w:t>
      </w:r>
    </w:p>
    <w:p w14:paraId="2333F089" w14:textId="77777777" w:rsidR="006F582B" w:rsidRPr="00C90E01" w:rsidRDefault="006F582B" w:rsidP="006F582B">
      <w:pPr>
        <w:pStyle w:val="NormalWeb"/>
        <w:shd w:val="clear" w:color="auto" w:fill="FFFFFF"/>
        <w:spacing w:before="0" w:beforeAutospacing="0"/>
        <w:ind w:left="2268"/>
        <w:jc w:val="both"/>
        <w:rPr>
          <w:color w:val="000000" w:themeColor="text1"/>
          <w:sz w:val="20"/>
          <w:szCs w:val="20"/>
        </w:rPr>
      </w:pPr>
      <w:proofErr w:type="gramStart"/>
      <w:r w:rsidRPr="00C90E01">
        <w:rPr>
          <w:color w:val="000000" w:themeColor="text1"/>
          <w:sz w:val="20"/>
          <w:szCs w:val="20"/>
        </w:rPr>
        <w:t>(...) Não</w:t>
      </w:r>
      <w:proofErr w:type="gramEnd"/>
      <w:r w:rsidRPr="00C90E01">
        <w:rPr>
          <w:color w:val="000000" w:themeColor="text1"/>
          <w:sz w:val="20"/>
          <w:szCs w:val="20"/>
        </w:rPr>
        <w:t xml:space="preserve"> deixo de conferir, no entanto, assentadas tais premissas, significativo relevo ao tema pertinente à ‘reserva do possível, notadamente em sede de efetivação e implementação (sempre onerosas) dos direitos de segunda geração (direitos econômicos, sociais e culturais), cujo adimplemento, pelo Poder Público, impõe e exige, deste, prestações estatais positivas </w:t>
      </w:r>
      <w:proofErr w:type="spellStart"/>
      <w:r w:rsidRPr="00C90E01">
        <w:rPr>
          <w:color w:val="000000" w:themeColor="text1"/>
          <w:sz w:val="20"/>
          <w:szCs w:val="20"/>
        </w:rPr>
        <w:t>concretizadoras</w:t>
      </w:r>
      <w:proofErr w:type="spellEnd"/>
      <w:r w:rsidRPr="00C90E01">
        <w:rPr>
          <w:color w:val="000000" w:themeColor="text1"/>
          <w:sz w:val="20"/>
          <w:szCs w:val="20"/>
        </w:rPr>
        <w:t xml:space="preserve"> de tais prerrogativas individuais e/ou coletivas. Cumpre advertir, desse modo, que </w:t>
      </w:r>
      <w:r w:rsidRPr="00C90E01">
        <w:rPr>
          <w:b/>
          <w:color w:val="000000" w:themeColor="text1"/>
          <w:sz w:val="20"/>
          <w:szCs w:val="20"/>
        </w:rPr>
        <w:t>a cláusula da reserva do possível</w:t>
      </w:r>
      <w:r w:rsidRPr="00C90E01">
        <w:rPr>
          <w:color w:val="000000" w:themeColor="text1"/>
          <w:sz w:val="20"/>
          <w:szCs w:val="20"/>
        </w:rPr>
        <w:t xml:space="preserve"> ressalvada a ocorrência de justo motivo objetivamente aferível </w:t>
      </w:r>
      <w:r w:rsidRPr="00C90E01">
        <w:rPr>
          <w:b/>
          <w:color w:val="000000" w:themeColor="text1"/>
          <w:sz w:val="20"/>
          <w:szCs w:val="20"/>
        </w:rPr>
        <w:t xml:space="preserve">não pode ser invocada, pelo Estado, com a finalidade de exonerar-se do cumprimento de suas obrigações constitucionais, notadamente quando, dessa conduta governamental negativa, puder resultar nulificação ou, até mesmo, aniquilação de direitos constitucionais impregnados de um sentido de essencial </w:t>
      </w:r>
      <w:proofErr w:type="spellStart"/>
      <w:r w:rsidRPr="00C90E01">
        <w:rPr>
          <w:b/>
          <w:color w:val="000000" w:themeColor="text1"/>
          <w:sz w:val="20"/>
          <w:szCs w:val="20"/>
        </w:rPr>
        <w:t>fundamentalidade</w:t>
      </w:r>
      <w:proofErr w:type="spellEnd"/>
      <w:r w:rsidRPr="00C90E01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(</w:t>
      </w:r>
      <w:proofErr w:type="spellStart"/>
      <w:r w:rsidRPr="00C90E01">
        <w:rPr>
          <w:i/>
          <w:color w:val="000000" w:themeColor="text1"/>
          <w:sz w:val="20"/>
          <w:szCs w:val="20"/>
        </w:rPr>
        <w:t>g.n</w:t>
      </w:r>
      <w:proofErr w:type="spellEnd"/>
      <w:r w:rsidRPr="00C90E01">
        <w:rPr>
          <w:i/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)</w:t>
      </w:r>
    </w:p>
    <w:p w14:paraId="0DB5786D" w14:textId="44156076" w:rsidR="001B0809" w:rsidRDefault="009250E7" w:rsidP="001B0809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Justifica-se assim a preocupação com a saúde </w:t>
      </w:r>
      <w:r w:rsidR="00305B56">
        <w:rPr>
          <w:rFonts w:ascii="Times New Roman" w:hAnsi="Times New Roman" w:cs="Times New Roman"/>
        </w:rPr>
        <w:t>dos maranhenses que podem ser infectados por um vírus ainda pouco conhecido, com alto índice de contaminação e letalidade. H</w:t>
      </w:r>
      <w:r w:rsidR="00827CBE">
        <w:rPr>
          <w:rFonts w:ascii="Times New Roman" w:hAnsi="Times New Roman" w:cs="Times New Roman"/>
        </w:rPr>
        <w:t>aja vista que é de competência do Estado, concorrentemente com a União, legislar sobre saúde</w:t>
      </w:r>
      <w:r w:rsidR="00305B56">
        <w:rPr>
          <w:rFonts w:ascii="Times New Roman" w:hAnsi="Times New Roman" w:cs="Times New Roman"/>
        </w:rPr>
        <w:t xml:space="preserve"> </w:t>
      </w:r>
      <w:r w:rsidR="00305B56">
        <w:rPr>
          <w:rFonts w:ascii="Times New Roman" w:hAnsi="Times New Roman" w:cs="Times New Roman"/>
        </w:rPr>
        <w:t>(art. 24, XII, da Constituição Federal e art. 12, II, m, da Constituição do Estado do Maranhão)</w:t>
      </w:r>
      <w:r w:rsidR="001B0809">
        <w:rPr>
          <w:rFonts w:ascii="Times New Roman" w:hAnsi="Times New Roman" w:cs="Times New Roman"/>
        </w:rPr>
        <w:t>, s</w:t>
      </w:r>
      <w:r w:rsidR="001B0809" w:rsidRPr="00745A40">
        <w:rPr>
          <w:rFonts w:ascii="Times New Roman" w:hAnsi="Times New Roman" w:cs="Times New Roman"/>
          <w:color w:val="000000" w:themeColor="text1"/>
        </w:rPr>
        <w:t xml:space="preserve">olicita-se, portanto, que esta Casa Legislativa atue pela aprovação deste Projeto. </w:t>
      </w:r>
    </w:p>
    <w:p w14:paraId="62EE2C72" w14:textId="77777777" w:rsidR="00903754" w:rsidRDefault="00903754" w:rsidP="001B0809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  <w:highlight w:val="yellow"/>
        </w:rPr>
      </w:pPr>
    </w:p>
    <w:p w14:paraId="6858256B" w14:textId="6FCF9527" w:rsidR="00326EDB" w:rsidRDefault="00326EDB" w:rsidP="00326EDB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60C0BA82" w14:textId="77777777" w:rsidR="00EC49AE" w:rsidRPr="00BF2AD6" w:rsidRDefault="00EC49AE" w:rsidP="00EC49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________________________________</w:t>
      </w:r>
    </w:p>
    <w:p w14:paraId="5CC00543" w14:textId="77777777" w:rsidR="00EC49AE" w:rsidRPr="00BF2AD6" w:rsidRDefault="00EC49AE" w:rsidP="00EC49A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79FB505A" w14:textId="571AE8E5" w:rsidR="00EC49AE" w:rsidRDefault="00EC49AE" w:rsidP="009037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C49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DEPUTADO ESTADUAL - </w:t>
      </w:r>
      <w:proofErr w:type="gramStart"/>
      <w:r w:rsidR="00305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PROS</w:t>
      </w:r>
      <w:bookmarkStart w:id="0" w:name="_GoBack"/>
      <w:bookmarkEnd w:id="0"/>
      <w:proofErr w:type="gramEnd"/>
    </w:p>
    <w:sectPr w:rsidR="00EC49AE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  <w:footnote w:id="1">
    <w:p w14:paraId="54DE2818" w14:textId="5F64694E" w:rsidR="006F582B" w:rsidRPr="006F582B" w:rsidRDefault="006F582B" w:rsidP="006F582B">
      <w:pPr>
        <w:pStyle w:val="Textodenotaderodap"/>
        <w:jc w:val="both"/>
        <w:rPr>
          <w:rFonts w:ascii="Times New Roman" w:hAnsi="Times New Roman" w:cs="Times New Roman"/>
        </w:rPr>
      </w:pPr>
      <w:r w:rsidRPr="006F582B">
        <w:rPr>
          <w:rStyle w:val="Refdenotaderodap"/>
          <w:rFonts w:ascii="Times New Roman" w:hAnsi="Times New Roman" w:cs="Times New Roman"/>
        </w:rPr>
        <w:footnoteRef/>
      </w:r>
      <w:r w:rsidRPr="006F582B">
        <w:rPr>
          <w:rFonts w:ascii="Times New Roman" w:hAnsi="Times New Roman" w:cs="Times New Roman"/>
        </w:rPr>
        <w:t xml:space="preserve"> CAMBRICOLLI, Fabiana. </w:t>
      </w:r>
      <w:r w:rsidRPr="006F582B">
        <w:rPr>
          <w:rFonts w:ascii="Times New Roman" w:hAnsi="Times New Roman" w:cs="Times New Roman"/>
          <w:b/>
        </w:rPr>
        <w:t xml:space="preserve">Taxa de mortalidade do </w:t>
      </w:r>
      <w:proofErr w:type="spellStart"/>
      <w:r w:rsidRPr="006F582B">
        <w:rPr>
          <w:rFonts w:ascii="Times New Roman" w:hAnsi="Times New Roman" w:cs="Times New Roman"/>
          <w:b/>
        </w:rPr>
        <w:t>coronavírus</w:t>
      </w:r>
      <w:proofErr w:type="spellEnd"/>
      <w:r w:rsidRPr="006F582B">
        <w:rPr>
          <w:rFonts w:ascii="Times New Roman" w:hAnsi="Times New Roman" w:cs="Times New Roman"/>
          <w:b/>
        </w:rPr>
        <w:t xml:space="preserve"> é até 9 vezes maior entre doentes crônicos</w:t>
      </w:r>
      <w:r w:rsidRPr="006F582B">
        <w:rPr>
          <w:rFonts w:ascii="Times New Roman" w:hAnsi="Times New Roman" w:cs="Times New Roman"/>
        </w:rPr>
        <w:t xml:space="preserve">. Estadão. </w:t>
      </w:r>
      <w:proofErr w:type="gramStart"/>
      <w:r w:rsidRPr="006F582B">
        <w:rPr>
          <w:rFonts w:ascii="Times New Roman" w:hAnsi="Times New Roman" w:cs="Times New Roman"/>
        </w:rPr>
        <w:t>5 mar</w:t>
      </w:r>
      <w:proofErr w:type="gramEnd"/>
      <w:r w:rsidRPr="006F582B">
        <w:rPr>
          <w:rFonts w:ascii="Times New Roman" w:hAnsi="Times New Roman" w:cs="Times New Roman"/>
        </w:rPr>
        <w:t xml:space="preserve"> 2020. Disponível em: </w:t>
      </w:r>
      <w:hyperlink r:id="rId1" w:history="1">
        <w:r w:rsidRPr="006F582B">
          <w:rPr>
            <w:rStyle w:val="Hyperlink"/>
            <w:rFonts w:ascii="Times New Roman" w:hAnsi="Times New Roman" w:cs="Times New Roman"/>
            <w:color w:val="auto"/>
            <w:u w:val="none"/>
          </w:rPr>
          <w:t>https://saude.estadao.com.br/noticias/geral,taxa-de-mortalidade-por-coronavirus-e-ate-9-vezes-maior-entre-doentes-cronicos,70003220575</w:t>
        </w:r>
      </w:hyperlink>
      <w:r w:rsidRPr="006F582B">
        <w:rPr>
          <w:rFonts w:ascii="Times New Roman" w:hAnsi="Times New Roman" w:cs="Times New Roman"/>
        </w:rPr>
        <w:t>. Acesso em 16 mar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311C23B3">
          <wp:simplePos x="0" y="0"/>
          <wp:positionH relativeFrom="column">
            <wp:posOffset>2348865</wp:posOffset>
          </wp:positionH>
          <wp:positionV relativeFrom="paragraph">
            <wp:posOffset>-350520</wp:posOffset>
          </wp:positionV>
          <wp:extent cx="693420" cy="78414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8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C367A7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C367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277F9A54" w:rsidR="00F92A35" w:rsidRPr="00C367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GAB</w:t>
    </w:r>
    <w:r w:rsidR="00C367A7">
      <w:rPr>
        <w:rFonts w:ascii="Times New Roman" w:hAnsi="Times New Roman" w:cs="Times New Roman"/>
        <w:b/>
        <w:color w:val="000000" w:themeColor="text1"/>
      </w:rPr>
      <w:t>INETE</w:t>
    </w:r>
    <w:r w:rsidRPr="00C367A7">
      <w:rPr>
        <w:rFonts w:ascii="Times New Roman" w:hAnsi="Times New Roman" w:cs="Times New Roman"/>
        <w:b/>
        <w:color w:val="000000" w:themeColor="text1"/>
      </w:rPr>
      <w:t xml:space="preserve"> DO DEP</w:t>
    </w:r>
    <w:r w:rsidR="00EC49AE">
      <w:rPr>
        <w:rFonts w:ascii="Times New Roman" w:hAnsi="Times New Roman" w:cs="Times New Roman"/>
        <w:b/>
        <w:color w:val="000000" w:themeColor="text1"/>
      </w:rPr>
      <w:t>UTADO</w:t>
    </w:r>
    <w:r w:rsidRPr="00C367A7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37A"/>
    <w:multiLevelType w:val="hybridMultilevel"/>
    <w:tmpl w:val="7BBC6DFC"/>
    <w:lvl w:ilvl="0" w:tplc="B67A1248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A754C69"/>
    <w:multiLevelType w:val="hybridMultilevel"/>
    <w:tmpl w:val="3B3E4324"/>
    <w:lvl w:ilvl="0" w:tplc="2064FD42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06520"/>
    <w:rsid w:val="00036276"/>
    <w:rsid w:val="000527E1"/>
    <w:rsid w:val="00073F3C"/>
    <w:rsid w:val="00087BAD"/>
    <w:rsid w:val="000B0DC9"/>
    <w:rsid w:val="000C6283"/>
    <w:rsid w:val="000D1332"/>
    <w:rsid w:val="000D6DB2"/>
    <w:rsid w:val="000E18B9"/>
    <w:rsid w:val="000F06F7"/>
    <w:rsid w:val="000F37D9"/>
    <w:rsid w:val="000F57AD"/>
    <w:rsid w:val="00150D6B"/>
    <w:rsid w:val="001B0809"/>
    <w:rsid w:val="001B136A"/>
    <w:rsid w:val="001C1087"/>
    <w:rsid w:val="001F6322"/>
    <w:rsid w:val="001F692C"/>
    <w:rsid w:val="00233DDC"/>
    <w:rsid w:val="0025098B"/>
    <w:rsid w:val="002573B5"/>
    <w:rsid w:val="00280F86"/>
    <w:rsid w:val="0028708A"/>
    <w:rsid w:val="00291D09"/>
    <w:rsid w:val="002E2287"/>
    <w:rsid w:val="002F3D05"/>
    <w:rsid w:val="00301F80"/>
    <w:rsid w:val="00305B56"/>
    <w:rsid w:val="003121D6"/>
    <w:rsid w:val="00326EDB"/>
    <w:rsid w:val="00336B39"/>
    <w:rsid w:val="003443F4"/>
    <w:rsid w:val="00347B3E"/>
    <w:rsid w:val="00360981"/>
    <w:rsid w:val="00374FD4"/>
    <w:rsid w:val="00395C0C"/>
    <w:rsid w:val="003A3C34"/>
    <w:rsid w:val="003A7E87"/>
    <w:rsid w:val="003C3B65"/>
    <w:rsid w:val="003D65CC"/>
    <w:rsid w:val="003E012B"/>
    <w:rsid w:val="00417FD2"/>
    <w:rsid w:val="00422F02"/>
    <w:rsid w:val="004945F3"/>
    <w:rsid w:val="004A521A"/>
    <w:rsid w:val="004B19A4"/>
    <w:rsid w:val="004C71F1"/>
    <w:rsid w:val="0052054D"/>
    <w:rsid w:val="00521638"/>
    <w:rsid w:val="00563690"/>
    <w:rsid w:val="00586B3D"/>
    <w:rsid w:val="005A42F6"/>
    <w:rsid w:val="005B6813"/>
    <w:rsid w:val="005D6297"/>
    <w:rsid w:val="005D6470"/>
    <w:rsid w:val="005D74C0"/>
    <w:rsid w:val="006029AE"/>
    <w:rsid w:val="00604934"/>
    <w:rsid w:val="006204DC"/>
    <w:rsid w:val="00627327"/>
    <w:rsid w:val="00643B48"/>
    <w:rsid w:val="00644E6C"/>
    <w:rsid w:val="006532E7"/>
    <w:rsid w:val="00653889"/>
    <w:rsid w:val="00653B7C"/>
    <w:rsid w:val="00686747"/>
    <w:rsid w:val="00695EE2"/>
    <w:rsid w:val="006A3E05"/>
    <w:rsid w:val="006E211E"/>
    <w:rsid w:val="006E68DD"/>
    <w:rsid w:val="006F1431"/>
    <w:rsid w:val="006F582B"/>
    <w:rsid w:val="00702004"/>
    <w:rsid w:val="007505CE"/>
    <w:rsid w:val="007511F4"/>
    <w:rsid w:val="00752A60"/>
    <w:rsid w:val="00760448"/>
    <w:rsid w:val="007C4CF1"/>
    <w:rsid w:val="007C65C9"/>
    <w:rsid w:val="008130B1"/>
    <w:rsid w:val="00821F99"/>
    <w:rsid w:val="00822DD4"/>
    <w:rsid w:val="00827CBE"/>
    <w:rsid w:val="008406A4"/>
    <w:rsid w:val="00850FCD"/>
    <w:rsid w:val="00865879"/>
    <w:rsid w:val="00895400"/>
    <w:rsid w:val="008B0F8D"/>
    <w:rsid w:val="008B7FEE"/>
    <w:rsid w:val="008C037C"/>
    <w:rsid w:val="008D3EAC"/>
    <w:rsid w:val="008F530F"/>
    <w:rsid w:val="00900828"/>
    <w:rsid w:val="00903754"/>
    <w:rsid w:val="00912A01"/>
    <w:rsid w:val="00912D1F"/>
    <w:rsid w:val="00913428"/>
    <w:rsid w:val="00914C89"/>
    <w:rsid w:val="009250E7"/>
    <w:rsid w:val="009B7AE7"/>
    <w:rsid w:val="00A21B56"/>
    <w:rsid w:val="00A96B63"/>
    <w:rsid w:val="00AA27A1"/>
    <w:rsid w:val="00AC2832"/>
    <w:rsid w:val="00AE0566"/>
    <w:rsid w:val="00B27435"/>
    <w:rsid w:val="00B36CF7"/>
    <w:rsid w:val="00B520A2"/>
    <w:rsid w:val="00B639DD"/>
    <w:rsid w:val="00B94F3F"/>
    <w:rsid w:val="00BB65A7"/>
    <w:rsid w:val="00BF2AD6"/>
    <w:rsid w:val="00BF43F7"/>
    <w:rsid w:val="00C32720"/>
    <w:rsid w:val="00C367A7"/>
    <w:rsid w:val="00C41CEE"/>
    <w:rsid w:val="00C4412B"/>
    <w:rsid w:val="00C44672"/>
    <w:rsid w:val="00C7466D"/>
    <w:rsid w:val="00CA7587"/>
    <w:rsid w:val="00CE0C24"/>
    <w:rsid w:val="00CE527B"/>
    <w:rsid w:val="00D023C6"/>
    <w:rsid w:val="00D10104"/>
    <w:rsid w:val="00D12DAA"/>
    <w:rsid w:val="00D1592F"/>
    <w:rsid w:val="00D2087B"/>
    <w:rsid w:val="00D216BB"/>
    <w:rsid w:val="00D432E6"/>
    <w:rsid w:val="00D43F72"/>
    <w:rsid w:val="00D4583C"/>
    <w:rsid w:val="00D45C7B"/>
    <w:rsid w:val="00D502C0"/>
    <w:rsid w:val="00D566E4"/>
    <w:rsid w:val="00D66BD4"/>
    <w:rsid w:val="00D72AF5"/>
    <w:rsid w:val="00D84261"/>
    <w:rsid w:val="00DA32F5"/>
    <w:rsid w:val="00DD5EF4"/>
    <w:rsid w:val="00DF4FCC"/>
    <w:rsid w:val="00E26DC3"/>
    <w:rsid w:val="00E30BA7"/>
    <w:rsid w:val="00E56F22"/>
    <w:rsid w:val="00EA0C82"/>
    <w:rsid w:val="00EB25D5"/>
    <w:rsid w:val="00EC49AE"/>
    <w:rsid w:val="00ED22D3"/>
    <w:rsid w:val="00EF6D77"/>
    <w:rsid w:val="00F007C0"/>
    <w:rsid w:val="00F03445"/>
    <w:rsid w:val="00F13D73"/>
    <w:rsid w:val="00F23604"/>
    <w:rsid w:val="00F32847"/>
    <w:rsid w:val="00F372BB"/>
    <w:rsid w:val="00F40A88"/>
    <w:rsid w:val="00F6280E"/>
    <w:rsid w:val="00F661EA"/>
    <w:rsid w:val="00F84475"/>
    <w:rsid w:val="00F87963"/>
    <w:rsid w:val="00F912CC"/>
    <w:rsid w:val="00F92A35"/>
    <w:rsid w:val="00F96880"/>
    <w:rsid w:val="00FB12F5"/>
    <w:rsid w:val="00FD5E68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4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400"/>
    <w:rPr>
      <w:rFonts w:ascii="Segoe UI" w:eastAsiaTheme="minorHAns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2743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6E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6EDB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26ED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F58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ude.estadao.com.br/noticias/geral,taxa-de-mortalidade-por-coronavirus-e-ate-9-vezes-maior-entre-doentes-cronicos,700032205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04B9-84A7-4D3D-82C9-38E47DE4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Gomes Maranhão</dc:creator>
  <cp:lastModifiedBy>Diogo de Almeida Viana dos Santos</cp:lastModifiedBy>
  <cp:revision>3</cp:revision>
  <cp:lastPrinted>2020-03-16T18:23:00Z</cp:lastPrinted>
  <dcterms:created xsi:type="dcterms:W3CDTF">2020-03-16T18:02:00Z</dcterms:created>
  <dcterms:modified xsi:type="dcterms:W3CDTF">2020-03-16T18:24:00Z</dcterms:modified>
</cp:coreProperties>
</file>