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E7B32" w14:textId="07AD550F" w:rsidR="00EF4681" w:rsidRPr="00286041" w:rsidRDefault="00EF4681" w:rsidP="00ED0D2E">
      <w:pPr>
        <w:tabs>
          <w:tab w:val="right" w:pos="9072"/>
        </w:tabs>
        <w:jc w:val="both"/>
        <w:rPr>
          <w:szCs w:val="24"/>
        </w:rPr>
      </w:pPr>
      <w:r w:rsidRPr="00286041">
        <w:rPr>
          <w:szCs w:val="24"/>
        </w:rPr>
        <w:t xml:space="preserve">MENSAGEM Nº      </w:t>
      </w:r>
      <w:r w:rsidR="00AD2531">
        <w:rPr>
          <w:szCs w:val="24"/>
        </w:rPr>
        <w:t>43</w:t>
      </w:r>
      <w:proofErr w:type="gramStart"/>
      <w:r w:rsidRPr="00286041">
        <w:rPr>
          <w:szCs w:val="24"/>
        </w:rPr>
        <w:t xml:space="preserve">    </w:t>
      </w:r>
      <w:proofErr w:type="gramEnd"/>
      <w:r w:rsidRPr="00286041">
        <w:rPr>
          <w:szCs w:val="24"/>
        </w:rPr>
        <w:t>/20</w:t>
      </w:r>
      <w:r w:rsidR="00412606">
        <w:rPr>
          <w:szCs w:val="24"/>
        </w:rPr>
        <w:t>22</w:t>
      </w:r>
      <w:r w:rsidRPr="00286041">
        <w:rPr>
          <w:szCs w:val="24"/>
        </w:rPr>
        <w:t xml:space="preserve"> </w:t>
      </w:r>
      <w:r w:rsidRPr="00286041">
        <w:rPr>
          <w:szCs w:val="24"/>
        </w:rPr>
        <w:tab/>
        <w:t xml:space="preserve">São Luís,   </w:t>
      </w:r>
      <w:r w:rsidR="00AD2531">
        <w:rPr>
          <w:szCs w:val="24"/>
        </w:rPr>
        <w:t xml:space="preserve">08    de   </w:t>
      </w:r>
      <w:r w:rsidRPr="00286041">
        <w:rPr>
          <w:szCs w:val="24"/>
        </w:rPr>
        <w:t xml:space="preserve"> </w:t>
      </w:r>
      <w:r w:rsidR="00AD2531">
        <w:rPr>
          <w:szCs w:val="24"/>
        </w:rPr>
        <w:t>junho</w:t>
      </w:r>
      <w:r w:rsidRPr="00286041">
        <w:rPr>
          <w:szCs w:val="24"/>
        </w:rPr>
        <w:t xml:space="preserve">   de 20</w:t>
      </w:r>
      <w:r w:rsidR="00412606">
        <w:rPr>
          <w:szCs w:val="24"/>
        </w:rPr>
        <w:t>22</w:t>
      </w:r>
      <w:r w:rsidRPr="00286041">
        <w:rPr>
          <w:szCs w:val="24"/>
        </w:rPr>
        <w:t>.</w:t>
      </w:r>
    </w:p>
    <w:p w14:paraId="43A8D51A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3F04192B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1B465CDE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756566BE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4E238CC5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44DC443F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51330731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2DA7C8A1" w14:textId="77777777" w:rsidR="00EF4681" w:rsidRPr="00286041" w:rsidRDefault="00EF4681" w:rsidP="00ED0D2E">
      <w:pPr>
        <w:tabs>
          <w:tab w:val="left" w:pos="3531"/>
        </w:tabs>
        <w:jc w:val="both"/>
        <w:rPr>
          <w:szCs w:val="24"/>
        </w:rPr>
      </w:pPr>
    </w:p>
    <w:p w14:paraId="18C89C8F" w14:textId="77777777" w:rsidR="00EF4681" w:rsidRPr="00286041" w:rsidRDefault="00EF4681" w:rsidP="00ED0D2E">
      <w:pPr>
        <w:jc w:val="both"/>
        <w:rPr>
          <w:szCs w:val="24"/>
        </w:rPr>
      </w:pPr>
    </w:p>
    <w:p w14:paraId="632AEC25" w14:textId="77777777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 xml:space="preserve">Senhor Presidente, </w:t>
      </w:r>
    </w:p>
    <w:p w14:paraId="00B22B40" w14:textId="77777777" w:rsidR="00EF4681" w:rsidRPr="00286041" w:rsidRDefault="00EF4681" w:rsidP="00ED0D2E">
      <w:pPr>
        <w:jc w:val="both"/>
        <w:rPr>
          <w:szCs w:val="24"/>
        </w:rPr>
      </w:pPr>
    </w:p>
    <w:p w14:paraId="4E31E7A1" w14:textId="69B9401D" w:rsidR="00412606" w:rsidRPr="00412606" w:rsidRDefault="00EF4681" w:rsidP="00ED0D2E">
      <w:pPr>
        <w:pStyle w:val="Ementa"/>
        <w:tabs>
          <w:tab w:val="left" w:pos="1418"/>
        </w:tabs>
        <w:spacing w:line="240" w:lineRule="auto"/>
        <w:ind w:left="0" w:firstLine="1418"/>
        <w:rPr>
          <w:rFonts w:ascii="Times New Roman" w:eastAsia="Times New Roman" w:hAnsi="Times New Roman" w:cs="Times New Roman"/>
          <w:i w:val="0"/>
          <w:iCs/>
          <w:spacing w:val="2"/>
          <w:sz w:val="24"/>
          <w:szCs w:val="24"/>
        </w:rPr>
      </w:pPr>
      <w:r w:rsidRPr="00412606">
        <w:rPr>
          <w:rFonts w:ascii="Times New Roman" w:hAnsi="Times New Roman" w:cs="Times New Roman"/>
          <w:i w:val="0"/>
          <w:sz w:val="24"/>
          <w:szCs w:val="24"/>
        </w:rPr>
        <w:t xml:space="preserve">Comunico a Vossa Excelência que, nos termos dos </w:t>
      </w:r>
      <w:proofErr w:type="spellStart"/>
      <w:r w:rsidRPr="00412606">
        <w:rPr>
          <w:rFonts w:ascii="Times New Roman" w:hAnsi="Times New Roman" w:cs="Times New Roman"/>
          <w:i w:val="0"/>
          <w:sz w:val="24"/>
          <w:szCs w:val="24"/>
        </w:rPr>
        <w:t>arts</w:t>
      </w:r>
      <w:proofErr w:type="spellEnd"/>
      <w:r w:rsidRPr="00412606">
        <w:rPr>
          <w:rFonts w:ascii="Times New Roman" w:hAnsi="Times New Roman" w:cs="Times New Roman"/>
          <w:i w:val="0"/>
          <w:sz w:val="24"/>
          <w:szCs w:val="24"/>
        </w:rPr>
        <w:t xml:space="preserve">. 47, caput, e 64, IV, da Constituição Estadual, decidi vetar </w:t>
      </w:r>
      <w:r w:rsidR="00412606" w:rsidRPr="00412606">
        <w:rPr>
          <w:rFonts w:ascii="Times New Roman" w:hAnsi="Times New Roman" w:cs="Times New Roman"/>
          <w:i w:val="0"/>
          <w:sz w:val="24"/>
          <w:szCs w:val="24"/>
        </w:rPr>
        <w:t>totalmente</w:t>
      </w:r>
      <w:r w:rsidRPr="00412606">
        <w:rPr>
          <w:rFonts w:ascii="Times New Roman" w:hAnsi="Times New Roman" w:cs="Times New Roman"/>
          <w:i w:val="0"/>
          <w:sz w:val="24"/>
          <w:szCs w:val="24"/>
        </w:rPr>
        <w:t xml:space="preserve">, por padecer de vício de inconstitucionalidade formal, o Projeto de Lei nº </w:t>
      </w:r>
      <w:r w:rsidR="002D114A">
        <w:rPr>
          <w:rFonts w:ascii="Times New Roman" w:hAnsi="Times New Roman" w:cs="Times New Roman"/>
          <w:i w:val="0"/>
          <w:sz w:val="24"/>
          <w:szCs w:val="24"/>
        </w:rPr>
        <w:t>449/2021</w:t>
      </w:r>
      <w:r w:rsidRPr="004126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D114A" w:rsidRPr="002D114A">
        <w:rPr>
          <w:rFonts w:ascii="Times New Roman" w:hAnsi="Times New Roman" w:cs="Times New Roman"/>
          <w:i w:val="0"/>
          <w:sz w:val="24"/>
          <w:szCs w:val="24"/>
        </w:rPr>
        <w:t>que dispõe sobre o prazo de validade de laudo médico-pericial que ateste impedimento de longo prazo, de natureza física, mental, intelectual ou sensorial, para os fins que especifica, no âmbito do Estado do Maranhão</w:t>
      </w:r>
      <w:r w:rsidR="00412606" w:rsidRPr="00412606">
        <w:rPr>
          <w:rFonts w:ascii="Times New Roman" w:eastAsia="Times New Roman" w:hAnsi="Times New Roman" w:cs="Times New Roman"/>
          <w:i w:val="0"/>
          <w:iCs/>
          <w:spacing w:val="2"/>
          <w:sz w:val="24"/>
          <w:szCs w:val="24"/>
        </w:rPr>
        <w:t>.</w:t>
      </w:r>
    </w:p>
    <w:p w14:paraId="6B8FD9DD" w14:textId="77777777" w:rsidR="00EF4681" w:rsidRPr="00286041" w:rsidRDefault="00EF4681" w:rsidP="00ED0D2E">
      <w:pPr>
        <w:ind w:firstLine="1701"/>
        <w:jc w:val="both"/>
        <w:rPr>
          <w:szCs w:val="24"/>
        </w:rPr>
      </w:pPr>
    </w:p>
    <w:p w14:paraId="08A5D871" w14:textId="77777777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>Ao fazer-lhe a presente comunicação, passo às mãos de Vossa Excelência as razões do veto, as quais, como há de convir essa Augusta Assembleia, justificam-no plenamente.</w:t>
      </w:r>
    </w:p>
    <w:p w14:paraId="5D6D22EB" w14:textId="77777777" w:rsidR="00EF4681" w:rsidRPr="00286041" w:rsidRDefault="00EF4681" w:rsidP="00ED0D2E">
      <w:pPr>
        <w:ind w:firstLine="1418"/>
        <w:jc w:val="both"/>
        <w:rPr>
          <w:szCs w:val="24"/>
        </w:rPr>
      </w:pPr>
    </w:p>
    <w:p w14:paraId="3EE1703B" w14:textId="77777777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>Na oportunidade, renovo a Vossa Excelência e aos seus ilustres pares meus protestos de consideração e apreço.</w:t>
      </w:r>
    </w:p>
    <w:p w14:paraId="699B5F9F" w14:textId="77777777" w:rsidR="00EF4681" w:rsidRPr="00286041" w:rsidRDefault="00EF4681" w:rsidP="00ED0D2E">
      <w:pPr>
        <w:ind w:firstLine="1418"/>
        <w:jc w:val="both"/>
        <w:rPr>
          <w:szCs w:val="24"/>
        </w:rPr>
      </w:pPr>
    </w:p>
    <w:p w14:paraId="08B04EF3" w14:textId="77777777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>Atenciosamente,</w:t>
      </w:r>
    </w:p>
    <w:p w14:paraId="6ED1813D" w14:textId="77777777" w:rsidR="00EF4681" w:rsidRPr="00286041" w:rsidRDefault="00EF4681" w:rsidP="00ED0D2E">
      <w:pPr>
        <w:jc w:val="center"/>
        <w:rPr>
          <w:szCs w:val="24"/>
        </w:rPr>
      </w:pPr>
    </w:p>
    <w:p w14:paraId="7657ED81" w14:textId="77777777" w:rsidR="00EF4681" w:rsidRPr="00286041" w:rsidRDefault="00EF4681" w:rsidP="00ED0D2E">
      <w:pPr>
        <w:jc w:val="center"/>
        <w:rPr>
          <w:szCs w:val="24"/>
        </w:rPr>
      </w:pPr>
    </w:p>
    <w:p w14:paraId="263F60E1" w14:textId="77777777" w:rsidR="00EF4681" w:rsidRPr="00286041" w:rsidRDefault="00EF4681" w:rsidP="00ED0D2E">
      <w:pPr>
        <w:jc w:val="center"/>
        <w:rPr>
          <w:szCs w:val="24"/>
        </w:rPr>
      </w:pPr>
    </w:p>
    <w:p w14:paraId="3B9C6109" w14:textId="77777777" w:rsidR="002D114A" w:rsidRPr="00FE4682" w:rsidRDefault="002D114A" w:rsidP="002D114A">
      <w:pPr>
        <w:jc w:val="center"/>
      </w:pPr>
      <w:r>
        <w:t>PAULO SÉRGIO VELTEN PEREIRA</w:t>
      </w:r>
    </w:p>
    <w:p w14:paraId="794366F7" w14:textId="77777777" w:rsidR="002D114A" w:rsidRPr="00FE4682" w:rsidRDefault="002D114A" w:rsidP="002D114A">
      <w:pPr>
        <w:jc w:val="center"/>
      </w:pPr>
      <w:r w:rsidRPr="00FE4682">
        <w:t>Governador do Estado do Maranhão</w:t>
      </w:r>
      <w:r>
        <w:t>, em exercício</w:t>
      </w:r>
    </w:p>
    <w:p w14:paraId="5139F023" w14:textId="77777777" w:rsidR="00EF4681" w:rsidRPr="00286041" w:rsidRDefault="00EF4681" w:rsidP="00ED0D2E">
      <w:pPr>
        <w:jc w:val="center"/>
        <w:rPr>
          <w:szCs w:val="24"/>
        </w:rPr>
      </w:pPr>
    </w:p>
    <w:p w14:paraId="36BE40D6" w14:textId="77777777" w:rsidR="00EF4681" w:rsidRPr="00286041" w:rsidRDefault="00EF4681" w:rsidP="00ED0D2E">
      <w:pPr>
        <w:ind w:firstLine="1701"/>
        <w:jc w:val="center"/>
        <w:rPr>
          <w:szCs w:val="24"/>
        </w:rPr>
      </w:pPr>
    </w:p>
    <w:p w14:paraId="3BCA2E94" w14:textId="77777777" w:rsidR="00EF4681" w:rsidRPr="00286041" w:rsidRDefault="00EF4681" w:rsidP="00ED0D2E">
      <w:pPr>
        <w:ind w:firstLine="1701"/>
        <w:jc w:val="center"/>
        <w:rPr>
          <w:szCs w:val="24"/>
        </w:rPr>
      </w:pPr>
    </w:p>
    <w:p w14:paraId="5669BFA0" w14:textId="77777777" w:rsidR="00EF4681" w:rsidRPr="00286041" w:rsidRDefault="00EF4681" w:rsidP="00ED0D2E">
      <w:pPr>
        <w:ind w:firstLine="1701"/>
        <w:jc w:val="both"/>
        <w:rPr>
          <w:szCs w:val="24"/>
        </w:rPr>
      </w:pPr>
    </w:p>
    <w:p w14:paraId="31E9517D" w14:textId="77777777" w:rsidR="00EF4681" w:rsidRPr="00286041" w:rsidRDefault="00EF4681" w:rsidP="00ED0D2E">
      <w:pPr>
        <w:ind w:firstLine="1701"/>
        <w:jc w:val="both"/>
        <w:rPr>
          <w:szCs w:val="24"/>
        </w:rPr>
      </w:pPr>
    </w:p>
    <w:p w14:paraId="5EE8059F" w14:textId="77777777" w:rsidR="00EF4681" w:rsidRPr="00286041" w:rsidRDefault="00EF4681" w:rsidP="00ED0D2E">
      <w:pPr>
        <w:ind w:firstLine="1701"/>
        <w:jc w:val="both"/>
        <w:rPr>
          <w:szCs w:val="24"/>
        </w:rPr>
      </w:pPr>
    </w:p>
    <w:p w14:paraId="062C7D1B" w14:textId="77777777" w:rsidR="00EF4681" w:rsidRPr="00286041" w:rsidRDefault="00EF4681" w:rsidP="00ED0D2E">
      <w:pPr>
        <w:ind w:firstLine="1701"/>
        <w:jc w:val="both"/>
        <w:rPr>
          <w:szCs w:val="24"/>
        </w:rPr>
      </w:pPr>
    </w:p>
    <w:p w14:paraId="73C82E33" w14:textId="77777777" w:rsidR="00EF4681" w:rsidRPr="00286041" w:rsidRDefault="00EF4681" w:rsidP="00ED0D2E">
      <w:pPr>
        <w:jc w:val="both"/>
        <w:rPr>
          <w:szCs w:val="24"/>
        </w:rPr>
      </w:pPr>
      <w:r w:rsidRPr="00286041">
        <w:rPr>
          <w:szCs w:val="24"/>
        </w:rPr>
        <w:t>A Sua Excelência o Senhor</w:t>
      </w:r>
    </w:p>
    <w:p w14:paraId="61A15FF9" w14:textId="77777777" w:rsidR="00EF4681" w:rsidRPr="00286041" w:rsidRDefault="00EF4681" w:rsidP="00ED0D2E">
      <w:pPr>
        <w:jc w:val="both"/>
        <w:rPr>
          <w:szCs w:val="24"/>
        </w:rPr>
      </w:pPr>
      <w:r w:rsidRPr="00286041">
        <w:rPr>
          <w:szCs w:val="24"/>
        </w:rPr>
        <w:t xml:space="preserve">Deputado OTHELINO NETO </w:t>
      </w:r>
    </w:p>
    <w:p w14:paraId="06EBC0A2" w14:textId="77777777" w:rsidR="00EF4681" w:rsidRPr="00286041" w:rsidRDefault="00EF4681" w:rsidP="00ED0D2E">
      <w:pPr>
        <w:jc w:val="both"/>
        <w:rPr>
          <w:szCs w:val="24"/>
        </w:rPr>
      </w:pPr>
      <w:r w:rsidRPr="00286041">
        <w:rPr>
          <w:szCs w:val="24"/>
        </w:rPr>
        <w:t>Presidente da Assembleia Legislativa do Estado do Maranhão</w:t>
      </w:r>
    </w:p>
    <w:p w14:paraId="1D49ACEB" w14:textId="77777777" w:rsidR="00EF4681" w:rsidRPr="00286041" w:rsidRDefault="00EF4681" w:rsidP="00ED0D2E">
      <w:pPr>
        <w:jc w:val="both"/>
        <w:rPr>
          <w:szCs w:val="24"/>
        </w:rPr>
      </w:pPr>
      <w:r w:rsidRPr="00286041">
        <w:rPr>
          <w:szCs w:val="24"/>
        </w:rPr>
        <w:t xml:space="preserve">Palácio Manuel </w:t>
      </w:r>
      <w:proofErr w:type="spellStart"/>
      <w:r w:rsidRPr="00286041">
        <w:rPr>
          <w:szCs w:val="24"/>
        </w:rPr>
        <w:t>Beckmann</w:t>
      </w:r>
      <w:proofErr w:type="spellEnd"/>
    </w:p>
    <w:p w14:paraId="2E7B7157" w14:textId="77777777" w:rsidR="00EF4681" w:rsidRPr="00286041" w:rsidRDefault="00EF4681" w:rsidP="00ED0D2E">
      <w:pPr>
        <w:jc w:val="both"/>
        <w:rPr>
          <w:szCs w:val="24"/>
        </w:rPr>
        <w:sectPr w:rsidR="00EF4681" w:rsidRPr="00286041" w:rsidSect="00534DAC">
          <w:headerReference w:type="default" r:id="rId9"/>
          <w:pgSz w:w="11906" w:h="16838"/>
          <w:pgMar w:top="1418" w:right="1133" w:bottom="1418" w:left="1701" w:header="709" w:footer="0" w:gutter="0"/>
          <w:cols w:space="720"/>
          <w:formProt w:val="0"/>
          <w:vAlign w:val="both"/>
          <w:docGrid w:linePitch="360"/>
        </w:sectPr>
      </w:pPr>
      <w:r w:rsidRPr="00286041">
        <w:rPr>
          <w:szCs w:val="24"/>
        </w:rPr>
        <w:t>Local</w:t>
      </w:r>
    </w:p>
    <w:p w14:paraId="50B7D266" w14:textId="42FAC0B1" w:rsidR="00412606" w:rsidRPr="00412606" w:rsidRDefault="002D114A" w:rsidP="00ED0D2E">
      <w:pPr>
        <w:pStyle w:val="Ementa"/>
        <w:tabs>
          <w:tab w:val="left" w:pos="1418"/>
          <w:tab w:val="left" w:pos="5103"/>
        </w:tabs>
        <w:spacing w:line="240" w:lineRule="auto"/>
        <w:ind w:left="5103"/>
        <w:rPr>
          <w:rFonts w:ascii="Times New Roman" w:eastAsia="Times New Roman" w:hAnsi="Times New Roman" w:cs="Times New Roman"/>
          <w:i w:val="0"/>
          <w:iCs/>
          <w:spacing w:val="2"/>
          <w:sz w:val="24"/>
          <w:szCs w:val="24"/>
        </w:rPr>
      </w:pPr>
      <w:r w:rsidRPr="002D114A">
        <w:rPr>
          <w:rFonts w:ascii="Times New Roman" w:hAnsi="Times New Roman" w:cs="Times New Roman"/>
          <w:i w:val="0"/>
          <w:sz w:val="24"/>
          <w:szCs w:val="24"/>
        </w:rPr>
        <w:lastRenderedPageBreak/>
        <w:t>Veto integral ao Projeto de Lei n° 449/2021, que dispõe sobre o prazo de validade do laudo médico-pericial que ateste impedimento de longo prazo, de natureza física, mental, intelectual ou sensorial, para os fins que especifica, no âmbito do Estado do Maranhão.</w:t>
      </w:r>
    </w:p>
    <w:p w14:paraId="6586A239" w14:textId="77777777" w:rsidR="00EF4681" w:rsidRPr="00286041" w:rsidRDefault="00EF4681" w:rsidP="00ED0D2E">
      <w:pPr>
        <w:ind w:left="4536"/>
        <w:jc w:val="both"/>
        <w:rPr>
          <w:szCs w:val="24"/>
        </w:rPr>
      </w:pPr>
    </w:p>
    <w:p w14:paraId="790A5C84" w14:textId="4C464609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 xml:space="preserve">No uso das atribuições que me conferem os </w:t>
      </w:r>
      <w:proofErr w:type="spellStart"/>
      <w:r w:rsidRPr="00286041">
        <w:rPr>
          <w:szCs w:val="24"/>
        </w:rPr>
        <w:t>arts</w:t>
      </w:r>
      <w:proofErr w:type="spellEnd"/>
      <w:r w:rsidRPr="00286041">
        <w:rPr>
          <w:szCs w:val="24"/>
        </w:rPr>
        <w:t xml:space="preserve">. 47, </w:t>
      </w:r>
      <w:r w:rsidRPr="00286041">
        <w:rPr>
          <w:i/>
          <w:szCs w:val="24"/>
        </w:rPr>
        <w:t>caput</w:t>
      </w:r>
      <w:r w:rsidRPr="00286041">
        <w:rPr>
          <w:szCs w:val="24"/>
        </w:rPr>
        <w:t xml:space="preserve">, e 64, IV, da Constituição Estadual, oponho veto </w:t>
      </w:r>
      <w:r w:rsidR="00B737DC">
        <w:rPr>
          <w:szCs w:val="24"/>
        </w:rPr>
        <w:t xml:space="preserve">total </w:t>
      </w:r>
      <w:r w:rsidRPr="00286041">
        <w:rPr>
          <w:szCs w:val="24"/>
        </w:rPr>
        <w:t xml:space="preserve">ao Projeto de Lei nº </w:t>
      </w:r>
      <w:r w:rsidR="002D114A">
        <w:rPr>
          <w:szCs w:val="24"/>
        </w:rPr>
        <w:t>449/2021</w:t>
      </w:r>
      <w:r w:rsidRPr="00286041">
        <w:rPr>
          <w:szCs w:val="24"/>
        </w:rPr>
        <w:t>.</w:t>
      </w:r>
    </w:p>
    <w:p w14:paraId="1D8C1ECE" w14:textId="77777777" w:rsidR="00EF4681" w:rsidRPr="00286041" w:rsidRDefault="00EF4681" w:rsidP="00ED0D2E">
      <w:pPr>
        <w:ind w:firstLine="1418"/>
        <w:jc w:val="both"/>
        <w:rPr>
          <w:szCs w:val="24"/>
        </w:rPr>
      </w:pPr>
    </w:p>
    <w:p w14:paraId="23867936" w14:textId="77777777" w:rsidR="00EF4681" w:rsidRPr="00286041" w:rsidRDefault="00EF4681" w:rsidP="00ED0D2E">
      <w:pPr>
        <w:jc w:val="center"/>
        <w:rPr>
          <w:b/>
          <w:szCs w:val="24"/>
        </w:rPr>
      </w:pPr>
      <w:r w:rsidRPr="00286041">
        <w:rPr>
          <w:b/>
          <w:szCs w:val="24"/>
        </w:rPr>
        <w:t>RAZÕES DO VETO</w:t>
      </w:r>
    </w:p>
    <w:p w14:paraId="78E4E52E" w14:textId="77777777" w:rsidR="00EF4681" w:rsidRPr="00286041" w:rsidRDefault="00EF4681" w:rsidP="00ED0D2E">
      <w:pPr>
        <w:ind w:firstLine="1418"/>
        <w:jc w:val="both"/>
        <w:rPr>
          <w:szCs w:val="24"/>
        </w:rPr>
      </w:pPr>
    </w:p>
    <w:p w14:paraId="00390A61" w14:textId="1B02FA8E" w:rsidR="00B737DC" w:rsidRDefault="002D114A" w:rsidP="00ED0D2E">
      <w:pPr>
        <w:ind w:firstLine="1418"/>
        <w:jc w:val="both"/>
        <w:rPr>
          <w:szCs w:val="24"/>
        </w:rPr>
      </w:pPr>
      <w:r>
        <w:t>A proposta legislativa objetiva tornar a validade de laudos médicos, que atestem impedimento de longo prazo que sejam de natureza física, mental, intelectual ou sensorial, o qual em interação com urna ou mais barreiras, impeça a plena participação social da pessoa, por tempo indeterminado.</w:t>
      </w:r>
    </w:p>
    <w:p w14:paraId="274FD7AC" w14:textId="77777777" w:rsidR="00B737DC" w:rsidRDefault="00B737DC" w:rsidP="00ED0D2E">
      <w:pPr>
        <w:ind w:firstLine="1418"/>
        <w:jc w:val="both"/>
        <w:rPr>
          <w:szCs w:val="24"/>
        </w:rPr>
      </w:pPr>
    </w:p>
    <w:p w14:paraId="3D11B050" w14:textId="4F890AC6" w:rsidR="00B737DC" w:rsidRDefault="002D114A" w:rsidP="00ED0D2E">
      <w:pPr>
        <w:pStyle w:val="Corpo"/>
        <w:tabs>
          <w:tab w:val="left" w:pos="0"/>
        </w:tabs>
        <w:spacing w:before="0" w:line="240" w:lineRule="auto"/>
        <w:ind w:firstLine="1418"/>
        <w:rPr>
          <w:rFonts w:ascii="Times New Roman" w:hAnsi="Times New Roman"/>
          <w:szCs w:val="24"/>
        </w:rPr>
      </w:pPr>
      <w:r w:rsidRPr="002D114A">
        <w:rPr>
          <w:rFonts w:ascii="Times New Roman" w:hAnsi="Times New Roman"/>
          <w:szCs w:val="24"/>
        </w:rPr>
        <w:t>Para tanto, esse laudo deverá ser emitido por equipe multiprofissional, da rede públ</w:t>
      </w:r>
      <w:bookmarkStart w:id="0" w:name="_GoBack"/>
      <w:bookmarkEnd w:id="0"/>
      <w:r w:rsidRPr="002D114A">
        <w:rPr>
          <w:rFonts w:ascii="Times New Roman" w:hAnsi="Times New Roman"/>
          <w:szCs w:val="24"/>
        </w:rPr>
        <w:t>ica ou privada, mediante avalição biopsicossocial, no qual deverão constar, o nome completo da pessoa com deficiência, o nome social da pessoa com deficiência, quando utilizar, a natureza da deficiência, uma descrição pormenorizada do impedimento de longo prazo, informação acerca do uso órtese ou prótese, quando for o caso a assinatura e carimbo de pelo menos dois profissionais que tenham atuado na avaliação, constando o número de registro no conselho profissional competente e a condição de irreversibilidade da deficiência.</w:t>
      </w:r>
    </w:p>
    <w:p w14:paraId="75DCB20D" w14:textId="2EA784A6" w:rsidR="0004039C" w:rsidRDefault="0004039C" w:rsidP="00ED0D2E">
      <w:pPr>
        <w:pStyle w:val="Corpo"/>
        <w:tabs>
          <w:tab w:val="left" w:pos="0"/>
        </w:tabs>
        <w:spacing w:before="0" w:line="240" w:lineRule="auto"/>
        <w:ind w:firstLine="1418"/>
        <w:rPr>
          <w:rFonts w:ascii="Times New Roman" w:hAnsi="Times New Roman"/>
          <w:szCs w:val="24"/>
        </w:rPr>
      </w:pPr>
    </w:p>
    <w:p w14:paraId="7FA95FE4" w14:textId="133A0A70" w:rsidR="0004039C" w:rsidRPr="00B8259B" w:rsidRDefault="002D114A" w:rsidP="00ED0D2E">
      <w:pPr>
        <w:ind w:firstLine="1418"/>
        <w:jc w:val="both"/>
        <w:rPr>
          <w:szCs w:val="24"/>
        </w:rPr>
      </w:pPr>
      <w:r>
        <w:t>A despeito da nobilíssima intenção do legislador na tentativa de tornar possível a dispensa de reiterados laudos médicos em situações de mobilidade reduzida continuada, o texto extrapola a competência do legislativo estadual, invadindo seara privativa da União, na forma do art. 22, inciso XVI</w:t>
      </w:r>
      <w:r>
        <w:rPr>
          <w:rStyle w:val="Refdenotaderodap"/>
        </w:rPr>
        <w:footnoteReference w:id="1"/>
      </w:r>
      <w:r>
        <w:t>, da Constituição Federal 1, por se tratar de ato médico, portanto, tema de regulamentação de profissão.</w:t>
      </w:r>
    </w:p>
    <w:p w14:paraId="6B98ABBE" w14:textId="77777777" w:rsidR="0004039C" w:rsidRPr="00BE3813" w:rsidRDefault="0004039C" w:rsidP="00ED0D2E">
      <w:pPr>
        <w:pStyle w:val="Corpo"/>
        <w:tabs>
          <w:tab w:val="left" w:pos="0"/>
        </w:tabs>
        <w:spacing w:before="0" w:line="240" w:lineRule="auto"/>
        <w:ind w:firstLine="1418"/>
        <w:rPr>
          <w:rFonts w:ascii="Times New Roman" w:hAnsi="Times New Roman"/>
          <w:szCs w:val="24"/>
        </w:rPr>
      </w:pPr>
    </w:p>
    <w:p w14:paraId="212A96AC" w14:textId="3AD404E2" w:rsidR="0004039C" w:rsidRPr="004344A9" w:rsidRDefault="002D114A" w:rsidP="00ED0D2E">
      <w:pPr>
        <w:ind w:firstLine="1418"/>
        <w:jc w:val="both"/>
        <w:rPr>
          <w:szCs w:val="24"/>
        </w:rPr>
      </w:pPr>
      <w:r>
        <w:t>A Lei Federal define o que é ato médico, sendo o laudo médico um deles, não podendo ser o tema tratado em lei estadual:</w:t>
      </w:r>
    </w:p>
    <w:p w14:paraId="79E3073E" w14:textId="15136CF7" w:rsidR="0004039C" w:rsidRDefault="0004039C" w:rsidP="00ED0D2E">
      <w:pPr>
        <w:ind w:firstLine="1418"/>
        <w:jc w:val="both"/>
        <w:rPr>
          <w:sz w:val="22"/>
          <w:szCs w:val="22"/>
        </w:rPr>
      </w:pPr>
    </w:p>
    <w:p w14:paraId="1599CFA9" w14:textId="024F90CF" w:rsidR="0004039C" w:rsidRPr="00AC1CBE" w:rsidRDefault="0004039C" w:rsidP="00ED0D2E">
      <w:pPr>
        <w:ind w:left="2268"/>
        <w:jc w:val="both"/>
        <w:rPr>
          <w:sz w:val="22"/>
          <w:szCs w:val="22"/>
        </w:rPr>
      </w:pPr>
      <w:r w:rsidRPr="00AC1CBE">
        <w:rPr>
          <w:b/>
          <w:sz w:val="22"/>
          <w:szCs w:val="22"/>
        </w:rPr>
        <w:t>Art. 43.  </w:t>
      </w:r>
      <w:r w:rsidRPr="00AC1CBE">
        <w:rPr>
          <w:sz w:val="22"/>
          <w:szCs w:val="22"/>
        </w:rPr>
        <w:t>São de</w:t>
      </w:r>
      <w:r w:rsidRPr="00AC1CBE">
        <w:rPr>
          <w:b/>
          <w:sz w:val="22"/>
          <w:szCs w:val="22"/>
        </w:rPr>
        <w:t xml:space="preserve"> iniciativa privativa do Governador do Estado </w:t>
      </w:r>
      <w:r w:rsidR="00DC6FFE">
        <w:rPr>
          <w:sz w:val="22"/>
          <w:szCs w:val="22"/>
        </w:rPr>
        <w:t>a</w:t>
      </w:r>
      <w:r w:rsidRPr="00AC1CBE">
        <w:rPr>
          <w:sz w:val="22"/>
          <w:szCs w:val="22"/>
        </w:rPr>
        <w:t>s leis que disponham sobre:</w:t>
      </w:r>
    </w:p>
    <w:p w14:paraId="48C03CDE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</w:p>
    <w:p w14:paraId="11EBEC83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  <w:r w:rsidRPr="00AC1CBE">
        <w:rPr>
          <w:sz w:val="22"/>
          <w:szCs w:val="22"/>
        </w:rPr>
        <w:t>[...]</w:t>
      </w:r>
    </w:p>
    <w:p w14:paraId="22DD2B98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</w:p>
    <w:p w14:paraId="19DE1D12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  <w:r w:rsidRPr="00AC1CBE">
        <w:rPr>
          <w:sz w:val="22"/>
          <w:szCs w:val="22"/>
        </w:rPr>
        <w:t xml:space="preserve">IV - servidores públicos do Estado, seu regime jurídico, </w:t>
      </w:r>
      <w:r w:rsidRPr="00AC1CBE">
        <w:rPr>
          <w:b/>
          <w:sz w:val="22"/>
          <w:szCs w:val="22"/>
          <w:u w:val="single"/>
        </w:rPr>
        <w:t>provimento de cargos</w:t>
      </w:r>
      <w:r w:rsidRPr="00AC1CBE">
        <w:rPr>
          <w:sz w:val="22"/>
          <w:szCs w:val="22"/>
        </w:rPr>
        <w:t>, estabilidade e aposentadoria de civis, reforma e transferência de militares para a inatividade;</w:t>
      </w:r>
    </w:p>
    <w:p w14:paraId="790DED83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</w:p>
    <w:p w14:paraId="265DC0B7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  <w:r w:rsidRPr="00AC1CBE">
        <w:rPr>
          <w:sz w:val="22"/>
          <w:szCs w:val="22"/>
        </w:rPr>
        <w:lastRenderedPageBreak/>
        <w:t>[...].</w:t>
      </w:r>
    </w:p>
    <w:p w14:paraId="75B6E559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</w:p>
    <w:p w14:paraId="0489825E" w14:textId="77777777" w:rsidR="0004039C" w:rsidRPr="00AC1CBE" w:rsidRDefault="0004039C" w:rsidP="00ED0D2E">
      <w:pPr>
        <w:ind w:left="2268"/>
        <w:jc w:val="both"/>
        <w:rPr>
          <w:sz w:val="22"/>
          <w:szCs w:val="22"/>
        </w:rPr>
      </w:pPr>
      <w:r w:rsidRPr="00AC1CBE">
        <w:rPr>
          <w:sz w:val="22"/>
          <w:szCs w:val="22"/>
        </w:rPr>
        <w:t>(Grifo nosso).</w:t>
      </w:r>
    </w:p>
    <w:p w14:paraId="0A37C7BD" w14:textId="77777777" w:rsidR="007919AF" w:rsidRDefault="007919AF" w:rsidP="00ED0D2E">
      <w:pPr>
        <w:ind w:firstLine="1418"/>
        <w:jc w:val="both"/>
        <w:rPr>
          <w:szCs w:val="24"/>
        </w:rPr>
      </w:pPr>
    </w:p>
    <w:p w14:paraId="799EF2C5" w14:textId="00FE824A" w:rsidR="0004039C" w:rsidRDefault="002D114A" w:rsidP="00ED0D2E">
      <w:pPr>
        <w:ind w:firstLine="1418"/>
        <w:jc w:val="both"/>
      </w:pPr>
      <w:r>
        <w:t>Por outro lado, o veto também se impõe porque os laudos médicos, no âmbito do Poder Público, são prática de atos administrativos cabendo, em princípio e normalmente, aos órgãos executivos</w:t>
      </w:r>
      <w:r>
        <w:rPr>
          <w:rStyle w:val="Refdenotaderodap"/>
        </w:rPr>
        <w:footnoteReference w:id="2"/>
      </w:r>
      <w:r>
        <w:t>. Assim, não cabe ao Poder Legislativo Estadual, sob pena de usurpar a iniciativa de lei do Poder Executivo e infringir o Princípio da Separação dos Poderes e o postulado constitucional da reserva da Administração, disciplinar matérias afetas à própria gestão de políticas públicas, versando sobre organização administrativa e estruturação e atribuições das Secretarias de Estado ou órgãos equivalentes.</w:t>
      </w:r>
    </w:p>
    <w:p w14:paraId="2487372F" w14:textId="27B11933" w:rsidR="002D114A" w:rsidRDefault="002D114A" w:rsidP="00ED0D2E">
      <w:pPr>
        <w:ind w:firstLine="1418"/>
        <w:jc w:val="both"/>
        <w:rPr>
          <w:szCs w:val="24"/>
        </w:rPr>
      </w:pPr>
    </w:p>
    <w:p w14:paraId="50207F6F" w14:textId="6D9C0393" w:rsidR="002D114A" w:rsidRPr="004344A9" w:rsidRDefault="002D114A" w:rsidP="00ED0D2E">
      <w:pPr>
        <w:ind w:firstLine="1418"/>
        <w:jc w:val="both"/>
        <w:rPr>
          <w:szCs w:val="24"/>
        </w:rPr>
      </w:pPr>
      <w:r>
        <w:t xml:space="preserve">É o que se depreende da redação contida nos incisos 111 e V da Constituição do Estado do Maranhão, in </w:t>
      </w:r>
      <w:proofErr w:type="spellStart"/>
      <w:r>
        <w:t>vebis</w:t>
      </w:r>
      <w:proofErr w:type="spellEnd"/>
      <w:r>
        <w:t>:</w:t>
      </w:r>
    </w:p>
    <w:p w14:paraId="61D46AE6" w14:textId="77777777" w:rsidR="0004039C" w:rsidRDefault="0004039C" w:rsidP="00ED0D2E">
      <w:pPr>
        <w:tabs>
          <w:tab w:val="right" w:pos="9072"/>
        </w:tabs>
        <w:ind w:left="3402" w:right="-1"/>
        <w:jc w:val="both"/>
        <w:rPr>
          <w:szCs w:val="24"/>
        </w:rPr>
      </w:pPr>
    </w:p>
    <w:p w14:paraId="5F6A7F1C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  <w:r>
        <w:t xml:space="preserve">Art. 43. São de iniciativa privativa do Governador do Estado as leis que disponham sobre: </w:t>
      </w:r>
    </w:p>
    <w:p w14:paraId="26748D3D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</w:p>
    <w:p w14:paraId="45D9FB92" w14:textId="410636E4" w:rsidR="002D114A" w:rsidRDefault="002D114A" w:rsidP="00ED0D2E">
      <w:pPr>
        <w:shd w:val="clear" w:color="auto" w:fill="FFFFFF"/>
        <w:ind w:left="2268"/>
        <w:jc w:val="both"/>
        <w:textAlignment w:val="top"/>
      </w:pPr>
      <w:r>
        <w:t>[...]</w:t>
      </w:r>
    </w:p>
    <w:p w14:paraId="256B3768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</w:p>
    <w:p w14:paraId="3E2F4DC5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  <w:r>
        <w:t xml:space="preserve">III - organização administrativa e matéria orçamentária; </w:t>
      </w:r>
    </w:p>
    <w:p w14:paraId="770A2EC4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</w:p>
    <w:p w14:paraId="60C56FA3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  <w:r>
        <w:t>[...]</w:t>
      </w:r>
    </w:p>
    <w:p w14:paraId="1156E306" w14:textId="77777777" w:rsidR="002D114A" w:rsidRDefault="002D114A" w:rsidP="00ED0D2E">
      <w:pPr>
        <w:shd w:val="clear" w:color="auto" w:fill="FFFFFF"/>
        <w:ind w:left="2268"/>
        <w:jc w:val="both"/>
        <w:textAlignment w:val="top"/>
      </w:pPr>
    </w:p>
    <w:p w14:paraId="5EAD22B3" w14:textId="1158A8F8" w:rsidR="0004039C" w:rsidRPr="00AC1CBE" w:rsidRDefault="002D114A" w:rsidP="00ED0D2E">
      <w:pPr>
        <w:shd w:val="clear" w:color="auto" w:fill="FFFFFF"/>
        <w:ind w:left="2268"/>
        <w:jc w:val="both"/>
        <w:textAlignment w:val="top"/>
        <w:rPr>
          <w:sz w:val="22"/>
          <w:szCs w:val="22"/>
        </w:rPr>
      </w:pPr>
      <w:r>
        <w:t>V - criação, estruturação e atribuições das Secretarias de Estado ou órgãos equivalentes e outros órgãos da administração pública estadual.</w:t>
      </w:r>
    </w:p>
    <w:p w14:paraId="3E6321C1" w14:textId="77777777" w:rsidR="0004039C" w:rsidRDefault="0004039C" w:rsidP="00ED0D2E">
      <w:pPr>
        <w:shd w:val="clear" w:color="auto" w:fill="FFFFFF"/>
        <w:ind w:left="2835"/>
        <w:jc w:val="both"/>
        <w:textAlignment w:val="top"/>
        <w:rPr>
          <w:sz w:val="20"/>
        </w:rPr>
      </w:pPr>
    </w:p>
    <w:p w14:paraId="10121402" w14:textId="6D0F3782" w:rsidR="00A726FD" w:rsidRDefault="002D114A" w:rsidP="00ED0D2E">
      <w:pPr>
        <w:jc w:val="both"/>
      </w:pPr>
      <w:r>
        <w:t>Por todo o exposto, forçoso reconhecer a necessidade de veto integral à proposta legislativa em apreço haja vista o vício de inconstitucionalidade formal.</w:t>
      </w:r>
    </w:p>
    <w:p w14:paraId="7BD16AA9" w14:textId="77777777" w:rsidR="002D114A" w:rsidRPr="004344A9" w:rsidRDefault="002D114A" w:rsidP="00ED0D2E">
      <w:pPr>
        <w:jc w:val="both"/>
        <w:rPr>
          <w:szCs w:val="24"/>
        </w:rPr>
      </w:pPr>
    </w:p>
    <w:p w14:paraId="6B862C3C" w14:textId="0F41849F" w:rsidR="00EF4681" w:rsidRPr="00286041" w:rsidRDefault="002D114A" w:rsidP="00ED0D2E">
      <w:pPr>
        <w:ind w:firstLine="1418"/>
        <w:jc w:val="both"/>
        <w:rPr>
          <w:szCs w:val="24"/>
        </w:rPr>
      </w:pPr>
      <w:r>
        <w:t>Estas, portanto, Senhor Presidente, são as razões que me fizeram vetar integralmente o Projeto de Lei n° 449/2021.</w:t>
      </w:r>
    </w:p>
    <w:p w14:paraId="155BF9A1" w14:textId="77777777" w:rsidR="00EF4681" w:rsidRPr="00286041" w:rsidRDefault="00EF4681" w:rsidP="00ED0D2E">
      <w:pPr>
        <w:ind w:firstLine="1418"/>
        <w:jc w:val="both"/>
        <w:rPr>
          <w:szCs w:val="24"/>
        </w:rPr>
      </w:pPr>
    </w:p>
    <w:p w14:paraId="04844479" w14:textId="4B2B9268" w:rsidR="00EF4681" w:rsidRPr="00286041" w:rsidRDefault="00EF4681" w:rsidP="00ED0D2E">
      <w:pPr>
        <w:ind w:firstLine="1418"/>
        <w:jc w:val="both"/>
        <w:rPr>
          <w:szCs w:val="24"/>
        </w:rPr>
      </w:pPr>
      <w:r w:rsidRPr="00286041">
        <w:rPr>
          <w:szCs w:val="24"/>
        </w:rPr>
        <w:t>GABINETE DO GOVERNADOR DO ESTADO DO MARANHÃO, EM SÃO L</w:t>
      </w:r>
      <w:r w:rsidR="00AD2531">
        <w:rPr>
          <w:szCs w:val="24"/>
        </w:rPr>
        <w:t>UÍS,</w:t>
      </w:r>
      <w:proofErr w:type="gramStart"/>
      <w:r w:rsidR="00AD2531">
        <w:rPr>
          <w:szCs w:val="24"/>
        </w:rPr>
        <w:t xml:space="preserve"> </w:t>
      </w:r>
      <w:r w:rsidR="00B737DC">
        <w:rPr>
          <w:szCs w:val="24"/>
        </w:rPr>
        <w:t xml:space="preserve"> </w:t>
      </w:r>
      <w:proofErr w:type="gramEnd"/>
      <w:r w:rsidR="00AD2531">
        <w:rPr>
          <w:szCs w:val="24"/>
        </w:rPr>
        <w:t>08</w:t>
      </w:r>
      <w:r w:rsidR="00B737DC">
        <w:rPr>
          <w:szCs w:val="24"/>
        </w:rPr>
        <w:t xml:space="preserve"> DE   </w:t>
      </w:r>
      <w:r w:rsidR="00AD2531">
        <w:rPr>
          <w:szCs w:val="24"/>
        </w:rPr>
        <w:t xml:space="preserve"> JUNHO</w:t>
      </w:r>
      <w:r w:rsidRPr="00286041">
        <w:rPr>
          <w:szCs w:val="24"/>
        </w:rPr>
        <w:t xml:space="preserve"> </w:t>
      </w:r>
      <w:proofErr w:type="spellStart"/>
      <w:r w:rsidRPr="00286041">
        <w:rPr>
          <w:szCs w:val="24"/>
        </w:rPr>
        <w:t>DE</w:t>
      </w:r>
      <w:proofErr w:type="spellEnd"/>
      <w:r w:rsidRPr="00286041">
        <w:rPr>
          <w:szCs w:val="24"/>
        </w:rPr>
        <w:t xml:space="preserve"> 20</w:t>
      </w:r>
      <w:r w:rsidR="00B737DC">
        <w:rPr>
          <w:szCs w:val="24"/>
        </w:rPr>
        <w:t>22</w:t>
      </w:r>
      <w:r w:rsidRPr="00286041">
        <w:rPr>
          <w:szCs w:val="24"/>
        </w:rPr>
        <w:t xml:space="preserve">, </w:t>
      </w:r>
      <w:r w:rsidR="00B737DC">
        <w:rPr>
          <w:szCs w:val="24"/>
        </w:rPr>
        <w:t>201</w:t>
      </w:r>
      <w:r w:rsidRPr="00286041">
        <w:rPr>
          <w:szCs w:val="24"/>
        </w:rPr>
        <w:t>º DA INDEPENDÊNCIA, 13</w:t>
      </w:r>
      <w:r w:rsidR="00B737DC">
        <w:rPr>
          <w:szCs w:val="24"/>
        </w:rPr>
        <w:t>4</w:t>
      </w:r>
      <w:r w:rsidRPr="00286041">
        <w:rPr>
          <w:szCs w:val="24"/>
        </w:rPr>
        <w:t>º DA REPÚBLICA.</w:t>
      </w:r>
    </w:p>
    <w:p w14:paraId="61438529" w14:textId="5F1B789C" w:rsidR="00EF4681" w:rsidRDefault="00EF4681" w:rsidP="00ED0D2E">
      <w:pPr>
        <w:ind w:firstLine="1418"/>
        <w:jc w:val="both"/>
        <w:rPr>
          <w:szCs w:val="24"/>
        </w:rPr>
      </w:pPr>
    </w:p>
    <w:p w14:paraId="3BEEEE03" w14:textId="77777777" w:rsidR="00ED0D2E" w:rsidRPr="00286041" w:rsidRDefault="00ED0D2E" w:rsidP="00ED0D2E">
      <w:pPr>
        <w:ind w:firstLine="1418"/>
        <w:jc w:val="both"/>
        <w:rPr>
          <w:szCs w:val="24"/>
        </w:rPr>
      </w:pPr>
    </w:p>
    <w:p w14:paraId="7658605D" w14:textId="77777777" w:rsidR="00EF4681" w:rsidRPr="00286041" w:rsidRDefault="00EF4681" w:rsidP="00534DAC">
      <w:pPr>
        <w:jc w:val="center"/>
        <w:rPr>
          <w:szCs w:val="24"/>
        </w:rPr>
      </w:pPr>
    </w:p>
    <w:p w14:paraId="4B5776B0" w14:textId="77777777" w:rsidR="002D114A" w:rsidRPr="00FE4682" w:rsidRDefault="002D114A" w:rsidP="002D114A">
      <w:pPr>
        <w:jc w:val="center"/>
      </w:pPr>
      <w:r>
        <w:t>PAULO SÉRGIO VELTEN PEREIRA</w:t>
      </w:r>
    </w:p>
    <w:p w14:paraId="75712C14" w14:textId="77777777" w:rsidR="002D114A" w:rsidRPr="00FE4682" w:rsidRDefault="002D114A" w:rsidP="002D114A">
      <w:pPr>
        <w:jc w:val="center"/>
      </w:pPr>
      <w:r w:rsidRPr="00FE4682">
        <w:t>Governador do Estado do Maranhão</w:t>
      </w:r>
      <w:r>
        <w:t>, em exercício</w:t>
      </w:r>
    </w:p>
    <w:p w14:paraId="3E5CC736" w14:textId="08CA136A" w:rsidR="00487FE2" w:rsidRPr="00286041" w:rsidRDefault="00487FE2" w:rsidP="00534DAC">
      <w:pPr>
        <w:jc w:val="center"/>
        <w:rPr>
          <w:szCs w:val="24"/>
        </w:rPr>
      </w:pPr>
    </w:p>
    <w:sectPr w:rsidR="00487FE2" w:rsidRPr="00286041" w:rsidSect="00016FCD">
      <w:headerReference w:type="default" r:id="rId10"/>
      <w:pgSz w:w="11906" w:h="16838"/>
      <w:pgMar w:top="1701" w:right="1134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45644" w14:textId="77777777" w:rsidR="000F389A" w:rsidRDefault="000F389A" w:rsidP="00EF4681">
      <w:r>
        <w:separator/>
      </w:r>
    </w:p>
  </w:endnote>
  <w:endnote w:type="continuationSeparator" w:id="0">
    <w:p w14:paraId="1DF7EF56" w14:textId="77777777" w:rsidR="000F389A" w:rsidRDefault="000F389A" w:rsidP="00EF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10829" w14:textId="77777777" w:rsidR="000F389A" w:rsidRDefault="000F389A" w:rsidP="00EF4681">
      <w:r>
        <w:separator/>
      </w:r>
    </w:p>
  </w:footnote>
  <w:footnote w:type="continuationSeparator" w:id="0">
    <w:p w14:paraId="54111F1C" w14:textId="77777777" w:rsidR="000F389A" w:rsidRDefault="000F389A" w:rsidP="00EF4681">
      <w:r>
        <w:continuationSeparator/>
      </w:r>
    </w:p>
  </w:footnote>
  <w:footnote w:id="1">
    <w:p w14:paraId="1B5CBB28" w14:textId="77777777" w:rsidR="002D114A" w:rsidRDefault="002D114A" w:rsidP="002D114A">
      <w:pPr>
        <w:pStyle w:val="Textodenotaderodap"/>
      </w:pPr>
      <w:r>
        <w:rPr>
          <w:rStyle w:val="Refdenotaderodap"/>
        </w:rPr>
        <w:footnoteRef/>
      </w:r>
      <w:r>
        <w:t xml:space="preserve"> Art. 22. Compete privativamente à União legislar sobre:</w:t>
      </w:r>
    </w:p>
    <w:p w14:paraId="4F84AA99" w14:textId="77777777" w:rsidR="002D114A" w:rsidRDefault="002D114A" w:rsidP="002D114A">
      <w:pPr>
        <w:pStyle w:val="Textodenotaderodap"/>
      </w:pPr>
      <w:r>
        <w:t>(...)</w:t>
      </w:r>
    </w:p>
    <w:p w14:paraId="34AF1998" w14:textId="2F918AD9" w:rsidR="002D114A" w:rsidRDefault="002D114A" w:rsidP="002D114A">
      <w:pPr>
        <w:pStyle w:val="Textodenotaderodap"/>
      </w:pPr>
      <w:r>
        <w:t>XVI - organização do sistema nacional de emprego e condições para o exercício de profissões;</w:t>
      </w:r>
    </w:p>
  </w:footnote>
  <w:footnote w:id="2">
    <w:p w14:paraId="3ED8FC1E" w14:textId="1D8C928A" w:rsidR="002D114A" w:rsidRDefault="002D114A">
      <w:pPr>
        <w:pStyle w:val="Textodenotaderodap"/>
      </w:pPr>
      <w:r>
        <w:rPr>
          <w:rStyle w:val="Refdenotaderodap"/>
        </w:rPr>
        <w:footnoteRef/>
      </w:r>
      <w:r>
        <w:t xml:space="preserve"> MEIRELLES, Hely Lopes; FILHO, José </w:t>
      </w:r>
      <w:proofErr w:type="spellStart"/>
      <w:r>
        <w:t>Einrnanuel</w:t>
      </w:r>
      <w:proofErr w:type="spellEnd"/>
      <w:r>
        <w:t xml:space="preserve"> Burle; BURLE, Cana Rosado. Direito Administrativo Brasileiro, 421 Edição, 2015, pg. 173.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7946" w14:textId="77777777" w:rsidR="005F08DB" w:rsidRDefault="005F08DB" w:rsidP="00B61A4B">
    <w:pPr>
      <w:pStyle w:val="Cabealho"/>
      <w:tabs>
        <w:tab w:val="clear" w:pos="8504"/>
        <w:tab w:val="right" w:pos="9639"/>
      </w:tabs>
      <w:ind w:right="-2"/>
      <w:jc w:val="center"/>
    </w:pPr>
    <w:r>
      <w:rPr>
        <w:noProof/>
      </w:rPr>
      <w:drawing>
        <wp:inline distT="0" distB="2540" distL="0" distR="0" wp14:anchorId="2237C7C9" wp14:editId="50F82B48">
          <wp:extent cx="821055" cy="816610"/>
          <wp:effectExtent l="0" t="0" r="0" b="0"/>
          <wp:docPr id="9" name="Imagem 9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5230F" w14:textId="77777777" w:rsidR="005F08DB" w:rsidRDefault="005F08DB" w:rsidP="00B61A4B">
    <w:pPr>
      <w:pStyle w:val="Cabealho"/>
      <w:tabs>
        <w:tab w:val="clear" w:pos="8504"/>
        <w:tab w:val="right" w:pos="9639"/>
      </w:tabs>
      <w:ind w:right="-2"/>
      <w:jc w:val="center"/>
      <w:rPr>
        <w:rFonts w:ascii="Arial" w:hAnsi="Arial" w:cs="Arial"/>
        <w:b/>
        <w:w w:val="95"/>
        <w:szCs w:val="24"/>
      </w:rPr>
    </w:pPr>
    <w:r>
      <w:rPr>
        <w:rFonts w:ascii="Arial" w:hAnsi="Arial" w:cs="Arial"/>
        <w:b/>
        <w:w w:val="95"/>
        <w:szCs w:val="24"/>
      </w:rPr>
      <w:t>ESTADO DO MARANHÃO</w:t>
    </w:r>
  </w:p>
  <w:p w14:paraId="0ADECBDF" w14:textId="77777777" w:rsidR="005F08DB" w:rsidRDefault="005F08DB" w:rsidP="00B61A4B">
    <w:pPr>
      <w:pStyle w:val="Cabealho"/>
      <w:tabs>
        <w:tab w:val="clear" w:pos="8504"/>
        <w:tab w:val="right" w:pos="9639"/>
      </w:tabs>
      <w:ind w:right="-2"/>
      <w:jc w:val="center"/>
      <w:rPr>
        <w:rFonts w:ascii="Arial" w:hAnsi="Arial" w:cs="Arial"/>
        <w:b/>
        <w:w w:val="95"/>
        <w:szCs w:val="24"/>
      </w:rPr>
    </w:pPr>
    <w:r>
      <w:rPr>
        <w:rFonts w:ascii="Arial" w:hAnsi="Arial" w:cs="Arial"/>
        <w:b/>
        <w:w w:val="95"/>
        <w:szCs w:val="24"/>
      </w:rPr>
      <w:t>GABINETE DO GOVERNADOR</w:t>
    </w:r>
  </w:p>
  <w:p w14:paraId="203FE030" w14:textId="77777777" w:rsidR="005F08DB" w:rsidRDefault="005F08DB" w:rsidP="00B61A4B">
    <w:pPr>
      <w:pStyle w:val="Cabealho"/>
      <w:tabs>
        <w:tab w:val="clear" w:pos="8504"/>
        <w:tab w:val="right" w:pos="9639"/>
      </w:tabs>
      <w:ind w:right="-2"/>
      <w:jc w:val="center"/>
      <w:rPr>
        <w:rFonts w:ascii="Arial" w:hAnsi="Arial" w:cs="Arial"/>
        <w:b/>
        <w:w w:val="95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A116" w14:textId="77777777" w:rsidR="005F08DB" w:rsidRDefault="005F08DB" w:rsidP="00B61A4B">
    <w:pPr>
      <w:pStyle w:val="Cabealho"/>
      <w:tabs>
        <w:tab w:val="left" w:pos="9071"/>
      </w:tabs>
      <w:ind w:right="-1"/>
      <w:jc w:val="center"/>
    </w:pPr>
    <w:r>
      <w:rPr>
        <w:noProof/>
      </w:rPr>
      <w:drawing>
        <wp:inline distT="0" distB="2540" distL="0" distR="0" wp14:anchorId="5BA14B03" wp14:editId="55C79478">
          <wp:extent cx="821055" cy="816610"/>
          <wp:effectExtent l="0" t="0" r="0" b="0"/>
          <wp:docPr id="2" name="Figura5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Brasão_do_Maranh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87E57" w14:textId="77777777" w:rsidR="005F08DB" w:rsidRDefault="005F08DB" w:rsidP="00B61A4B">
    <w:pPr>
      <w:pStyle w:val="Cabealho"/>
      <w:tabs>
        <w:tab w:val="left" w:pos="9071"/>
      </w:tabs>
      <w:ind w:right="-1"/>
      <w:jc w:val="center"/>
    </w:pPr>
    <w:r>
      <w:rPr>
        <w:rFonts w:ascii="Arial" w:hAnsi="Arial" w:cs="Arial"/>
        <w:b/>
        <w:w w:val="95"/>
        <w:szCs w:val="24"/>
      </w:rPr>
      <w:t>ESTADO DO MARANHÃO</w:t>
    </w:r>
  </w:p>
  <w:p w14:paraId="3B53B609" w14:textId="77777777" w:rsidR="005F08DB" w:rsidRDefault="005F08DB" w:rsidP="00B61A4B">
    <w:pPr>
      <w:pStyle w:val="Cabealho"/>
      <w:tabs>
        <w:tab w:val="left" w:pos="9071"/>
      </w:tabs>
      <w:ind w:right="-1"/>
      <w:jc w:val="center"/>
      <w:rPr>
        <w:rFonts w:ascii="Arial" w:hAnsi="Arial" w:cs="Arial"/>
        <w:b/>
        <w:w w:val="95"/>
        <w:szCs w:val="24"/>
      </w:rPr>
    </w:pPr>
    <w:r>
      <w:rPr>
        <w:rFonts w:ascii="Arial" w:hAnsi="Arial" w:cs="Arial"/>
        <w:b/>
        <w:w w:val="95"/>
        <w:szCs w:val="24"/>
      </w:rPr>
      <w:t>GABINETE DO GOVERNADOR</w:t>
    </w:r>
  </w:p>
  <w:p w14:paraId="157B41D3" w14:textId="77777777" w:rsidR="005F08DB" w:rsidRDefault="005F08DB">
    <w:pPr>
      <w:pStyle w:val="Cabealho"/>
      <w:ind w:right="84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C549A"/>
    <w:multiLevelType w:val="hybridMultilevel"/>
    <w:tmpl w:val="CA62A802"/>
    <w:lvl w:ilvl="0" w:tplc="154EB024">
      <w:start w:val="1"/>
      <w:numFmt w:val="ordinal"/>
      <w:lvlText w:val="§ %1 -"/>
      <w:lvlJc w:val="left"/>
      <w:pPr>
        <w:ind w:left="1287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81"/>
    <w:rsid w:val="00016FCD"/>
    <w:rsid w:val="0004039C"/>
    <w:rsid w:val="000B688F"/>
    <w:rsid w:val="000F389A"/>
    <w:rsid w:val="00107A17"/>
    <w:rsid w:val="00121416"/>
    <w:rsid w:val="0015318D"/>
    <w:rsid w:val="001920C9"/>
    <w:rsid w:val="001A1F51"/>
    <w:rsid w:val="001E4AF7"/>
    <w:rsid w:val="0021722A"/>
    <w:rsid w:val="002362F7"/>
    <w:rsid w:val="0025053F"/>
    <w:rsid w:val="00261055"/>
    <w:rsid w:val="002732BA"/>
    <w:rsid w:val="00276FDA"/>
    <w:rsid w:val="00286041"/>
    <w:rsid w:val="002D114A"/>
    <w:rsid w:val="002D7159"/>
    <w:rsid w:val="002E1C9E"/>
    <w:rsid w:val="00303354"/>
    <w:rsid w:val="003122AA"/>
    <w:rsid w:val="003D2540"/>
    <w:rsid w:val="003E3E27"/>
    <w:rsid w:val="003F0F60"/>
    <w:rsid w:val="004010F6"/>
    <w:rsid w:val="00405ECD"/>
    <w:rsid w:val="00412606"/>
    <w:rsid w:val="004249E6"/>
    <w:rsid w:val="00487FE2"/>
    <w:rsid w:val="004A1456"/>
    <w:rsid w:val="004A3A31"/>
    <w:rsid w:val="004B6187"/>
    <w:rsid w:val="004F7AE8"/>
    <w:rsid w:val="00510E98"/>
    <w:rsid w:val="005326A6"/>
    <w:rsid w:val="00534DAC"/>
    <w:rsid w:val="00581441"/>
    <w:rsid w:val="005A11C9"/>
    <w:rsid w:val="005A7A4E"/>
    <w:rsid w:val="005C050F"/>
    <w:rsid w:val="005D6EEF"/>
    <w:rsid w:val="005F08DB"/>
    <w:rsid w:val="00607980"/>
    <w:rsid w:val="006833CC"/>
    <w:rsid w:val="006917CA"/>
    <w:rsid w:val="006A6A73"/>
    <w:rsid w:val="006B3B9D"/>
    <w:rsid w:val="006B5A2E"/>
    <w:rsid w:val="006C23BC"/>
    <w:rsid w:val="006D343A"/>
    <w:rsid w:val="0072056A"/>
    <w:rsid w:val="0075312E"/>
    <w:rsid w:val="00754314"/>
    <w:rsid w:val="00755D41"/>
    <w:rsid w:val="00762021"/>
    <w:rsid w:val="007919AF"/>
    <w:rsid w:val="007A1814"/>
    <w:rsid w:val="007A6560"/>
    <w:rsid w:val="007C0139"/>
    <w:rsid w:val="007C70A9"/>
    <w:rsid w:val="007D1716"/>
    <w:rsid w:val="007E6657"/>
    <w:rsid w:val="007F12C4"/>
    <w:rsid w:val="0083306E"/>
    <w:rsid w:val="00876CAF"/>
    <w:rsid w:val="00877A2D"/>
    <w:rsid w:val="00892889"/>
    <w:rsid w:val="008F070E"/>
    <w:rsid w:val="008F1AAB"/>
    <w:rsid w:val="008F547A"/>
    <w:rsid w:val="009006EE"/>
    <w:rsid w:val="00903C43"/>
    <w:rsid w:val="00940309"/>
    <w:rsid w:val="00962490"/>
    <w:rsid w:val="00975A45"/>
    <w:rsid w:val="00977963"/>
    <w:rsid w:val="00984729"/>
    <w:rsid w:val="009B5C1F"/>
    <w:rsid w:val="00A12230"/>
    <w:rsid w:val="00A4123D"/>
    <w:rsid w:val="00A726FD"/>
    <w:rsid w:val="00A77937"/>
    <w:rsid w:val="00A9540F"/>
    <w:rsid w:val="00AD2531"/>
    <w:rsid w:val="00AF19C9"/>
    <w:rsid w:val="00B2091E"/>
    <w:rsid w:val="00B32A18"/>
    <w:rsid w:val="00B369C0"/>
    <w:rsid w:val="00B61A4B"/>
    <w:rsid w:val="00B737DC"/>
    <w:rsid w:val="00B82D81"/>
    <w:rsid w:val="00BA11D7"/>
    <w:rsid w:val="00BE34CC"/>
    <w:rsid w:val="00BE3813"/>
    <w:rsid w:val="00BF677A"/>
    <w:rsid w:val="00C17F40"/>
    <w:rsid w:val="00C209CB"/>
    <w:rsid w:val="00C45913"/>
    <w:rsid w:val="00C5366E"/>
    <w:rsid w:val="00C60A8A"/>
    <w:rsid w:val="00C722D3"/>
    <w:rsid w:val="00CC3725"/>
    <w:rsid w:val="00CD11FC"/>
    <w:rsid w:val="00CD1D28"/>
    <w:rsid w:val="00CF4BAD"/>
    <w:rsid w:val="00D53A2F"/>
    <w:rsid w:val="00D55896"/>
    <w:rsid w:val="00DA6472"/>
    <w:rsid w:val="00DC1D0A"/>
    <w:rsid w:val="00DC6FFE"/>
    <w:rsid w:val="00E01CA8"/>
    <w:rsid w:val="00E348DD"/>
    <w:rsid w:val="00E812C6"/>
    <w:rsid w:val="00E93D41"/>
    <w:rsid w:val="00E9422A"/>
    <w:rsid w:val="00EB5A4D"/>
    <w:rsid w:val="00ED0D2E"/>
    <w:rsid w:val="00ED19DA"/>
    <w:rsid w:val="00ED3594"/>
    <w:rsid w:val="00EF4681"/>
    <w:rsid w:val="00F803E7"/>
    <w:rsid w:val="00F85133"/>
    <w:rsid w:val="00F924E7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D4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6FD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46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F46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68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EF468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F4681"/>
    <w:rPr>
      <w:sz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F46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EF468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6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68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1A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12606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B737DC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BA11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2490"/>
    <w:pPr>
      <w:spacing w:before="100" w:beforeAutospacing="1" w:after="100" w:afterAutospacing="1"/>
    </w:pPr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6FDA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customStyle="1" w:styleId="jud-text">
    <w:name w:val="jud-text"/>
    <w:basedOn w:val="Normal"/>
    <w:rsid w:val="00276FDA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276F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6FD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46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F46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68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EF468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F4681"/>
    <w:rPr>
      <w:sz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F46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EF468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6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68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1A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12606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B737DC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BA11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2490"/>
    <w:pPr>
      <w:spacing w:before="100" w:beforeAutospacing="1" w:after="100" w:afterAutospacing="1"/>
    </w:pPr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6FDA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customStyle="1" w:styleId="jud-text">
    <w:name w:val="jud-text"/>
    <w:basedOn w:val="Normal"/>
    <w:rsid w:val="00276FDA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276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637A-A70C-44E4-BBD2-039CC81E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Maranhão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Ana Carolina Gomes</cp:lastModifiedBy>
  <cp:revision>2</cp:revision>
  <cp:lastPrinted>2022-05-17T16:18:00Z</cp:lastPrinted>
  <dcterms:created xsi:type="dcterms:W3CDTF">2022-06-08T18:46:00Z</dcterms:created>
  <dcterms:modified xsi:type="dcterms:W3CDTF">2022-06-08T18:46:00Z</dcterms:modified>
</cp:coreProperties>
</file>