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D1B" w:rsidRDefault="00763D1B" w:rsidP="0067436F">
      <w:pPr>
        <w:jc w:val="both"/>
        <w:rPr>
          <w:rFonts w:ascii="Times New Roman" w:hAnsi="Times New Roman"/>
          <w:color w:val="FF0000"/>
        </w:rPr>
      </w:pPr>
    </w:p>
    <w:p w:rsidR="0067436F" w:rsidRPr="00763D1B" w:rsidRDefault="0067436F" w:rsidP="0067436F">
      <w:pPr>
        <w:jc w:val="both"/>
        <w:rPr>
          <w:rFonts w:ascii="Times New Roman" w:hAnsi="Times New Roman"/>
          <w:color w:val="FF0000"/>
        </w:rPr>
      </w:pPr>
    </w:p>
    <w:p w:rsidR="00132071" w:rsidRPr="00763D1B" w:rsidRDefault="00132071" w:rsidP="00132071">
      <w:pPr>
        <w:spacing w:after="234"/>
        <w:jc w:val="center"/>
        <w:rPr>
          <w:rFonts w:ascii="Times New Roman" w:hAnsi="Times New Roman" w:cs="Arial"/>
          <w:b/>
        </w:rPr>
      </w:pPr>
      <w:r w:rsidRPr="00763D1B">
        <w:rPr>
          <w:rFonts w:ascii="Times New Roman" w:hAnsi="Times New Roman" w:cs="Arial"/>
          <w:b/>
        </w:rPr>
        <w:t>PROJETO DE LEI No.          /20</w:t>
      </w:r>
      <w:r w:rsidR="005C50AC">
        <w:rPr>
          <w:rFonts w:ascii="Times New Roman" w:hAnsi="Times New Roman" w:cs="Arial"/>
          <w:b/>
        </w:rPr>
        <w:t>23</w:t>
      </w:r>
      <w:bookmarkStart w:id="0" w:name="_GoBack"/>
      <w:bookmarkEnd w:id="0"/>
    </w:p>
    <w:p w:rsidR="00763D1B" w:rsidRDefault="00763D1B" w:rsidP="00132071">
      <w:pPr>
        <w:spacing w:after="234"/>
        <w:jc w:val="center"/>
        <w:rPr>
          <w:rFonts w:ascii="Times New Roman" w:hAnsi="Times New Roman" w:cs="Arial"/>
          <w:b/>
        </w:rPr>
      </w:pPr>
    </w:p>
    <w:p w:rsidR="0067436F" w:rsidRPr="00763D1B" w:rsidRDefault="0067436F" w:rsidP="00132071">
      <w:pPr>
        <w:spacing w:after="234"/>
        <w:jc w:val="center"/>
        <w:rPr>
          <w:rFonts w:ascii="Times New Roman" w:hAnsi="Times New Roman" w:cs="Arial"/>
          <w:b/>
        </w:rPr>
      </w:pPr>
    </w:p>
    <w:p w:rsidR="0067436F" w:rsidRPr="00763D1B" w:rsidRDefault="00763D1B" w:rsidP="00763D1B">
      <w:pPr>
        <w:spacing w:after="234"/>
        <w:ind w:left="4678"/>
        <w:jc w:val="both"/>
        <w:rPr>
          <w:rFonts w:ascii="Times New Roman" w:hAnsi="Times New Roman" w:cs="Arial"/>
          <w:b/>
          <w:i/>
        </w:rPr>
      </w:pPr>
      <w:r w:rsidRPr="00763D1B">
        <w:rPr>
          <w:rFonts w:ascii="Times New Roman" w:hAnsi="Times New Roman" w:cs="Arial"/>
          <w:b/>
          <w:i/>
        </w:rPr>
        <w:t>Dispõe sobre a proibição de exposição de crianças e adolescentes no âmbito escolar, a danças que aludam a sexualização precoce e a inclusão de medidas de conscientização, prevenção e combate à erotização infantil, nas escolas públicas e privadas do Estado do Maranhão.</w:t>
      </w:r>
    </w:p>
    <w:p w:rsidR="00763D1B" w:rsidRDefault="00763D1B" w:rsidP="00763D1B">
      <w:pPr>
        <w:ind w:left="-15"/>
        <w:jc w:val="both"/>
        <w:rPr>
          <w:rFonts w:ascii="Times New Roman" w:hAnsi="Times New Roman" w:cs="Arial"/>
        </w:rPr>
      </w:pPr>
    </w:p>
    <w:p w:rsidR="0067436F" w:rsidRPr="00763D1B" w:rsidRDefault="0067436F" w:rsidP="00763D1B">
      <w:pPr>
        <w:ind w:left="-15"/>
        <w:jc w:val="both"/>
        <w:rPr>
          <w:rFonts w:ascii="Times New Roman" w:hAnsi="Times New Roman" w:cs="Arial"/>
        </w:rPr>
      </w:pPr>
    </w:p>
    <w:p w:rsidR="00763D1B" w:rsidRPr="00763D1B" w:rsidRDefault="0067436F" w:rsidP="00763D1B">
      <w:pPr>
        <w:spacing w:line="360" w:lineRule="auto"/>
        <w:ind w:left="-17" w:firstLine="726"/>
        <w:jc w:val="both"/>
        <w:rPr>
          <w:rFonts w:ascii="Times New Roman" w:hAnsi="Times New Roman" w:cs="Arial"/>
        </w:rPr>
      </w:pPr>
      <w:r w:rsidRPr="00763D1B">
        <w:rPr>
          <w:rFonts w:ascii="Times New Roman" w:hAnsi="Times New Roman" w:cs="Arial"/>
          <w:b/>
        </w:rPr>
        <w:t xml:space="preserve">Art. 1º - </w:t>
      </w:r>
      <w:r w:rsidR="00763D1B" w:rsidRPr="00763D1B">
        <w:rPr>
          <w:rFonts w:ascii="Times New Roman" w:hAnsi="Times New Roman" w:cs="Arial"/>
        </w:rPr>
        <w:t>Fica</w:t>
      </w:r>
      <w:r w:rsidR="00136EF5">
        <w:rPr>
          <w:rFonts w:ascii="Times New Roman" w:hAnsi="Times New Roman" w:cs="Arial"/>
        </w:rPr>
        <w:t>m</w:t>
      </w:r>
      <w:r w:rsidR="00763D1B" w:rsidRPr="00763D1B">
        <w:rPr>
          <w:rFonts w:ascii="Times New Roman" w:hAnsi="Times New Roman" w:cs="Arial"/>
        </w:rPr>
        <w:t xml:space="preserve"> proibido</w:t>
      </w:r>
      <w:r w:rsidR="00136EF5">
        <w:rPr>
          <w:rFonts w:ascii="Times New Roman" w:hAnsi="Times New Roman" w:cs="Arial"/>
        </w:rPr>
        <w:t>s</w:t>
      </w:r>
      <w:r w:rsidR="00763D1B" w:rsidRPr="00763D1B">
        <w:rPr>
          <w:rFonts w:ascii="Times New Roman" w:hAnsi="Times New Roman" w:cs="Arial"/>
        </w:rPr>
        <w:t xml:space="preserve"> nas escolas públicas e privadas do Estado Maranhão:</w:t>
      </w:r>
    </w:p>
    <w:p w:rsidR="00763D1B" w:rsidRPr="00763D1B" w:rsidRDefault="00763D1B" w:rsidP="00763D1B">
      <w:pPr>
        <w:spacing w:line="360" w:lineRule="auto"/>
        <w:ind w:left="-17" w:firstLine="726"/>
        <w:jc w:val="both"/>
        <w:rPr>
          <w:rFonts w:ascii="Times New Roman" w:hAnsi="Times New Roman" w:cs="Arial"/>
        </w:rPr>
      </w:pPr>
      <w:r w:rsidRPr="00763D1B">
        <w:rPr>
          <w:rFonts w:ascii="Times New Roman" w:hAnsi="Times New Roman" w:cs="Arial"/>
          <w:b/>
        </w:rPr>
        <w:t xml:space="preserve">I - </w:t>
      </w:r>
      <w:r w:rsidRPr="00763D1B">
        <w:rPr>
          <w:rFonts w:ascii="Times New Roman" w:hAnsi="Times New Roman" w:cs="Arial"/>
        </w:rPr>
        <w:t>A realização de danças em eventos e manifestações culturais cujas coreografias sejam obscenas, pornográficas, ou exponham as crianças e adolescentes à erotização precoce.</w:t>
      </w:r>
    </w:p>
    <w:p w:rsidR="00763D1B" w:rsidRDefault="00763D1B" w:rsidP="00763D1B">
      <w:pPr>
        <w:spacing w:line="360" w:lineRule="auto"/>
        <w:ind w:left="-17" w:firstLine="726"/>
        <w:jc w:val="both"/>
        <w:rPr>
          <w:rFonts w:ascii="Times New Roman" w:hAnsi="Times New Roman" w:cs="Arial"/>
        </w:rPr>
      </w:pPr>
      <w:r w:rsidRPr="00763D1B">
        <w:rPr>
          <w:rFonts w:ascii="Times New Roman" w:hAnsi="Times New Roman" w:cs="Arial"/>
          <w:b/>
        </w:rPr>
        <w:t xml:space="preserve">II - </w:t>
      </w:r>
      <w:r w:rsidRPr="00763D1B">
        <w:rPr>
          <w:rFonts w:ascii="Times New Roman" w:hAnsi="Times New Roman" w:cs="Arial"/>
        </w:rPr>
        <w:t>A promoção, ensino e permissão pelas autoridades da rede de ensino da prática de danças cujos conteúdos ou movimentos sujeitem a criança e ao adolescente à exposição sexual.</w:t>
      </w:r>
    </w:p>
    <w:p w:rsidR="00763D1B" w:rsidRPr="00763D1B" w:rsidRDefault="00763D1B" w:rsidP="00763D1B">
      <w:pPr>
        <w:spacing w:line="360" w:lineRule="auto"/>
        <w:ind w:left="-17" w:firstLine="726"/>
        <w:jc w:val="both"/>
        <w:rPr>
          <w:rFonts w:ascii="Times New Roman" w:hAnsi="Times New Roman" w:cs="Arial"/>
        </w:rPr>
      </w:pPr>
    </w:p>
    <w:p w:rsidR="00763D1B" w:rsidRDefault="00763D1B" w:rsidP="00763D1B">
      <w:pPr>
        <w:spacing w:line="360" w:lineRule="auto"/>
        <w:ind w:left="-17" w:firstLine="726"/>
        <w:jc w:val="both"/>
        <w:rPr>
          <w:rFonts w:ascii="Times New Roman" w:hAnsi="Times New Roman" w:cs="Arial"/>
        </w:rPr>
      </w:pPr>
      <w:r w:rsidRPr="00763D1B">
        <w:rPr>
          <w:rFonts w:ascii="Times New Roman" w:hAnsi="Times New Roman" w:cs="Arial"/>
          <w:b/>
        </w:rPr>
        <w:t xml:space="preserve">Parágrafo único - </w:t>
      </w:r>
      <w:r w:rsidRPr="00763D1B">
        <w:rPr>
          <w:rFonts w:ascii="Times New Roman" w:hAnsi="Times New Roman" w:cs="Arial"/>
        </w:rPr>
        <w:t>Consideram-se pornográficas ou obscenas coreografias que aludam à prática de relação sexual ou de ato libidinoso.</w:t>
      </w:r>
    </w:p>
    <w:p w:rsidR="00763D1B" w:rsidRPr="00763D1B" w:rsidRDefault="00763D1B" w:rsidP="00763D1B">
      <w:pPr>
        <w:spacing w:line="360" w:lineRule="auto"/>
        <w:ind w:left="-17" w:firstLine="726"/>
        <w:jc w:val="both"/>
        <w:rPr>
          <w:rFonts w:ascii="Times New Roman" w:hAnsi="Times New Roman" w:cs="Arial"/>
        </w:rPr>
      </w:pPr>
    </w:p>
    <w:p w:rsidR="00763D1B" w:rsidRDefault="00763D1B" w:rsidP="00763D1B">
      <w:pPr>
        <w:spacing w:line="360" w:lineRule="auto"/>
        <w:ind w:left="-17" w:firstLine="726"/>
        <w:jc w:val="both"/>
        <w:rPr>
          <w:rFonts w:ascii="Times New Roman" w:hAnsi="Times New Roman" w:cs="Arial"/>
        </w:rPr>
      </w:pPr>
      <w:r w:rsidRPr="00763D1B">
        <w:rPr>
          <w:rFonts w:ascii="Times New Roman" w:hAnsi="Times New Roman" w:cs="Arial"/>
          <w:b/>
        </w:rPr>
        <w:t xml:space="preserve">Art. 2º - </w:t>
      </w:r>
      <w:r w:rsidRPr="00763D1B">
        <w:rPr>
          <w:rFonts w:ascii="Times New Roman" w:hAnsi="Times New Roman" w:cs="Arial"/>
        </w:rPr>
        <w:t>Consideram-se no âmbito escolar as atividades desenvolvidas pelas escolas, dentro ou fora do seu espaço territorial, inclusive em eventos fora do Estado, desde que promovidas ou patrocinadas por elas, em local público ou privado, assim como divulgadas em mídias ou redes sociais.</w:t>
      </w:r>
    </w:p>
    <w:p w:rsidR="00763D1B" w:rsidRDefault="00763D1B" w:rsidP="00763D1B">
      <w:pPr>
        <w:spacing w:line="360" w:lineRule="auto"/>
        <w:ind w:left="-17" w:firstLine="726"/>
        <w:jc w:val="both"/>
        <w:rPr>
          <w:rFonts w:ascii="Times New Roman" w:hAnsi="Times New Roman" w:cs="Arial"/>
        </w:rPr>
      </w:pPr>
    </w:p>
    <w:p w:rsidR="00763D1B" w:rsidRDefault="00763D1B" w:rsidP="00763D1B">
      <w:pPr>
        <w:spacing w:line="360" w:lineRule="auto"/>
        <w:ind w:left="-17" w:firstLine="726"/>
        <w:jc w:val="both"/>
        <w:rPr>
          <w:rFonts w:ascii="Times New Roman" w:hAnsi="Times New Roman" w:cs="Arial"/>
        </w:rPr>
      </w:pPr>
      <w:r>
        <w:rPr>
          <w:rFonts w:ascii="Times New Roman" w:hAnsi="Times New Roman" w:cs="Arial"/>
          <w:b/>
        </w:rPr>
        <w:t>Parágrafo único -</w:t>
      </w:r>
      <w:r>
        <w:rPr>
          <w:rFonts w:ascii="Times New Roman" w:hAnsi="Times New Roman" w:cs="Arial"/>
        </w:rPr>
        <w:t xml:space="preserve"> </w:t>
      </w:r>
      <w:r w:rsidRPr="00763D1B">
        <w:rPr>
          <w:rFonts w:ascii="Times New Roman" w:hAnsi="Times New Roman" w:cs="Arial"/>
        </w:rPr>
        <w:t>Entende-se por "erotização infantil" e "sexualização precoce" a prática</w:t>
      </w:r>
      <w:r>
        <w:rPr>
          <w:rFonts w:ascii="Times New Roman" w:hAnsi="Times New Roman" w:cs="Arial"/>
        </w:rPr>
        <w:t xml:space="preserve"> </w:t>
      </w:r>
      <w:r w:rsidRPr="00763D1B">
        <w:rPr>
          <w:rFonts w:ascii="Times New Roman" w:hAnsi="Times New Roman" w:cs="Arial"/>
        </w:rPr>
        <w:t>de exposição prematura de conteúdo, estímulos e comportamentos a indivíduos que</w:t>
      </w:r>
      <w:r>
        <w:rPr>
          <w:rFonts w:ascii="Times New Roman" w:hAnsi="Times New Roman" w:cs="Arial"/>
        </w:rPr>
        <w:t xml:space="preserve"> </w:t>
      </w:r>
      <w:r w:rsidRPr="00763D1B">
        <w:rPr>
          <w:rFonts w:ascii="Times New Roman" w:hAnsi="Times New Roman" w:cs="Arial"/>
        </w:rPr>
        <w:t>ainda não têm maturidade suficiente para compreensão e elaboração de tais ações.</w:t>
      </w:r>
    </w:p>
    <w:p w:rsidR="00763D1B" w:rsidRPr="00763D1B" w:rsidRDefault="00763D1B" w:rsidP="00763D1B">
      <w:pPr>
        <w:spacing w:line="360" w:lineRule="auto"/>
        <w:ind w:left="-17" w:firstLine="726"/>
        <w:jc w:val="both"/>
        <w:rPr>
          <w:rFonts w:ascii="Times New Roman" w:hAnsi="Times New Roman" w:cs="Arial"/>
        </w:rPr>
      </w:pPr>
    </w:p>
    <w:p w:rsidR="00763D1B" w:rsidRPr="00763D1B" w:rsidRDefault="00763D1B" w:rsidP="00763D1B">
      <w:pPr>
        <w:spacing w:line="360" w:lineRule="auto"/>
        <w:ind w:left="-17" w:firstLine="726"/>
        <w:jc w:val="both"/>
        <w:rPr>
          <w:rFonts w:ascii="Times New Roman" w:hAnsi="Times New Roman" w:cs="Arial"/>
        </w:rPr>
      </w:pPr>
      <w:r w:rsidRPr="00763D1B">
        <w:rPr>
          <w:rFonts w:ascii="Times New Roman" w:hAnsi="Times New Roman" w:cs="Arial"/>
          <w:b/>
        </w:rPr>
        <w:lastRenderedPageBreak/>
        <w:t xml:space="preserve">Art. 3º - </w:t>
      </w:r>
      <w:r w:rsidRPr="00763D1B">
        <w:rPr>
          <w:rFonts w:ascii="Times New Roman" w:hAnsi="Times New Roman" w:cs="Arial"/>
        </w:rPr>
        <w:t>Qualquer pessoa física ou jurídica, inclusive pais ou responsáveis, poderá representar à Administração Pública e ao Ministério Público, quando observar flagrante violação ao disposto nesta lei.</w:t>
      </w:r>
    </w:p>
    <w:p w:rsidR="0067436F" w:rsidRPr="00763D1B" w:rsidRDefault="0067436F" w:rsidP="00763D1B">
      <w:pPr>
        <w:spacing w:line="360" w:lineRule="auto"/>
        <w:ind w:left="-17" w:firstLine="726"/>
        <w:jc w:val="both"/>
        <w:rPr>
          <w:rFonts w:ascii="Times New Roman" w:hAnsi="Times New Roman" w:cs="Arial"/>
          <w:i/>
        </w:rPr>
      </w:pPr>
    </w:p>
    <w:p w:rsidR="0067436F" w:rsidRPr="00763D1B" w:rsidRDefault="00763D1B" w:rsidP="0067436F">
      <w:pPr>
        <w:spacing w:line="360" w:lineRule="auto"/>
        <w:ind w:left="709"/>
        <w:jc w:val="both"/>
        <w:rPr>
          <w:rFonts w:ascii="Times New Roman" w:hAnsi="Times New Roman" w:cs="Arial"/>
        </w:rPr>
      </w:pPr>
      <w:r w:rsidRPr="00763D1B">
        <w:rPr>
          <w:rFonts w:ascii="Times New Roman" w:hAnsi="Times New Roman" w:cs="Arial"/>
          <w:b/>
        </w:rPr>
        <w:t>Art. 4</w:t>
      </w:r>
      <w:r w:rsidR="0067436F" w:rsidRPr="00763D1B">
        <w:rPr>
          <w:rFonts w:ascii="Times New Roman" w:hAnsi="Times New Roman" w:cs="Arial"/>
          <w:b/>
        </w:rPr>
        <w:t xml:space="preserve">º - </w:t>
      </w:r>
      <w:r w:rsidR="0067436F" w:rsidRPr="00763D1B">
        <w:rPr>
          <w:rFonts w:ascii="Times New Roman" w:hAnsi="Times New Roman" w:cs="Arial"/>
        </w:rPr>
        <w:t xml:space="preserve">Esta Lei entra em vigor </w:t>
      </w:r>
      <w:r w:rsidRPr="00763D1B">
        <w:rPr>
          <w:rFonts w:ascii="Times New Roman" w:hAnsi="Times New Roman" w:cs="Arial"/>
        </w:rPr>
        <w:t>apos 60 (sessenta) dias de</w:t>
      </w:r>
      <w:r w:rsidR="0067436F" w:rsidRPr="00763D1B">
        <w:rPr>
          <w:rFonts w:ascii="Times New Roman" w:hAnsi="Times New Roman" w:cs="Arial"/>
        </w:rPr>
        <w:t xml:space="preserve"> sua publicação.</w:t>
      </w:r>
    </w:p>
    <w:p w:rsidR="0067436F" w:rsidRDefault="0067436F" w:rsidP="0067436F">
      <w:pPr>
        <w:spacing w:line="360" w:lineRule="auto"/>
        <w:ind w:firstLine="709"/>
        <w:jc w:val="both"/>
        <w:rPr>
          <w:rFonts w:ascii="Times New Roman" w:hAnsi="Times New Roman" w:cs="Arial"/>
          <w:b/>
        </w:rPr>
      </w:pPr>
    </w:p>
    <w:p w:rsidR="00A04B9D" w:rsidRPr="00763D1B" w:rsidRDefault="00A04B9D" w:rsidP="0067436F">
      <w:pPr>
        <w:spacing w:line="360" w:lineRule="auto"/>
        <w:ind w:firstLine="709"/>
        <w:jc w:val="both"/>
        <w:rPr>
          <w:rFonts w:ascii="Times New Roman" w:hAnsi="Times New Roman" w:cs="Arial"/>
          <w:b/>
        </w:rPr>
      </w:pPr>
    </w:p>
    <w:p w:rsidR="00A04B9D" w:rsidRPr="0069132F" w:rsidRDefault="00A04B9D" w:rsidP="00A04B9D">
      <w:pPr>
        <w:spacing w:line="276" w:lineRule="auto"/>
        <w:jc w:val="center"/>
        <w:rPr>
          <w:rFonts w:ascii="Times New Roman" w:hAnsi="Times New Roman" w:cs="Times New Roman"/>
          <w:bCs/>
          <w:color w:val="000000" w:themeColor="text1"/>
        </w:rPr>
      </w:pPr>
      <w:r w:rsidRPr="0069132F">
        <w:rPr>
          <w:rFonts w:ascii="Times New Roman" w:hAnsi="Times New Roman" w:cs="Times New Roman"/>
          <w:color w:val="000000" w:themeColor="text1"/>
        </w:rPr>
        <w:t xml:space="preserve">Assembleia Legislativa do Maranhão, São Luís, </w:t>
      </w:r>
      <w:r>
        <w:rPr>
          <w:rFonts w:ascii="Times New Roman" w:hAnsi="Times New Roman" w:cs="Times New Roman"/>
          <w:color w:val="000000" w:themeColor="text1"/>
        </w:rPr>
        <w:t>23</w:t>
      </w:r>
      <w:r w:rsidRPr="0069132F">
        <w:rPr>
          <w:rFonts w:ascii="Times New Roman" w:hAnsi="Times New Roman" w:cs="Times New Roman"/>
          <w:color w:val="000000" w:themeColor="text1"/>
        </w:rPr>
        <w:t xml:space="preserve"> de </w:t>
      </w:r>
      <w:r>
        <w:rPr>
          <w:rFonts w:ascii="Times New Roman" w:hAnsi="Times New Roman" w:cs="Times New Roman"/>
          <w:color w:val="000000" w:themeColor="text1"/>
        </w:rPr>
        <w:t>fevereiro</w:t>
      </w:r>
      <w:r w:rsidRPr="0069132F">
        <w:rPr>
          <w:rFonts w:ascii="Times New Roman" w:hAnsi="Times New Roman" w:cs="Times New Roman"/>
          <w:color w:val="000000" w:themeColor="text1"/>
        </w:rPr>
        <w:t xml:space="preserve"> de 20</w:t>
      </w:r>
      <w:r>
        <w:rPr>
          <w:rFonts w:ascii="Times New Roman" w:hAnsi="Times New Roman" w:cs="Times New Roman"/>
          <w:color w:val="000000" w:themeColor="text1"/>
        </w:rPr>
        <w:t>23</w:t>
      </w:r>
      <w:r w:rsidRPr="0069132F">
        <w:rPr>
          <w:rFonts w:ascii="Times New Roman" w:hAnsi="Times New Roman" w:cs="Times New Roman"/>
          <w:color w:val="000000" w:themeColor="text1"/>
        </w:rPr>
        <w:t>.</w:t>
      </w:r>
    </w:p>
    <w:p w:rsidR="0067436F" w:rsidRPr="00763D1B" w:rsidRDefault="0067436F" w:rsidP="0067436F">
      <w:pPr>
        <w:jc w:val="both"/>
        <w:rPr>
          <w:rFonts w:ascii="Times New Roman" w:hAnsi="Times New Roman"/>
        </w:rPr>
      </w:pPr>
    </w:p>
    <w:p w:rsidR="0067436F" w:rsidRPr="00763D1B" w:rsidRDefault="0067436F" w:rsidP="0067436F">
      <w:pPr>
        <w:jc w:val="both"/>
        <w:rPr>
          <w:rFonts w:ascii="Times New Roman" w:hAnsi="Times New Roman"/>
        </w:rPr>
      </w:pPr>
    </w:p>
    <w:p w:rsidR="0016360A" w:rsidRPr="00763D1B" w:rsidRDefault="0016360A" w:rsidP="009371BA">
      <w:pPr>
        <w:pStyle w:val="Normal1"/>
        <w:spacing w:line="240" w:lineRule="auto"/>
        <w:jc w:val="center"/>
        <w:rPr>
          <w:rFonts w:ascii="Times New Roman" w:eastAsia="Times New Roman" w:hAnsi="Times New Roman" w:cs="Times New Roman"/>
          <w:b/>
          <w:sz w:val="24"/>
          <w:szCs w:val="24"/>
        </w:rPr>
      </w:pPr>
      <w:r w:rsidRPr="00763D1B">
        <w:rPr>
          <w:rFonts w:ascii="Times New Roman" w:eastAsia="Times New Roman" w:hAnsi="Times New Roman" w:cs="Times New Roman"/>
          <w:b/>
          <w:sz w:val="24"/>
          <w:szCs w:val="24"/>
        </w:rPr>
        <w:t>DR. YGLÉSIO</w:t>
      </w:r>
    </w:p>
    <w:p w:rsidR="0016360A" w:rsidRPr="00923A50" w:rsidRDefault="0016360A" w:rsidP="009371BA">
      <w:pPr>
        <w:pStyle w:val="Normal1"/>
        <w:spacing w:line="240" w:lineRule="auto"/>
        <w:jc w:val="center"/>
        <w:rPr>
          <w:rFonts w:ascii="Times New Roman" w:eastAsia="Times New Roman" w:hAnsi="Times New Roman" w:cs="Times New Roman"/>
          <w:b/>
          <w:sz w:val="20"/>
          <w:szCs w:val="20"/>
        </w:rPr>
      </w:pPr>
      <w:r w:rsidRPr="00763D1B">
        <w:rPr>
          <w:rFonts w:ascii="Times New Roman" w:eastAsia="Times New Roman" w:hAnsi="Times New Roman" w:cs="Times New Roman"/>
          <w:b/>
          <w:sz w:val="20"/>
          <w:szCs w:val="20"/>
        </w:rPr>
        <w:t>DEPUTADO ESTADUAL</w:t>
      </w:r>
      <w:r w:rsidRPr="00763D1B">
        <w:rPr>
          <w:rFonts w:ascii="Times New Roman" w:eastAsia="Times New Roman" w:hAnsi="Times New Roman" w:cs="Times New Roman"/>
          <w:b/>
          <w:color w:val="FF0000"/>
          <w:sz w:val="20"/>
          <w:szCs w:val="20"/>
        </w:rPr>
        <w:br w:type="page"/>
      </w:r>
    </w:p>
    <w:p w:rsidR="0016360A" w:rsidRPr="00923A50" w:rsidRDefault="0016360A" w:rsidP="009371BA">
      <w:pPr>
        <w:spacing w:before="240" w:after="120" w:line="360" w:lineRule="auto"/>
        <w:jc w:val="center"/>
        <w:rPr>
          <w:rFonts w:ascii="Times New Roman" w:hAnsi="Times New Roman" w:cs="Times New Roman"/>
          <w:b/>
        </w:rPr>
      </w:pPr>
      <w:r w:rsidRPr="00923A50">
        <w:rPr>
          <w:rFonts w:ascii="Times New Roman" w:hAnsi="Times New Roman" w:cs="Times New Roman"/>
          <w:b/>
        </w:rPr>
        <w:lastRenderedPageBreak/>
        <w:t>JUSTIFICATIVA</w:t>
      </w:r>
    </w:p>
    <w:p w:rsidR="00763D1B" w:rsidRPr="00923A50" w:rsidRDefault="00763D1B" w:rsidP="00763D1B">
      <w:pPr>
        <w:tabs>
          <w:tab w:val="left" w:pos="2552"/>
        </w:tabs>
        <w:spacing w:before="120" w:after="120"/>
        <w:ind w:firstLine="1134"/>
        <w:jc w:val="both"/>
        <w:rPr>
          <w:rFonts w:ascii="Times New Roman" w:hAnsi="Times New Roman" w:cs="Times New Roman"/>
        </w:rPr>
      </w:pPr>
      <w:r w:rsidRPr="00923A50">
        <w:rPr>
          <w:rFonts w:ascii="Times New Roman" w:hAnsi="Times New Roman" w:cs="Times New Roman"/>
        </w:rPr>
        <w:t>O tema do presente Projeto é preocupante, e depende da mobilização do poder público, sociedade, famílias e principalmente das escolas, que são responsáveis pela educação e em grande parte da formação de crianças e adolescentes e já é pauta de debates em outras Assembleias Legislativas, como por exemplo, no Estado de Pernambuco, Mato Grosso do Sul  e Rio de Janeiro.</w:t>
      </w:r>
    </w:p>
    <w:p w:rsidR="00763D1B" w:rsidRPr="00923A50" w:rsidRDefault="00763D1B" w:rsidP="00763D1B">
      <w:pPr>
        <w:tabs>
          <w:tab w:val="left" w:pos="2552"/>
        </w:tabs>
        <w:spacing w:before="120" w:after="120"/>
        <w:ind w:firstLine="1134"/>
        <w:jc w:val="both"/>
        <w:rPr>
          <w:rFonts w:ascii="Times New Roman" w:hAnsi="Times New Roman" w:cs="Times New Roman"/>
        </w:rPr>
      </w:pPr>
      <w:r w:rsidRPr="00923A50">
        <w:rPr>
          <w:rFonts w:ascii="Times New Roman" w:hAnsi="Times New Roman" w:cs="Times New Roman"/>
        </w:rPr>
        <w:t>As escolas sem dúvida alguma, têm papel fundamental no combate aos estímulos à erotização infantil, e poderão dar início evitando qualquer música, inclusive as manifestações culturais, que tenham coreografias que aludam a prática de relação sexual ou ato libidinoso e capacitando docentes e equipe pedagógica para a implementação das ações de discussão, prevenção e orientação, relacionado ao assunto, inclusive envolvendo as famílias.</w:t>
      </w:r>
    </w:p>
    <w:p w:rsidR="00763D1B" w:rsidRPr="00923A50" w:rsidRDefault="00763D1B" w:rsidP="00763D1B">
      <w:pPr>
        <w:tabs>
          <w:tab w:val="left" w:pos="2552"/>
        </w:tabs>
        <w:spacing w:before="120" w:after="120"/>
        <w:ind w:firstLine="1134"/>
        <w:jc w:val="both"/>
        <w:rPr>
          <w:rFonts w:ascii="Times New Roman" w:hAnsi="Times New Roman" w:cs="Times New Roman"/>
        </w:rPr>
      </w:pPr>
      <w:r w:rsidRPr="00923A50">
        <w:rPr>
          <w:rFonts w:ascii="Times New Roman" w:hAnsi="Times New Roman" w:cs="Times New Roman"/>
        </w:rPr>
        <w:t xml:space="preserve">A Lei Federal nº 8.069/1990, que "Dispõe sobre o Estatuto da Criança e do Adolescente e dá outras providências", é clara em diversos pontos quando dispõe sobre a proteção e a atenção que todos nós devemos dar às nossas crianças e adolescentes, </w:t>
      </w:r>
      <w:r w:rsidR="00923A50" w:rsidRPr="00923A50">
        <w:rPr>
          <w:rFonts w:ascii="Times New Roman" w:hAnsi="Times New Roman" w:cs="Times New Roman"/>
        </w:rPr>
        <w:t>conferindo sólido</w:t>
      </w:r>
      <w:r w:rsidRPr="00923A50">
        <w:rPr>
          <w:rFonts w:ascii="Times New Roman" w:hAnsi="Times New Roman" w:cs="Times New Roman"/>
        </w:rPr>
        <w:t xml:space="preserve"> embasamento ao Presente Projeto. Vejamos alguns desses dispositivos.</w:t>
      </w:r>
    </w:p>
    <w:p w:rsidR="00923A50" w:rsidRPr="00923A50" w:rsidRDefault="00763D1B" w:rsidP="00923A50">
      <w:pPr>
        <w:tabs>
          <w:tab w:val="left" w:pos="2552"/>
        </w:tabs>
        <w:ind w:left="1134"/>
        <w:jc w:val="both"/>
        <w:rPr>
          <w:rFonts w:ascii="Times New Roman" w:hAnsi="Times New Roman" w:cs="Times New Roman"/>
          <w:i/>
          <w:sz w:val="20"/>
        </w:rPr>
      </w:pPr>
      <w:r w:rsidRPr="00923A50">
        <w:rPr>
          <w:rFonts w:ascii="Times New Roman" w:hAnsi="Times New Roman" w:cs="Times New Roman"/>
          <w:i/>
          <w:sz w:val="20"/>
        </w:rPr>
        <w:t>Art. 4º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w:t>
      </w:r>
    </w:p>
    <w:p w:rsidR="00763D1B" w:rsidRPr="00923A50" w:rsidRDefault="00763D1B" w:rsidP="00923A50">
      <w:pPr>
        <w:tabs>
          <w:tab w:val="left" w:pos="2552"/>
        </w:tabs>
        <w:ind w:left="1134"/>
        <w:jc w:val="both"/>
        <w:rPr>
          <w:rFonts w:ascii="Times New Roman" w:hAnsi="Times New Roman" w:cs="Times New Roman"/>
          <w:i/>
          <w:sz w:val="20"/>
        </w:rPr>
      </w:pPr>
      <w:r w:rsidRPr="00923A50">
        <w:rPr>
          <w:rFonts w:ascii="Times New Roman" w:hAnsi="Times New Roman" w:cs="Times New Roman"/>
          <w:i/>
          <w:sz w:val="20"/>
        </w:rPr>
        <w:t>Parágrafo único. A garantia de prioridade compreende:</w:t>
      </w:r>
    </w:p>
    <w:p w:rsidR="00763D1B" w:rsidRPr="00923A50" w:rsidRDefault="00763D1B" w:rsidP="00923A50">
      <w:pPr>
        <w:tabs>
          <w:tab w:val="left" w:pos="2552"/>
        </w:tabs>
        <w:ind w:left="1134"/>
        <w:jc w:val="both"/>
        <w:rPr>
          <w:rFonts w:ascii="Times New Roman" w:hAnsi="Times New Roman" w:cs="Times New Roman"/>
          <w:i/>
          <w:sz w:val="20"/>
        </w:rPr>
      </w:pPr>
      <w:r w:rsidRPr="00923A50">
        <w:rPr>
          <w:rFonts w:ascii="Times New Roman" w:hAnsi="Times New Roman" w:cs="Times New Roman"/>
          <w:i/>
          <w:sz w:val="20"/>
        </w:rPr>
        <w:t>(...)</w:t>
      </w:r>
    </w:p>
    <w:p w:rsidR="00763D1B" w:rsidRPr="00923A50" w:rsidRDefault="00763D1B" w:rsidP="00923A50">
      <w:pPr>
        <w:tabs>
          <w:tab w:val="left" w:pos="2552"/>
        </w:tabs>
        <w:ind w:left="1134"/>
        <w:jc w:val="both"/>
        <w:rPr>
          <w:rFonts w:ascii="Times New Roman" w:hAnsi="Times New Roman" w:cs="Times New Roman"/>
          <w:i/>
          <w:sz w:val="20"/>
        </w:rPr>
      </w:pPr>
      <w:r w:rsidRPr="00923A50">
        <w:rPr>
          <w:rFonts w:ascii="Times New Roman" w:hAnsi="Times New Roman" w:cs="Times New Roman"/>
          <w:i/>
          <w:sz w:val="20"/>
        </w:rPr>
        <w:t>c) preferência na formulação e na execução das políticas sociais</w:t>
      </w:r>
      <w:r w:rsidR="00923A50" w:rsidRPr="00923A50">
        <w:rPr>
          <w:rFonts w:ascii="Times New Roman" w:hAnsi="Times New Roman" w:cs="Times New Roman"/>
          <w:i/>
          <w:sz w:val="20"/>
        </w:rPr>
        <w:t xml:space="preserve"> </w:t>
      </w:r>
      <w:r w:rsidRPr="00923A50">
        <w:rPr>
          <w:rFonts w:ascii="Times New Roman" w:hAnsi="Times New Roman" w:cs="Times New Roman"/>
          <w:i/>
          <w:sz w:val="20"/>
        </w:rPr>
        <w:t>públicas;</w:t>
      </w:r>
    </w:p>
    <w:p w:rsidR="00763D1B" w:rsidRPr="00923A50" w:rsidRDefault="00763D1B" w:rsidP="00923A50">
      <w:pPr>
        <w:tabs>
          <w:tab w:val="left" w:pos="2552"/>
        </w:tabs>
        <w:ind w:left="1134"/>
        <w:jc w:val="both"/>
        <w:rPr>
          <w:rFonts w:ascii="Times New Roman" w:hAnsi="Times New Roman" w:cs="Times New Roman"/>
          <w:i/>
          <w:sz w:val="20"/>
        </w:rPr>
      </w:pPr>
      <w:r w:rsidRPr="00923A50">
        <w:rPr>
          <w:rFonts w:ascii="Times New Roman" w:hAnsi="Times New Roman" w:cs="Times New Roman"/>
          <w:i/>
          <w:sz w:val="20"/>
        </w:rPr>
        <w:t>d) destinação privilegiada de recursos públicos nas áreas</w:t>
      </w:r>
      <w:r w:rsidR="00923A50" w:rsidRPr="00923A50">
        <w:rPr>
          <w:rFonts w:ascii="Times New Roman" w:hAnsi="Times New Roman" w:cs="Times New Roman"/>
          <w:i/>
          <w:sz w:val="20"/>
        </w:rPr>
        <w:t xml:space="preserve"> </w:t>
      </w:r>
      <w:r w:rsidRPr="00923A50">
        <w:rPr>
          <w:rFonts w:ascii="Times New Roman" w:hAnsi="Times New Roman" w:cs="Times New Roman"/>
          <w:i/>
          <w:sz w:val="20"/>
        </w:rPr>
        <w:t>relacionadas com a proteção à infância e à juventude.</w:t>
      </w:r>
    </w:p>
    <w:p w:rsidR="00763D1B" w:rsidRPr="00923A50" w:rsidRDefault="00763D1B" w:rsidP="00923A50">
      <w:pPr>
        <w:tabs>
          <w:tab w:val="left" w:pos="2552"/>
        </w:tabs>
        <w:ind w:left="1134"/>
        <w:jc w:val="both"/>
        <w:rPr>
          <w:rFonts w:ascii="Times New Roman" w:hAnsi="Times New Roman" w:cs="Times New Roman"/>
          <w:i/>
          <w:sz w:val="20"/>
        </w:rPr>
      </w:pPr>
      <w:r w:rsidRPr="00923A50">
        <w:rPr>
          <w:rFonts w:ascii="Times New Roman" w:hAnsi="Times New Roman" w:cs="Times New Roman"/>
          <w:i/>
          <w:sz w:val="20"/>
        </w:rPr>
        <w:t>Art. 5º Nenhuma criança ou adolescente será objeto de qualquer</w:t>
      </w:r>
      <w:r w:rsidR="00923A50" w:rsidRPr="00923A50">
        <w:rPr>
          <w:rFonts w:ascii="Times New Roman" w:hAnsi="Times New Roman" w:cs="Times New Roman"/>
          <w:i/>
          <w:sz w:val="20"/>
        </w:rPr>
        <w:t xml:space="preserve"> </w:t>
      </w:r>
      <w:r w:rsidRPr="00923A50">
        <w:rPr>
          <w:rFonts w:ascii="Times New Roman" w:hAnsi="Times New Roman" w:cs="Times New Roman"/>
          <w:i/>
          <w:sz w:val="20"/>
        </w:rPr>
        <w:t>forma de negligência, discriminação, exploração, violência, crueldade</w:t>
      </w:r>
      <w:r w:rsidR="00923A50" w:rsidRPr="00923A50">
        <w:rPr>
          <w:rFonts w:ascii="Times New Roman" w:hAnsi="Times New Roman" w:cs="Times New Roman"/>
          <w:i/>
          <w:sz w:val="20"/>
        </w:rPr>
        <w:t xml:space="preserve"> </w:t>
      </w:r>
      <w:r w:rsidRPr="00923A50">
        <w:rPr>
          <w:rFonts w:ascii="Times New Roman" w:hAnsi="Times New Roman" w:cs="Times New Roman"/>
          <w:i/>
          <w:sz w:val="20"/>
        </w:rPr>
        <w:t>e opressão, punido na forma da lei qualquer atentado, por ação ou</w:t>
      </w:r>
      <w:r w:rsidR="00923A50" w:rsidRPr="00923A50">
        <w:rPr>
          <w:rFonts w:ascii="Times New Roman" w:hAnsi="Times New Roman" w:cs="Times New Roman"/>
          <w:i/>
          <w:sz w:val="20"/>
        </w:rPr>
        <w:t xml:space="preserve"> </w:t>
      </w:r>
      <w:r w:rsidRPr="00923A50">
        <w:rPr>
          <w:rFonts w:ascii="Times New Roman" w:hAnsi="Times New Roman" w:cs="Times New Roman"/>
          <w:i/>
          <w:sz w:val="20"/>
        </w:rPr>
        <w:t>omissão, aos seus direitos fundamentais.</w:t>
      </w:r>
    </w:p>
    <w:p w:rsidR="00763D1B" w:rsidRPr="00923A50" w:rsidRDefault="00763D1B" w:rsidP="00923A50">
      <w:pPr>
        <w:tabs>
          <w:tab w:val="left" w:pos="2552"/>
        </w:tabs>
        <w:ind w:left="1134"/>
        <w:jc w:val="both"/>
        <w:rPr>
          <w:rFonts w:ascii="Times New Roman" w:hAnsi="Times New Roman" w:cs="Times New Roman"/>
          <w:i/>
          <w:sz w:val="20"/>
        </w:rPr>
      </w:pPr>
      <w:r w:rsidRPr="00923A50">
        <w:rPr>
          <w:rFonts w:ascii="Times New Roman" w:hAnsi="Times New Roman" w:cs="Times New Roman"/>
          <w:i/>
          <w:sz w:val="20"/>
        </w:rPr>
        <w:t>(...)</w:t>
      </w:r>
    </w:p>
    <w:p w:rsidR="00763D1B" w:rsidRPr="00923A50" w:rsidRDefault="00763D1B" w:rsidP="00923A50">
      <w:pPr>
        <w:tabs>
          <w:tab w:val="left" w:pos="2552"/>
        </w:tabs>
        <w:ind w:left="1134"/>
        <w:jc w:val="both"/>
        <w:rPr>
          <w:rFonts w:ascii="Times New Roman" w:hAnsi="Times New Roman" w:cs="Times New Roman"/>
          <w:i/>
          <w:sz w:val="20"/>
        </w:rPr>
      </w:pPr>
      <w:r w:rsidRPr="00923A50">
        <w:rPr>
          <w:rFonts w:ascii="Times New Roman" w:hAnsi="Times New Roman" w:cs="Times New Roman"/>
          <w:i/>
          <w:sz w:val="20"/>
        </w:rPr>
        <w:t>Art. 7º A criança e o adolescente têm direito a proteção à vida e à</w:t>
      </w:r>
      <w:r w:rsidR="00923A50" w:rsidRPr="00923A50">
        <w:rPr>
          <w:rFonts w:ascii="Times New Roman" w:hAnsi="Times New Roman" w:cs="Times New Roman"/>
          <w:i/>
          <w:sz w:val="20"/>
        </w:rPr>
        <w:t xml:space="preserve"> </w:t>
      </w:r>
      <w:r w:rsidRPr="00923A50">
        <w:rPr>
          <w:rFonts w:ascii="Times New Roman" w:hAnsi="Times New Roman" w:cs="Times New Roman"/>
          <w:i/>
          <w:sz w:val="20"/>
        </w:rPr>
        <w:t>saúde, mediante a efetivação de políticas sociais públicas que</w:t>
      </w:r>
      <w:r w:rsidR="00923A50" w:rsidRPr="00923A50">
        <w:rPr>
          <w:rFonts w:ascii="Times New Roman" w:hAnsi="Times New Roman" w:cs="Times New Roman"/>
          <w:i/>
          <w:sz w:val="20"/>
        </w:rPr>
        <w:t xml:space="preserve"> </w:t>
      </w:r>
      <w:r w:rsidRPr="00923A50">
        <w:rPr>
          <w:rFonts w:ascii="Times New Roman" w:hAnsi="Times New Roman" w:cs="Times New Roman"/>
          <w:i/>
          <w:sz w:val="20"/>
        </w:rPr>
        <w:t>permitam o nascimento e o desenvolvimento sadio e harmonioso, em</w:t>
      </w:r>
      <w:r w:rsidR="00923A50" w:rsidRPr="00923A50">
        <w:rPr>
          <w:rFonts w:ascii="Times New Roman" w:hAnsi="Times New Roman" w:cs="Times New Roman"/>
          <w:i/>
          <w:sz w:val="20"/>
        </w:rPr>
        <w:t xml:space="preserve"> </w:t>
      </w:r>
      <w:r w:rsidRPr="00923A50">
        <w:rPr>
          <w:rFonts w:ascii="Times New Roman" w:hAnsi="Times New Roman" w:cs="Times New Roman"/>
          <w:i/>
          <w:sz w:val="20"/>
        </w:rPr>
        <w:t>condições dignas de existência.</w:t>
      </w:r>
    </w:p>
    <w:p w:rsidR="00763D1B" w:rsidRPr="00923A50" w:rsidRDefault="00763D1B" w:rsidP="00923A50">
      <w:pPr>
        <w:tabs>
          <w:tab w:val="left" w:pos="2552"/>
        </w:tabs>
        <w:ind w:left="1134"/>
        <w:jc w:val="both"/>
        <w:rPr>
          <w:rFonts w:ascii="Times New Roman" w:hAnsi="Times New Roman" w:cs="Times New Roman"/>
          <w:i/>
          <w:sz w:val="20"/>
        </w:rPr>
      </w:pPr>
      <w:r w:rsidRPr="00923A50">
        <w:rPr>
          <w:rFonts w:ascii="Times New Roman" w:hAnsi="Times New Roman" w:cs="Times New Roman"/>
          <w:i/>
          <w:sz w:val="20"/>
        </w:rPr>
        <w:t>(...)</w:t>
      </w:r>
    </w:p>
    <w:p w:rsidR="00763D1B" w:rsidRPr="00923A50" w:rsidRDefault="00763D1B" w:rsidP="00923A50">
      <w:pPr>
        <w:tabs>
          <w:tab w:val="left" w:pos="2552"/>
        </w:tabs>
        <w:ind w:left="1134"/>
        <w:jc w:val="both"/>
        <w:rPr>
          <w:rFonts w:ascii="Times New Roman" w:hAnsi="Times New Roman" w:cs="Times New Roman"/>
          <w:i/>
          <w:sz w:val="20"/>
        </w:rPr>
      </w:pPr>
      <w:r w:rsidRPr="00923A50">
        <w:rPr>
          <w:rFonts w:ascii="Times New Roman" w:hAnsi="Times New Roman" w:cs="Times New Roman"/>
          <w:i/>
          <w:sz w:val="20"/>
        </w:rPr>
        <w:t>Art. 15º A criança e o adolescente têm direito à liberdade, ao respeito</w:t>
      </w:r>
      <w:r w:rsidR="00923A50" w:rsidRPr="00923A50">
        <w:rPr>
          <w:rFonts w:ascii="Times New Roman" w:hAnsi="Times New Roman" w:cs="Times New Roman"/>
          <w:i/>
          <w:sz w:val="20"/>
        </w:rPr>
        <w:t xml:space="preserve"> </w:t>
      </w:r>
      <w:r w:rsidRPr="00923A50">
        <w:rPr>
          <w:rFonts w:ascii="Times New Roman" w:hAnsi="Times New Roman" w:cs="Times New Roman"/>
          <w:i/>
          <w:sz w:val="20"/>
        </w:rPr>
        <w:t>e à dignidade como pessoas humanas em processo de</w:t>
      </w:r>
      <w:r w:rsidR="00923A50" w:rsidRPr="00923A50">
        <w:rPr>
          <w:rFonts w:ascii="Times New Roman" w:hAnsi="Times New Roman" w:cs="Times New Roman"/>
          <w:i/>
          <w:sz w:val="20"/>
        </w:rPr>
        <w:t xml:space="preserve"> </w:t>
      </w:r>
      <w:r w:rsidRPr="00923A50">
        <w:rPr>
          <w:rFonts w:ascii="Times New Roman" w:hAnsi="Times New Roman" w:cs="Times New Roman"/>
          <w:i/>
          <w:sz w:val="20"/>
        </w:rPr>
        <w:t>desenvolvimento e como sujeitos de direitos civis, humanos e sociais</w:t>
      </w:r>
      <w:r w:rsidR="00923A50" w:rsidRPr="00923A50">
        <w:rPr>
          <w:rFonts w:ascii="Times New Roman" w:hAnsi="Times New Roman" w:cs="Times New Roman"/>
          <w:i/>
          <w:sz w:val="20"/>
        </w:rPr>
        <w:t xml:space="preserve"> </w:t>
      </w:r>
      <w:r w:rsidRPr="00923A50">
        <w:rPr>
          <w:rFonts w:ascii="Times New Roman" w:hAnsi="Times New Roman" w:cs="Times New Roman"/>
          <w:i/>
          <w:sz w:val="20"/>
        </w:rPr>
        <w:t>garantidos na Constituição e nas leis.</w:t>
      </w:r>
    </w:p>
    <w:p w:rsidR="00763D1B" w:rsidRPr="00923A50" w:rsidRDefault="00763D1B" w:rsidP="00923A50">
      <w:pPr>
        <w:tabs>
          <w:tab w:val="left" w:pos="2552"/>
        </w:tabs>
        <w:ind w:left="1134"/>
        <w:jc w:val="both"/>
        <w:rPr>
          <w:rFonts w:ascii="Times New Roman" w:hAnsi="Times New Roman" w:cs="Times New Roman"/>
          <w:i/>
          <w:sz w:val="20"/>
        </w:rPr>
      </w:pPr>
      <w:r w:rsidRPr="00923A50">
        <w:rPr>
          <w:rFonts w:ascii="Times New Roman" w:hAnsi="Times New Roman" w:cs="Times New Roman"/>
          <w:i/>
          <w:sz w:val="20"/>
        </w:rPr>
        <w:t>(...)</w:t>
      </w:r>
    </w:p>
    <w:p w:rsidR="00763D1B" w:rsidRPr="00923A50" w:rsidRDefault="00763D1B" w:rsidP="00923A50">
      <w:pPr>
        <w:tabs>
          <w:tab w:val="left" w:pos="2552"/>
        </w:tabs>
        <w:ind w:left="1134"/>
        <w:jc w:val="both"/>
        <w:rPr>
          <w:rFonts w:ascii="Times New Roman" w:hAnsi="Times New Roman" w:cs="Times New Roman"/>
          <w:i/>
          <w:sz w:val="20"/>
        </w:rPr>
      </w:pPr>
      <w:r w:rsidRPr="00923A50">
        <w:rPr>
          <w:rFonts w:ascii="Times New Roman" w:hAnsi="Times New Roman" w:cs="Times New Roman"/>
          <w:i/>
          <w:sz w:val="20"/>
        </w:rPr>
        <w:t>Art. 17º O direito ao respeito consiste na inviolabilidade da integridade</w:t>
      </w:r>
      <w:r w:rsidR="00923A50" w:rsidRPr="00923A50">
        <w:rPr>
          <w:rFonts w:ascii="Times New Roman" w:hAnsi="Times New Roman" w:cs="Times New Roman"/>
          <w:i/>
          <w:sz w:val="20"/>
        </w:rPr>
        <w:t xml:space="preserve"> </w:t>
      </w:r>
      <w:r w:rsidRPr="00923A50">
        <w:rPr>
          <w:rFonts w:ascii="Times New Roman" w:hAnsi="Times New Roman" w:cs="Times New Roman"/>
          <w:i/>
          <w:sz w:val="20"/>
        </w:rPr>
        <w:t>física, psíquica e moral da criança e do adolescente, abrangendo a</w:t>
      </w:r>
      <w:r w:rsidR="00923A50" w:rsidRPr="00923A50">
        <w:rPr>
          <w:rFonts w:ascii="Times New Roman" w:hAnsi="Times New Roman" w:cs="Times New Roman"/>
          <w:i/>
          <w:sz w:val="20"/>
        </w:rPr>
        <w:t xml:space="preserve"> </w:t>
      </w:r>
      <w:r w:rsidRPr="00923A50">
        <w:rPr>
          <w:rFonts w:ascii="Times New Roman" w:hAnsi="Times New Roman" w:cs="Times New Roman"/>
          <w:i/>
          <w:sz w:val="20"/>
        </w:rPr>
        <w:t>preservação da imagem, da identidade, da autonomia, dos valores,</w:t>
      </w:r>
      <w:r w:rsidR="00923A50" w:rsidRPr="00923A50">
        <w:rPr>
          <w:rFonts w:ascii="Times New Roman" w:hAnsi="Times New Roman" w:cs="Times New Roman"/>
          <w:i/>
          <w:sz w:val="20"/>
        </w:rPr>
        <w:t xml:space="preserve"> </w:t>
      </w:r>
      <w:r w:rsidRPr="00923A50">
        <w:rPr>
          <w:rFonts w:ascii="Times New Roman" w:hAnsi="Times New Roman" w:cs="Times New Roman"/>
          <w:i/>
          <w:sz w:val="20"/>
        </w:rPr>
        <w:t>ideias e crenças, dos espaços e objetos pessoais.</w:t>
      </w:r>
    </w:p>
    <w:p w:rsidR="00763D1B" w:rsidRPr="00923A50" w:rsidRDefault="00763D1B" w:rsidP="00923A50">
      <w:pPr>
        <w:tabs>
          <w:tab w:val="left" w:pos="2552"/>
        </w:tabs>
        <w:ind w:left="1134"/>
        <w:jc w:val="both"/>
        <w:rPr>
          <w:rFonts w:ascii="Times New Roman" w:hAnsi="Times New Roman" w:cs="Times New Roman"/>
          <w:i/>
          <w:sz w:val="20"/>
        </w:rPr>
      </w:pPr>
      <w:r w:rsidRPr="00923A50">
        <w:rPr>
          <w:rFonts w:ascii="Times New Roman" w:hAnsi="Times New Roman" w:cs="Times New Roman"/>
          <w:i/>
          <w:sz w:val="20"/>
        </w:rPr>
        <w:t>Art. 18º É dever de todos velar pela dignidade da criança e do</w:t>
      </w:r>
      <w:r w:rsidR="00923A50" w:rsidRPr="00923A50">
        <w:rPr>
          <w:rFonts w:ascii="Times New Roman" w:hAnsi="Times New Roman" w:cs="Times New Roman"/>
          <w:i/>
          <w:sz w:val="20"/>
        </w:rPr>
        <w:t xml:space="preserve"> </w:t>
      </w:r>
      <w:r w:rsidRPr="00923A50">
        <w:rPr>
          <w:rFonts w:ascii="Times New Roman" w:hAnsi="Times New Roman" w:cs="Times New Roman"/>
          <w:i/>
          <w:sz w:val="20"/>
        </w:rPr>
        <w:t>adolescente, pondo-os a salvo de qualquer tratamento desumano,</w:t>
      </w:r>
      <w:r w:rsidR="00923A50" w:rsidRPr="00923A50">
        <w:rPr>
          <w:rFonts w:ascii="Times New Roman" w:hAnsi="Times New Roman" w:cs="Times New Roman"/>
          <w:i/>
          <w:sz w:val="20"/>
        </w:rPr>
        <w:t xml:space="preserve"> </w:t>
      </w:r>
      <w:r w:rsidRPr="00923A50">
        <w:rPr>
          <w:rFonts w:ascii="Times New Roman" w:hAnsi="Times New Roman" w:cs="Times New Roman"/>
          <w:i/>
          <w:sz w:val="20"/>
        </w:rPr>
        <w:t>violento, aterrorizante, vexatório ou constrangedor."</w:t>
      </w:r>
    </w:p>
    <w:p w:rsidR="00923A50" w:rsidRPr="00923A50" w:rsidRDefault="00763D1B" w:rsidP="00763D1B">
      <w:pPr>
        <w:tabs>
          <w:tab w:val="left" w:pos="2552"/>
        </w:tabs>
        <w:spacing w:before="120" w:after="120"/>
        <w:ind w:firstLine="1134"/>
        <w:jc w:val="both"/>
        <w:rPr>
          <w:rFonts w:ascii="Times New Roman" w:hAnsi="Times New Roman" w:cs="Times New Roman"/>
        </w:rPr>
      </w:pPr>
      <w:r w:rsidRPr="00923A50">
        <w:rPr>
          <w:rFonts w:ascii="Times New Roman" w:hAnsi="Times New Roman" w:cs="Times New Roman"/>
        </w:rPr>
        <w:t>Desta forma, o Projeto visa garantir a eficácia e o respeito aos direitos da infância</w:t>
      </w:r>
      <w:r w:rsidR="00923A50" w:rsidRPr="00923A50">
        <w:rPr>
          <w:rFonts w:ascii="Times New Roman" w:hAnsi="Times New Roman" w:cs="Times New Roman"/>
        </w:rPr>
        <w:t xml:space="preserve"> </w:t>
      </w:r>
      <w:r w:rsidRPr="00923A50">
        <w:rPr>
          <w:rFonts w:ascii="Times New Roman" w:hAnsi="Times New Roman" w:cs="Times New Roman"/>
        </w:rPr>
        <w:t>e adolescência, conscientizando as famílias e a sociedade civil acerca da</w:t>
      </w:r>
      <w:r w:rsidR="00923A50" w:rsidRPr="00923A50">
        <w:rPr>
          <w:rFonts w:ascii="Times New Roman" w:hAnsi="Times New Roman" w:cs="Times New Roman"/>
        </w:rPr>
        <w:t xml:space="preserve"> </w:t>
      </w:r>
      <w:r w:rsidRPr="00923A50">
        <w:rPr>
          <w:rFonts w:ascii="Times New Roman" w:hAnsi="Times New Roman" w:cs="Times New Roman"/>
        </w:rPr>
        <w:t>Constituição e das leis vigentes no País.</w:t>
      </w:r>
    </w:p>
    <w:p w:rsidR="00923A50" w:rsidRDefault="00923A50" w:rsidP="00763D1B">
      <w:pPr>
        <w:tabs>
          <w:tab w:val="left" w:pos="2552"/>
        </w:tabs>
        <w:spacing w:before="120" w:after="120"/>
        <w:ind w:firstLine="1134"/>
        <w:jc w:val="both"/>
        <w:rPr>
          <w:rFonts w:ascii="Times New Roman" w:hAnsi="Times New Roman" w:cs="Times New Roman"/>
          <w:color w:val="FF0000"/>
        </w:rPr>
      </w:pPr>
    </w:p>
    <w:p w:rsidR="00763D1B" w:rsidRPr="00923A50" w:rsidRDefault="00763D1B" w:rsidP="00763D1B">
      <w:pPr>
        <w:tabs>
          <w:tab w:val="left" w:pos="2552"/>
        </w:tabs>
        <w:spacing w:before="120" w:after="120"/>
        <w:ind w:firstLine="1134"/>
        <w:jc w:val="both"/>
        <w:rPr>
          <w:rFonts w:ascii="Times New Roman" w:hAnsi="Times New Roman" w:cs="Times New Roman"/>
        </w:rPr>
      </w:pPr>
    </w:p>
    <w:p w:rsidR="003E62E4" w:rsidRPr="00923A50" w:rsidRDefault="009371BA" w:rsidP="003E62E4">
      <w:pPr>
        <w:tabs>
          <w:tab w:val="left" w:pos="2552"/>
        </w:tabs>
        <w:spacing w:before="120" w:after="120"/>
        <w:ind w:firstLine="1134"/>
        <w:jc w:val="both"/>
        <w:rPr>
          <w:rFonts w:ascii="Times New Roman" w:hAnsi="Times New Roman" w:cs="Times New Roman"/>
        </w:rPr>
      </w:pPr>
      <w:r w:rsidRPr="00923A50">
        <w:rPr>
          <w:rFonts w:ascii="Times New Roman" w:hAnsi="Times New Roman" w:cs="Times New Roman"/>
        </w:rPr>
        <w:lastRenderedPageBreak/>
        <w:t>Quanto à competência legislativa para propor a presente matéria, é salutar transcrever o que dispõe a Constituição Estadual d</w:t>
      </w:r>
      <w:r w:rsidR="006F380A" w:rsidRPr="00923A50">
        <w:rPr>
          <w:rFonts w:ascii="Times New Roman" w:hAnsi="Times New Roman" w:cs="Times New Roman"/>
        </w:rPr>
        <w:t>o Maranhão</w:t>
      </w:r>
      <w:r w:rsidRPr="00923A50">
        <w:rPr>
          <w:rFonts w:ascii="Times New Roman" w:hAnsi="Times New Roman" w:cs="Times New Roman"/>
        </w:rPr>
        <w:t xml:space="preserve">, em seu art. </w:t>
      </w:r>
      <w:r w:rsidR="006F380A" w:rsidRPr="00923A50">
        <w:rPr>
          <w:rFonts w:ascii="Times New Roman" w:hAnsi="Times New Roman" w:cs="Times New Roman"/>
        </w:rPr>
        <w:t>43</w:t>
      </w:r>
      <w:r w:rsidRPr="00923A50">
        <w:rPr>
          <w:rFonts w:ascii="Times New Roman" w:hAnsi="Times New Roman" w:cs="Times New Roman"/>
        </w:rPr>
        <w:t xml:space="preserve">, </w:t>
      </w:r>
      <w:r w:rsidRPr="00923A50">
        <w:rPr>
          <w:rFonts w:ascii="Times New Roman" w:hAnsi="Times New Roman" w:cs="Times New Roman"/>
          <w:i/>
        </w:rPr>
        <w:t xml:space="preserve">in </w:t>
      </w:r>
      <w:proofErr w:type="spellStart"/>
      <w:r w:rsidRPr="00923A50">
        <w:rPr>
          <w:rFonts w:ascii="Times New Roman" w:hAnsi="Times New Roman" w:cs="Times New Roman"/>
          <w:i/>
        </w:rPr>
        <w:t>verbis</w:t>
      </w:r>
      <w:proofErr w:type="spellEnd"/>
      <w:r w:rsidRPr="00923A50">
        <w:rPr>
          <w:rFonts w:ascii="Times New Roman" w:hAnsi="Times New Roman" w:cs="Times New Roman"/>
        </w:rPr>
        <w:t>:</w:t>
      </w:r>
    </w:p>
    <w:p w:rsidR="009371BA" w:rsidRPr="00923A50" w:rsidRDefault="009371BA" w:rsidP="003E62E4">
      <w:pPr>
        <w:tabs>
          <w:tab w:val="left" w:pos="2552"/>
        </w:tabs>
        <w:spacing w:before="120" w:after="120"/>
        <w:ind w:firstLine="1134"/>
        <w:jc w:val="both"/>
        <w:rPr>
          <w:rFonts w:ascii="Times New Roman" w:hAnsi="Times New Roman" w:cs="Times New Roman"/>
        </w:rPr>
      </w:pPr>
    </w:p>
    <w:p w:rsidR="006F380A" w:rsidRPr="00923A50" w:rsidRDefault="006F380A" w:rsidP="00923A50">
      <w:pPr>
        <w:tabs>
          <w:tab w:val="left" w:pos="1134"/>
        </w:tabs>
        <w:ind w:left="1134"/>
        <w:jc w:val="both"/>
        <w:rPr>
          <w:rFonts w:ascii="Times New Roman" w:hAnsi="Times New Roman" w:cs="Times New Roman"/>
          <w:i/>
        </w:rPr>
      </w:pPr>
      <w:r w:rsidRPr="00923A50">
        <w:rPr>
          <w:rFonts w:ascii="Times New Roman" w:hAnsi="Times New Roman" w:cs="Times New Roman"/>
          <w:i/>
        </w:rPr>
        <w:t>Art. 43 – São de iniciativa privativa do Governador do Estado as leis que disponham</w:t>
      </w:r>
      <w:r w:rsidR="00AF2E59">
        <w:rPr>
          <w:rFonts w:ascii="Times New Roman" w:hAnsi="Times New Roman" w:cs="Times New Roman"/>
          <w:i/>
        </w:rPr>
        <w:t xml:space="preserve"> </w:t>
      </w:r>
      <w:r w:rsidRPr="00923A50">
        <w:rPr>
          <w:rFonts w:ascii="Times New Roman" w:hAnsi="Times New Roman" w:cs="Times New Roman"/>
          <w:i/>
        </w:rPr>
        <w:t>sobre:</w:t>
      </w:r>
    </w:p>
    <w:p w:rsidR="006F380A" w:rsidRPr="00923A50" w:rsidRDefault="006F380A" w:rsidP="00923A50">
      <w:pPr>
        <w:tabs>
          <w:tab w:val="left" w:pos="1134"/>
        </w:tabs>
        <w:ind w:left="1134"/>
        <w:jc w:val="both"/>
        <w:rPr>
          <w:rFonts w:ascii="Times New Roman" w:hAnsi="Times New Roman" w:cs="Times New Roman"/>
          <w:i/>
        </w:rPr>
      </w:pPr>
      <w:r w:rsidRPr="00923A50">
        <w:rPr>
          <w:rFonts w:ascii="Times New Roman" w:hAnsi="Times New Roman" w:cs="Times New Roman"/>
          <w:i/>
        </w:rPr>
        <w:t>[...]</w:t>
      </w:r>
    </w:p>
    <w:p w:rsidR="009371BA" w:rsidRPr="00923A50" w:rsidRDefault="006F380A" w:rsidP="00923A50">
      <w:pPr>
        <w:tabs>
          <w:tab w:val="left" w:pos="1134"/>
        </w:tabs>
        <w:ind w:left="1134"/>
        <w:jc w:val="both"/>
        <w:rPr>
          <w:rFonts w:ascii="Times New Roman" w:hAnsi="Times New Roman" w:cs="Times New Roman"/>
          <w:i/>
        </w:rPr>
      </w:pPr>
      <w:r w:rsidRPr="00923A50">
        <w:rPr>
          <w:rFonts w:ascii="Times New Roman" w:hAnsi="Times New Roman" w:cs="Times New Roman"/>
          <w:i/>
        </w:rPr>
        <w:t>V – criação, estruturação e atribuições das Secretárias de Estado ou órgãos equivalentes e outros órgãos da administração pública estadual.</w:t>
      </w:r>
    </w:p>
    <w:p w:rsidR="003E62E4" w:rsidRPr="00923A50" w:rsidRDefault="003E62E4" w:rsidP="003E62E4">
      <w:pPr>
        <w:tabs>
          <w:tab w:val="left" w:pos="2552"/>
        </w:tabs>
        <w:spacing w:before="120" w:after="120"/>
        <w:ind w:firstLine="1134"/>
        <w:jc w:val="both"/>
        <w:rPr>
          <w:rFonts w:ascii="Times New Roman" w:hAnsi="Times New Roman" w:cs="Times New Roman"/>
        </w:rPr>
      </w:pPr>
    </w:p>
    <w:p w:rsidR="009371BA" w:rsidRPr="00923A50" w:rsidRDefault="009371BA" w:rsidP="003E62E4">
      <w:pPr>
        <w:tabs>
          <w:tab w:val="left" w:pos="2552"/>
        </w:tabs>
        <w:spacing w:before="120" w:after="120"/>
        <w:ind w:firstLine="1134"/>
        <w:jc w:val="both"/>
        <w:rPr>
          <w:rFonts w:ascii="Times New Roman" w:hAnsi="Times New Roman" w:cs="Times New Roman"/>
        </w:rPr>
      </w:pPr>
      <w:r w:rsidRPr="00923A50">
        <w:rPr>
          <w:rFonts w:ascii="Times New Roman" w:hAnsi="Times New Roman" w:cs="Times New Roman"/>
        </w:rPr>
        <w:t xml:space="preserve">Em relação ao presente PL não há qualquer invasão de competência privativa do Governador quanto à estrutura, criação ou atribuição de órgãos da administração pública (inciso </w:t>
      </w:r>
      <w:r w:rsidR="006F380A" w:rsidRPr="00923A50">
        <w:rPr>
          <w:rFonts w:ascii="Times New Roman" w:hAnsi="Times New Roman" w:cs="Times New Roman"/>
        </w:rPr>
        <w:t>V</w:t>
      </w:r>
      <w:r w:rsidRPr="00923A50">
        <w:rPr>
          <w:rFonts w:ascii="Times New Roman" w:hAnsi="Times New Roman" w:cs="Times New Roman"/>
        </w:rPr>
        <w:t xml:space="preserve"> do art. </w:t>
      </w:r>
      <w:r w:rsidR="006F380A" w:rsidRPr="00923A50">
        <w:rPr>
          <w:rFonts w:ascii="Times New Roman" w:hAnsi="Times New Roman" w:cs="Times New Roman"/>
        </w:rPr>
        <w:t>43</w:t>
      </w:r>
      <w:r w:rsidRPr="00923A50">
        <w:rPr>
          <w:rFonts w:ascii="Times New Roman" w:hAnsi="Times New Roman" w:cs="Times New Roman"/>
        </w:rPr>
        <w:t xml:space="preserve"> da Constituição Estadual) já que a estrutura formal e regulamento da</w:t>
      </w:r>
      <w:r w:rsidR="00923A50" w:rsidRPr="00923A50">
        <w:rPr>
          <w:rFonts w:ascii="Times New Roman" w:hAnsi="Times New Roman" w:cs="Times New Roman"/>
        </w:rPr>
        <w:t xml:space="preserve"> administração do sistema público de educação não estão abrangido</w:t>
      </w:r>
      <w:r w:rsidRPr="00923A50">
        <w:rPr>
          <w:rFonts w:ascii="Times New Roman" w:hAnsi="Times New Roman" w:cs="Times New Roman"/>
        </w:rPr>
        <w:t>s e nem</w:t>
      </w:r>
      <w:r w:rsidR="00923A50" w:rsidRPr="00923A50">
        <w:rPr>
          <w:rFonts w:ascii="Times New Roman" w:hAnsi="Times New Roman" w:cs="Times New Roman"/>
        </w:rPr>
        <w:t xml:space="preserve"> são alterado</w:t>
      </w:r>
      <w:r w:rsidRPr="00923A50">
        <w:rPr>
          <w:rFonts w:ascii="Times New Roman" w:hAnsi="Times New Roman" w:cs="Times New Roman"/>
        </w:rPr>
        <w:t>s na presente proposta</w:t>
      </w:r>
      <w:r w:rsidR="00AF2E59">
        <w:rPr>
          <w:rFonts w:ascii="Times New Roman" w:hAnsi="Times New Roman" w:cs="Times New Roman"/>
        </w:rPr>
        <w:t xml:space="preserve"> A função de controle de conteúdos das atividades escolares na concretude do dia a dia das escolas não fica alterada por esta proposição</w:t>
      </w:r>
      <w:r w:rsidRPr="00923A50">
        <w:rPr>
          <w:rFonts w:ascii="Times New Roman" w:hAnsi="Times New Roman" w:cs="Times New Roman"/>
        </w:rPr>
        <w:t>.</w:t>
      </w:r>
    </w:p>
    <w:p w:rsidR="003E62E4" w:rsidRPr="00923A50" w:rsidRDefault="009371BA" w:rsidP="003E62E4">
      <w:pPr>
        <w:tabs>
          <w:tab w:val="left" w:pos="2552"/>
        </w:tabs>
        <w:spacing w:before="120" w:after="120"/>
        <w:ind w:firstLine="1134"/>
        <w:jc w:val="both"/>
        <w:rPr>
          <w:rFonts w:ascii="Times New Roman" w:hAnsi="Times New Roman" w:cs="Times New Roman"/>
        </w:rPr>
      </w:pPr>
      <w:r w:rsidRPr="00923A50">
        <w:rPr>
          <w:rFonts w:ascii="Times New Roman" w:hAnsi="Times New Roman" w:cs="Times New Roman"/>
        </w:rPr>
        <w:t xml:space="preserve">Ainda sobre o tema, </w:t>
      </w:r>
      <w:r w:rsidR="006F380A" w:rsidRPr="00923A50">
        <w:rPr>
          <w:rFonts w:ascii="Times New Roman" w:hAnsi="Times New Roman" w:cs="Times New Roman"/>
        </w:rPr>
        <w:t xml:space="preserve">a </w:t>
      </w:r>
      <w:r w:rsidR="003E62E4" w:rsidRPr="00923A50">
        <w:rPr>
          <w:rFonts w:ascii="Times New Roman" w:hAnsi="Times New Roman" w:cs="Times New Roman"/>
        </w:rPr>
        <w:t>Constituição</w:t>
      </w:r>
      <w:r w:rsidR="006F380A" w:rsidRPr="00923A50">
        <w:rPr>
          <w:rFonts w:ascii="Times New Roman" w:hAnsi="Times New Roman" w:cs="Times New Roman"/>
        </w:rPr>
        <w:t xml:space="preserve"> Estadual</w:t>
      </w:r>
      <w:r w:rsidRPr="00923A50">
        <w:rPr>
          <w:rFonts w:ascii="Times New Roman" w:hAnsi="Times New Roman" w:cs="Times New Roman"/>
        </w:rPr>
        <w:t xml:space="preserve">, em seu art. </w:t>
      </w:r>
      <w:r w:rsidR="006F380A" w:rsidRPr="00923A50">
        <w:rPr>
          <w:rFonts w:ascii="Times New Roman" w:hAnsi="Times New Roman" w:cs="Times New Roman"/>
        </w:rPr>
        <w:t>42</w:t>
      </w:r>
      <w:r w:rsidRPr="00923A50">
        <w:rPr>
          <w:rFonts w:ascii="Times New Roman" w:hAnsi="Times New Roman" w:cs="Times New Roman"/>
        </w:rPr>
        <w:t xml:space="preserve">, </w:t>
      </w:r>
      <w:r w:rsidR="006F380A" w:rsidRPr="00923A50">
        <w:rPr>
          <w:rFonts w:ascii="Times New Roman" w:hAnsi="Times New Roman" w:cs="Times New Roman"/>
        </w:rPr>
        <w:t>determina</w:t>
      </w:r>
      <w:r w:rsidR="003E62E4" w:rsidRPr="00923A50">
        <w:rPr>
          <w:rFonts w:ascii="Times New Roman" w:hAnsi="Times New Roman" w:cs="Times New Roman"/>
        </w:rPr>
        <w:t>:</w:t>
      </w:r>
    </w:p>
    <w:p w:rsidR="003E62E4" w:rsidRPr="00923A50" w:rsidRDefault="003E62E4" w:rsidP="003E62E4">
      <w:pPr>
        <w:tabs>
          <w:tab w:val="left" w:pos="2552"/>
        </w:tabs>
        <w:spacing w:before="120" w:after="120"/>
        <w:ind w:firstLine="1134"/>
        <w:jc w:val="both"/>
        <w:rPr>
          <w:rFonts w:ascii="Times New Roman" w:hAnsi="Times New Roman" w:cs="Times New Roman"/>
        </w:rPr>
      </w:pPr>
    </w:p>
    <w:p w:rsidR="003E62E4" w:rsidRPr="00136EF5" w:rsidRDefault="00923A50" w:rsidP="003E62E4">
      <w:pPr>
        <w:tabs>
          <w:tab w:val="left" w:pos="2552"/>
        </w:tabs>
        <w:spacing w:before="120" w:after="120"/>
        <w:ind w:left="2552"/>
        <w:jc w:val="both"/>
        <w:rPr>
          <w:rFonts w:ascii="Times New Roman" w:hAnsi="Times New Roman" w:cs="Times New Roman"/>
          <w:i/>
        </w:rPr>
      </w:pPr>
      <w:r>
        <w:rPr>
          <w:rFonts w:ascii="Times New Roman" w:hAnsi="Times New Roman" w:cs="Times New Roman"/>
          <w:i/>
        </w:rPr>
        <w:t xml:space="preserve">Art. 42. </w:t>
      </w:r>
      <w:r w:rsidR="006F380A" w:rsidRPr="00923A50">
        <w:rPr>
          <w:rFonts w:ascii="Times New Roman" w:hAnsi="Times New Roman" w:cs="Times New Roman"/>
          <w:i/>
        </w:rPr>
        <w:t>A iniciativa das leis complementares e ordinárias cabe a qualquer membro ou Comissão da Assembleia Legislativa, ao Governador do Estado, ao Tribunal de Justiça, ao Procurador-Geral da Justiça e aos cidadãos, na forma e nos casos previstos nesta Constituição</w:t>
      </w:r>
      <w:r w:rsidR="009371BA" w:rsidRPr="00136EF5">
        <w:rPr>
          <w:rFonts w:ascii="Times New Roman" w:hAnsi="Times New Roman" w:cs="Times New Roman"/>
          <w:i/>
        </w:rPr>
        <w:t>.</w:t>
      </w:r>
    </w:p>
    <w:p w:rsidR="003E62E4" w:rsidRPr="00136EF5" w:rsidRDefault="003E62E4" w:rsidP="003E62E4">
      <w:pPr>
        <w:tabs>
          <w:tab w:val="left" w:pos="2552"/>
        </w:tabs>
        <w:spacing w:before="120" w:after="120"/>
        <w:ind w:firstLine="1134"/>
        <w:jc w:val="both"/>
        <w:rPr>
          <w:rFonts w:ascii="Times New Roman" w:hAnsi="Times New Roman" w:cs="Times New Roman"/>
        </w:rPr>
      </w:pPr>
    </w:p>
    <w:p w:rsidR="009371BA" w:rsidRPr="00136EF5" w:rsidRDefault="009371BA" w:rsidP="003E62E4">
      <w:pPr>
        <w:tabs>
          <w:tab w:val="left" w:pos="2552"/>
        </w:tabs>
        <w:spacing w:before="120" w:after="120"/>
        <w:ind w:firstLine="1134"/>
        <w:jc w:val="both"/>
        <w:rPr>
          <w:rFonts w:ascii="Times New Roman" w:hAnsi="Times New Roman" w:cs="Times New Roman"/>
        </w:rPr>
      </w:pPr>
      <w:r w:rsidRPr="00136EF5">
        <w:rPr>
          <w:rFonts w:ascii="Times New Roman" w:hAnsi="Times New Roman" w:cs="Times New Roman"/>
        </w:rPr>
        <w:t xml:space="preserve">Por sua vez, a Carta Magna Brasileira, prevê a competência concorrente da União, dos Estados e do Distrito Federal para legislar sobre </w:t>
      </w:r>
      <w:r w:rsidR="00923A50" w:rsidRPr="00136EF5">
        <w:rPr>
          <w:rFonts w:ascii="Times New Roman" w:hAnsi="Times New Roman" w:cs="Times New Roman"/>
        </w:rPr>
        <w:t xml:space="preserve">educação, cultura, ensino, desporto, ciência, tecnologia, pesquisa, desenvolvimento e inovação (art. 24, IX, da CF/88); bem como no mesmo artigo 24, sobre   </w:t>
      </w:r>
      <w:r w:rsidRPr="00136EF5">
        <w:rPr>
          <w:rFonts w:ascii="Times New Roman" w:hAnsi="Times New Roman" w:cs="Times New Roman"/>
        </w:rPr>
        <w:t xml:space="preserve">proteção </w:t>
      </w:r>
      <w:r w:rsidR="00923A50" w:rsidRPr="00136EF5">
        <w:rPr>
          <w:rFonts w:ascii="Times New Roman" w:hAnsi="Times New Roman" w:cs="Times New Roman"/>
        </w:rPr>
        <w:t>à infância e à juventude (art. 24, IX, da CF/88)</w:t>
      </w:r>
      <w:r w:rsidRPr="00136EF5">
        <w:rPr>
          <w:rFonts w:ascii="Times New Roman" w:hAnsi="Times New Roman" w:cs="Times New Roman"/>
        </w:rPr>
        <w:t xml:space="preserve"> temas centrais do presente projeto.</w:t>
      </w:r>
    </w:p>
    <w:p w:rsidR="00136EF5" w:rsidRPr="00136EF5" w:rsidRDefault="003E62E4" w:rsidP="003E62E4">
      <w:pPr>
        <w:tabs>
          <w:tab w:val="left" w:pos="2552"/>
        </w:tabs>
        <w:spacing w:before="120" w:after="120"/>
        <w:ind w:firstLine="1134"/>
        <w:jc w:val="both"/>
        <w:rPr>
          <w:rFonts w:ascii="Times New Roman" w:hAnsi="Times New Roman" w:cs="Times New Roman"/>
        </w:rPr>
      </w:pPr>
      <w:r w:rsidRPr="00136EF5">
        <w:rPr>
          <w:rFonts w:ascii="Times New Roman" w:hAnsi="Times New Roman" w:cs="Times New Roman"/>
        </w:rPr>
        <w:t>Outrossim, em reação à</w:t>
      </w:r>
      <w:r w:rsidR="009371BA" w:rsidRPr="00136EF5">
        <w:rPr>
          <w:rFonts w:ascii="Times New Roman" w:hAnsi="Times New Roman" w:cs="Times New Roman"/>
        </w:rPr>
        <w:t xml:space="preserve"> competência privativa da União para legislar sobre </w:t>
      </w:r>
      <w:r w:rsidR="00136EF5" w:rsidRPr="00136EF5">
        <w:rPr>
          <w:rFonts w:ascii="Times New Roman" w:hAnsi="Times New Roman" w:cs="Times New Roman"/>
        </w:rPr>
        <w:t>direito penal, (art. 22, inciso I</w:t>
      </w:r>
      <w:r w:rsidR="009371BA" w:rsidRPr="00136EF5">
        <w:rPr>
          <w:rFonts w:ascii="Times New Roman" w:hAnsi="Times New Roman" w:cs="Times New Roman"/>
        </w:rPr>
        <w:t xml:space="preserve"> da CF/88), saliento que este PL não tem o condão de dispor sobre </w:t>
      </w:r>
      <w:r w:rsidR="00136EF5" w:rsidRPr="00136EF5">
        <w:rPr>
          <w:rFonts w:ascii="Times New Roman" w:hAnsi="Times New Roman" w:cs="Times New Roman"/>
        </w:rPr>
        <w:t xml:space="preserve">direito penal, tipos penais ou estabelecer penas de natureza criminal, </w:t>
      </w:r>
      <w:r w:rsidR="009371BA" w:rsidRPr="00136EF5">
        <w:rPr>
          <w:rFonts w:ascii="Times New Roman" w:hAnsi="Times New Roman" w:cs="Times New Roman"/>
        </w:rPr>
        <w:t xml:space="preserve">mas busca a proteção </w:t>
      </w:r>
      <w:r w:rsidR="00136EF5" w:rsidRPr="00136EF5">
        <w:rPr>
          <w:rFonts w:ascii="Times New Roman" w:hAnsi="Times New Roman" w:cs="Times New Roman"/>
        </w:rPr>
        <w:t>à infância e à juventude, da sexualização precoce e exposição indevida a conteúdos de conteúdo ou alusivo a práticas sexuais inadequados aos estágios de desenvolvimento psicoemocional das crianças e adolescentes, bem como especificar, nos termos dos §§ 1</w:t>
      </w:r>
      <w:r w:rsidR="00136EF5" w:rsidRPr="00136EF5">
        <w:rPr>
          <w:rFonts w:ascii="Times New Roman" w:hAnsi="Times New Roman" w:cs="Times New Roman"/>
          <w:vertAlign w:val="superscript"/>
        </w:rPr>
        <w:t>o</w:t>
      </w:r>
      <w:r w:rsidR="00136EF5" w:rsidRPr="00136EF5">
        <w:rPr>
          <w:rFonts w:ascii="Times New Roman" w:hAnsi="Times New Roman" w:cs="Times New Roman"/>
        </w:rPr>
        <w:t xml:space="preserve"> ao 4</w:t>
      </w:r>
      <w:r w:rsidR="00136EF5" w:rsidRPr="00136EF5">
        <w:rPr>
          <w:rFonts w:ascii="Times New Roman" w:hAnsi="Times New Roman" w:cs="Times New Roman"/>
          <w:vertAlign w:val="superscript"/>
        </w:rPr>
        <w:t>o</w:t>
      </w:r>
      <w:r w:rsidR="00136EF5" w:rsidRPr="00136EF5">
        <w:rPr>
          <w:rFonts w:ascii="Times New Roman" w:hAnsi="Times New Roman" w:cs="Times New Roman"/>
        </w:rPr>
        <w:t xml:space="preserve"> do artigo 24 da Constituição Federal tratamento adequado às realidades regional e locais d Estado do Maranhão, em face à patente fartura de músicas e coreografias com conteúdo </w:t>
      </w:r>
      <w:proofErr w:type="spellStart"/>
      <w:r w:rsidR="00136EF5" w:rsidRPr="00136EF5">
        <w:rPr>
          <w:rFonts w:ascii="Times New Roman" w:hAnsi="Times New Roman" w:cs="Times New Roman"/>
        </w:rPr>
        <w:t>sexualizante</w:t>
      </w:r>
      <w:proofErr w:type="spellEnd"/>
      <w:r w:rsidR="00136EF5" w:rsidRPr="00136EF5">
        <w:rPr>
          <w:rFonts w:ascii="Times New Roman" w:hAnsi="Times New Roman" w:cs="Times New Roman"/>
        </w:rPr>
        <w:t xml:space="preserve"> e alusivo a práticas sexuais em nossa cultura popular.</w:t>
      </w:r>
    </w:p>
    <w:p w:rsidR="009371BA" w:rsidRPr="00136EF5" w:rsidRDefault="00136EF5" w:rsidP="003E62E4">
      <w:pPr>
        <w:tabs>
          <w:tab w:val="left" w:pos="2552"/>
        </w:tabs>
        <w:spacing w:before="120" w:after="120"/>
        <w:ind w:firstLine="1134"/>
        <w:jc w:val="both"/>
        <w:rPr>
          <w:rFonts w:ascii="Times New Roman" w:hAnsi="Times New Roman" w:cs="Times New Roman"/>
        </w:rPr>
      </w:pPr>
      <w:r w:rsidRPr="00136EF5">
        <w:rPr>
          <w:rFonts w:ascii="Times New Roman" w:hAnsi="Times New Roman" w:cs="Times New Roman"/>
        </w:rPr>
        <w:t>O controle de conteúdos das atividades executad</w:t>
      </w:r>
      <w:r w:rsidR="00AF2E59">
        <w:rPr>
          <w:rFonts w:ascii="Times New Roman" w:hAnsi="Times New Roman" w:cs="Times New Roman"/>
        </w:rPr>
        <w:t>as no âmbito escolar já é feito</w:t>
      </w:r>
      <w:r w:rsidRPr="00136EF5">
        <w:rPr>
          <w:rFonts w:ascii="Times New Roman" w:hAnsi="Times New Roman" w:cs="Times New Roman"/>
        </w:rPr>
        <w:t xml:space="preserve"> normalmente e cotidianamente pelos funcionários e se</w:t>
      </w:r>
      <w:r w:rsidR="00AF2E59">
        <w:rPr>
          <w:rFonts w:ascii="Times New Roman" w:hAnsi="Times New Roman" w:cs="Times New Roman"/>
        </w:rPr>
        <w:t>rvidores do sistema educacional;</w:t>
      </w:r>
      <w:r w:rsidRPr="00136EF5">
        <w:rPr>
          <w:rFonts w:ascii="Times New Roman" w:hAnsi="Times New Roman" w:cs="Times New Roman"/>
        </w:rPr>
        <w:t xml:space="preserve"> </w:t>
      </w:r>
      <w:r w:rsidR="00AF2E59">
        <w:rPr>
          <w:rFonts w:ascii="Times New Roman" w:hAnsi="Times New Roman" w:cs="Times New Roman"/>
        </w:rPr>
        <w:t xml:space="preserve">de tal sorte que </w:t>
      </w:r>
      <w:r w:rsidRPr="00136EF5">
        <w:rPr>
          <w:rFonts w:ascii="Times New Roman" w:hAnsi="Times New Roman" w:cs="Times New Roman"/>
        </w:rPr>
        <w:t>a exclusão de conteúdos alusivos às práticas sexuais</w:t>
      </w:r>
      <w:r w:rsidR="009371BA" w:rsidRPr="00136EF5">
        <w:rPr>
          <w:rFonts w:ascii="Times New Roman" w:hAnsi="Times New Roman" w:cs="Times New Roman"/>
        </w:rPr>
        <w:t xml:space="preserve"> </w:t>
      </w:r>
      <w:r w:rsidR="00AF2E59">
        <w:rPr>
          <w:rFonts w:ascii="Times New Roman" w:hAnsi="Times New Roman" w:cs="Times New Roman"/>
        </w:rPr>
        <w:t xml:space="preserve">ou libidinosas </w:t>
      </w:r>
      <w:r w:rsidR="009371BA" w:rsidRPr="00136EF5">
        <w:rPr>
          <w:rFonts w:ascii="Times New Roman" w:hAnsi="Times New Roman" w:cs="Times New Roman"/>
        </w:rPr>
        <w:t xml:space="preserve">não gerará </w:t>
      </w:r>
      <w:r w:rsidR="009371BA" w:rsidRPr="00136EF5">
        <w:rPr>
          <w:rFonts w:ascii="Times New Roman" w:hAnsi="Times New Roman" w:cs="Times New Roman"/>
        </w:rPr>
        <w:lastRenderedPageBreak/>
        <w:t xml:space="preserve">qualquer custo a maior do que aquele já praticado, além do que não mudará a rotina dos servidores </w:t>
      </w:r>
      <w:r w:rsidRPr="00136EF5">
        <w:rPr>
          <w:rFonts w:ascii="Times New Roman" w:hAnsi="Times New Roman" w:cs="Times New Roman"/>
        </w:rPr>
        <w:t xml:space="preserve">e funcionários </w:t>
      </w:r>
      <w:r w:rsidR="009371BA" w:rsidRPr="00136EF5">
        <w:rPr>
          <w:rFonts w:ascii="Times New Roman" w:hAnsi="Times New Roman" w:cs="Times New Roman"/>
        </w:rPr>
        <w:t>que desempenham a função proposta.</w:t>
      </w:r>
    </w:p>
    <w:p w:rsidR="009371BA" w:rsidRPr="00136EF5" w:rsidRDefault="009371BA" w:rsidP="003E62E4">
      <w:pPr>
        <w:tabs>
          <w:tab w:val="left" w:pos="2552"/>
        </w:tabs>
        <w:spacing w:before="120" w:after="120"/>
        <w:ind w:firstLine="1134"/>
        <w:jc w:val="both"/>
        <w:rPr>
          <w:rFonts w:ascii="Times New Roman" w:hAnsi="Times New Roman" w:cs="Times New Roman"/>
        </w:rPr>
      </w:pPr>
      <w:r w:rsidRPr="00136EF5">
        <w:rPr>
          <w:rFonts w:ascii="Times New Roman" w:hAnsi="Times New Roman" w:cs="Times New Roman"/>
        </w:rPr>
        <w:t>Assim, entendo ser legitima e admissível a propositura desta matéria, não havendo óbice ou vício de iniciativa na proposta do presente Projeto de Lei.</w:t>
      </w:r>
    </w:p>
    <w:p w:rsidR="0016360A" w:rsidRPr="00136EF5" w:rsidRDefault="009371BA" w:rsidP="003E62E4">
      <w:pPr>
        <w:tabs>
          <w:tab w:val="left" w:pos="2552"/>
        </w:tabs>
        <w:spacing w:before="120" w:after="120"/>
        <w:ind w:firstLine="1134"/>
        <w:jc w:val="both"/>
        <w:rPr>
          <w:rFonts w:ascii="Times New Roman" w:hAnsi="Times New Roman" w:cs="Times New Roman"/>
          <w:b/>
        </w:rPr>
      </w:pPr>
      <w:r w:rsidRPr="00136EF5">
        <w:rPr>
          <w:rFonts w:ascii="Times New Roman" w:hAnsi="Times New Roman" w:cs="Times New Roman"/>
        </w:rPr>
        <w:t>Diante de todo o exposto, considerando a importância da medida ora proposta, conto com o apoio e voto favorável dos nobres pares para a aprovação deste.</w:t>
      </w:r>
    </w:p>
    <w:p w:rsidR="003E62E4" w:rsidRPr="00136EF5" w:rsidRDefault="003E62E4" w:rsidP="003E62E4">
      <w:pPr>
        <w:tabs>
          <w:tab w:val="left" w:pos="2552"/>
        </w:tabs>
        <w:spacing w:before="120" w:after="120"/>
        <w:jc w:val="center"/>
        <w:rPr>
          <w:rFonts w:ascii="Times New Roman" w:hAnsi="Times New Roman" w:cs="Times New Roman"/>
          <w:u w:val="single"/>
        </w:rPr>
      </w:pPr>
      <w:bookmarkStart w:id="1" w:name="_Hlk21942007"/>
      <w:bookmarkEnd w:id="1"/>
    </w:p>
    <w:p w:rsidR="003E62E4" w:rsidRPr="00136EF5" w:rsidRDefault="003E62E4" w:rsidP="003E62E4">
      <w:pPr>
        <w:tabs>
          <w:tab w:val="left" w:pos="2552"/>
        </w:tabs>
        <w:spacing w:before="120" w:after="120"/>
        <w:jc w:val="center"/>
        <w:rPr>
          <w:rFonts w:ascii="Times New Roman" w:hAnsi="Times New Roman" w:cs="Times New Roman"/>
          <w:u w:val="single"/>
        </w:rPr>
      </w:pPr>
    </w:p>
    <w:p w:rsidR="005D2AF8" w:rsidRPr="00136EF5" w:rsidRDefault="005D2AF8" w:rsidP="003E62E4">
      <w:pPr>
        <w:tabs>
          <w:tab w:val="left" w:pos="2552"/>
        </w:tabs>
        <w:spacing w:before="120" w:after="120"/>
        <w:jc w:val="center"/>
        <w:rPr>
          <w:rFonts w:ascii="Times New Roman" w:hAnsi="Times New Roman" w:cs="Times New Roman"/>
          <w:u w:val="single"/>
        </w:rPr>
      </w:pPr>
    </w:p>
    <w:p w:rsidR="0016360A" w:rsidRPr="00136EF5" w:rsidRDefault="0016360A" w:rsidP="003E62E4">
      <w:pPr>
        <w:tabs>
          <w:tab w:val="left" w:pos="2552"/>
        </w:tabs>
        <w:spacing w:before="120" w:after="120"/>
        <w:jc w:val="center"/>
        <w:rPr>
          <w:rFonts w:ascii="Times New Roman" w:hAnsi="Times New Roman" w:cs="Times New Roman"/>
          <w:b/>
        </w:rPr>
      </w:pPr>
      <w:r w:rsidRPr="00136EF5">
        <w:rPr>
          <w:rFonts w:ascii="Times New Roman" w:hAnsi="Times New Roman" w:cs="Times New Roman"/>
          <w:b/>
        </w:rPr>
        <w:t>DR. YGLÉSIO</w:t>
      </w:r>
    </w:p>
    <w:p w:rsidR="0016360A" w:rsidRPr="00136EF5" w:rsidRDefault="0016360A" w:rsidP="003E62E4">
      <w:pPr>
        <w:tabs>
          <w:tab w:val="left" w:pos="2552"/>
        </w:tabs>
        <w:spacing w:before="120" w:after="120"/>
        <w:jc w:val="center"/>
        <w:rPr>
          <w:rFonts w:ascii="Times New Roman" w:hAnsi="Times New Roman" w:cs="Times New Roman"/>
          <w:b/>
          <w:sz w:val="20"/>
          <w:szCs w:val="20"/>
        </w:rPr>
      </w:pPr>
      <w:r w:rsidRPr="00136EF5">
        <w:rPr>
          <w:rFonts w:ascii="Times New Roman" w:hAnsi="Times New Roman" w:cs="Times New Roman"/>
          <w:b/>
          <w:sz w:val="20"/>
          <w:szCs w:val="20"/>
        </w:rPr>
        <w:t>DEPUTADO ESTADUAL</w:t>
      </w:r>
    </w:p>
    <w:sectPr w:rsidR="0016360A" w:rsidRPr="00136EF5" w:rsidSect="0016360A">
      <w:headerReference w:type="default" r:id="rId7"/>
      <w:footerReference w:type="default" r:id="rId8"/>
      <w:pgSz w:w="11906" w:h="16838"/>
      <w:pgMar w:top="1418" w:right="1416" w:bottom="1418" w:left="1276" w:header="284"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EF5" w:rsidRDefault="00136EF5" w:rsidP="00F92A35">
      <w:r>
        <w:separator/>
      </w:r>
    </w:p>
  </w:endnote>
  <w:endnote w:type="continuationSeparator" w:id="0">
    <w:p w:rsidR="00136EF5" w:rsidRDefault="00136EF5" w:rsidP="00F9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76" w:type="dxa"/>
      <w:jc w:val="center"/>
      <w:tblLayout w:type="fixed"/>
      <w:tblLook w:val="01E0" w:firstRow="1" w:lastRow="1" w:firstColumn="1" w:lastColumn="1" w:noHBand="0" w:noVBand="0"/>
    </w:tblPr>
    <w:tblGrid>
      <w:gridCol w:w="10376"/>
    </w:tblGrid>
    <w:tr w:rsidR="00136EF5">
      <w:trPr>
        <w:jc w:val="center"/>
      </w:trPr>
      <w:tc>
        <w:tcPr>
          <w:tcW w:w="10376" w:type="dxa"/>
          <w:tcBorders>
            <w:top w:val="single" w:sz="4" w:space="0" w:color="auto"/>
          </w:tcBorders>
          <w:shd w:val="clear" w:color="auto" w:fill="auto"/>
          <w:tcMar>
            <w:left w:w="0" w:type="dxa"/>
            <w:right w:w="0" w:type="dxa"/>
          </w:tcMar>
          <w:vAlign w:val="bottom"/>
        </w:tcPr>
        <w:p w:rsidR="00136EF5" w:rsidRDefault="00136EF5" w:rsidP="0016360A">
          <w:pPr>
            <w:pStyle w:val="Rodap"/>
            <w:spacing w:before="100"/>
            <w:ind w:firstLine="0"/>
            <w:jc w:val="center"/>
            <w:rPr>
              <w:sz w:val="20"/>
            </w:rPr>
          </w:pPr>
          <w:r w:rsidRPr="00BC7242">
            <w:rPr>
              <w:sz w:val="20"/>
            </w:rPr>
            <w:t>Av. Jerônimo de Albuquerque, S/Nº, Sítio Rangedor – Calhau</w:t>
          </w:r>
          <w:r>
            <w:rPr>
              <w:sz w:val="20"/>
            </w:rPr>
            <w:t xml:space="preserve"> / </w:t>
          </w:r>
          <w:r w:rsidRPr="00BC7242">
            <w:rPr>
              <w:sz w:val="20"/>
            </w:rPr>
            <w:t>CEP: 65071-750</w:t>
          </w:r>
          <w:r>
            <w:rPr>
              <w:sz w:val="20"/>
            </w:rPr>
            <w:t xml:space="preserve"> – São Luís/MA</w:t>
          </w:r>
        </w:p>
        <w:p w:rsidR="00136EF5" w:rsidRDefault="00136EF5" w:rsidP="0016360A">
          <w:pPr>
            <w:pStyle w:val="Rodap"/>
            <w:spacing w:before="100"/>
            <w:ind w:firstLine="0"/>
            <w:jc w:val="center"/>
          </w:pPr>
          <w:r>
            <w:rPr>
              <w:sz w:val="20"/>
            </w:rPr>
            <w:t>Fone: (98) 3269-3250 / dep.dryglesio@al.ma.leg.br</w:t>
          </w:r>
        </w:p>
      </w:tc>
    </w:tr>
  </w:tbl>
  <w:p w:rsidR="00136EF5" w:rsidRDefault="00136EF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EF5" w:rsidRDefault="00136EF5" w:rsidP="00F92A35">
      <w:r>
        <w:separator/>
      </w:r>
    </w:p>
  </w:footnote>
  <w:footnote w:type="continuationSeparator" w:id="0">
    <w:p w:rsidR="00136EF5" w:rsidRDefault="00136EF5" w:rsidP="00F92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EF5" w:rsidRPr="003E62E4" w:rsidRDefault="00136EF5" w:rsidP="003E62E4">
    <w:pPr>
      <w:jc w:val="center"/>
      <w:rPr>
        <w:rFonts w:ascii="Times" w:eastAsiaTheme="minorEastAsia" w:hAnsi="Times"/>
        <w:sz w:val="20"/>
        <w:szCs w:val="20"/>
        <w:lang w:val="en-US" w:eastAsia="en-US"/>
      </w:rPr>
    </w:pPr>
    <w:r>
      <w:rPr>
        <w:rFonts w:ascii="Times" w:eastAsiaTheme="minorEastAsia" w:hAnsi="Times"/>
        <w:noProof/>
        <w:sz w:val="20"/>
        <w:szCs w:val="20"/>
        <w:lang w:val="en-US" w:eastAsia="en-US"/>
      </w:rPr>
      <w:drawing>
        <wp:inline distT="0" distB="0" distL="0" distR="0">
          <wp:extent cx="832485" cy="832485"/>
          <wp:effectExtent l="25400" t="0" r="5715" b="0"/>
          <wp:docPr id="3" name="Picture 3" descr="ogo Assembleia Legislativa do Estado do 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go Assembleia Legislativa do Estado do Maranhão"/>
                  <pic:cNvPicPr>
                    <a:picLocks noChangeAspect="1" noChangeArrowheads="1"/>
                  </pic:cNvPicPr>
                </pic:nvPicPr>
                <pic:blipFill>
                  <a:blip r:embed="rId1"/>
                  <a:srcRect/>
                  <a:stretch>
                    <a:fillRect/>
                  </a:stretch>
                </pic:blipFill>
                <pic:spPr bwMode="auto">
                  <a:xfrm>
                    <a:off x="0" y="0"/>
                    <a:ext cx="834550" cy="834550"/>
                  </a:xfrm>
                  <a:prstGeom prst="rect">
                    <a:avLst/>
                  </a:prstGeom>
                  <a:noFill/>
                  <a:ln w="9525">
                    <a:noFill/>
                    <a:miter lim="800000"/>
                    <a:headEnd/>
                    <a:tailEnd/>
                  </a:ln>
                </pic:spPr>
              </pic:pic>
            </a:graphicData>
          </a:graphic>
        </wp:inline>
      </w:drawing>
    </w:r>
  </w:p>
  <w:p w:rsidR="00136EF5" w:rsidRPr="006E3B08" w:rsidRDefault="00136EF5" w:rsidP="0016360A">
    <w:pPr>
      <w:jc w:val="center"/>
      <w:rPr>
        <w:rFonts w:ascii="Times New Roman" w:hAnsi="Times New Roman" w:cs="Times New Roman"/>
        <w:b/>
      </w:rPr>
    </w:pPr>
    <w:r w:rsidRPr="006E3B08">
      <w:rPr>
        <w:rFonts w:ascii="Times New Roman" w:hAnsi="Times New Roman" w:cs="Times New Roman"/>
        <w:b/>
      </w:rPr>
      <w:t>ESTADO DO MARANHÃO</w:t>
    </w:r>
  </w:p>
  <w:p w:rsidR="00136EF5" w:rsidRPr="006E3B08" w:rsidRDefault="00136EF5" w:rsidP="0016360A">
    <w:pPr>
      <w:jc w:val="center"/>
      <w:rPr>
        <w:rFonts w:ascii="Times New Roman" w:hAnsi="Times New Roman" w:cs="Times New Roman"/>
        <w:b/>
      </w:rPr>
    </w:pPr>
    <w:r w:rsidRPr="006E3B08">
      <w:rPr>
        <w:rFonts w:ascii="Times New Roman" w:hAnsi="Times New Roman" w:cs="Times New Roman"/>
        <w:b/>
      </w:rPr>
      <w:t>ASSEMBLEIA LEGISLATIVA</w:t>
    </w:r>
  </w:p>
  <w:p w:rsidR="00136EF5" w:rsidRDefault="00136EF5" w:rsidP="0016360A">
    <w:pPr>
      <w:pStyle w:val="Cabealho"/>
      <w:ind w:firstLine="0"/>
      <w:jc w:val="center"/>
      <w:rPr>
        <w:b/>
      </w:rPr>
    </w:pPr>
    <w:r w:rsidRPr="006E3B08">
      <w:rPr>
        <w:b/>
      </w:rPr>
      <w:t xml:space="preserve">GABINETE DO DEPUTADO </w:t>
    </w:r>
    <w:r>
      <w:rPr>
        <w:b/>
      </w:rPr>
      <w:t xml:space="preserve">ESTADUAL </w:t>
    </w:r>
    <w:r w:rsidRPr="006E3B08">
      <w:rPr>
        <w:b/>
      </w:rPr>
      <w:t>DR. YGLÉSIO</w:t>
    </w:r>
  </w:p>
  <w:p w:rsidR="00136EF5" w:rsidRPr="006E3B08" w:rsidRDefault="00136EF5" w:rsidP="0016360A">
    <w:pPr>
      <w:pStyle w:val="Cabealho"/>
      <w:ind w:firstLine="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35"/>
    <w:rsid w:val="00055153"/>
    <w:rsid w:val="000C6283"/>
    <w:rsid w:val="000F57AD"/>
    <w:rsid w:val="001151FB"/>
    <w:rsid w:val="00121EBF"/>
    <w:rsid w:val="00132071"/>
    <w:rsid w:val="00136589"/>
    <w:rsid w:val="00136EF5"/>
    <w:rsid w:val="00150D6B"/>
    <w:rsid w:val="00161514"/>
    <w:rsid w:val="0016360A"/>
    <w:rsid w:val="00190D8E"/>
    <w:rsid w:val="001F1395"/>
    <w:rsid w:val="00224E34"/>
    <w:rsid w:val="0025098B"/>
    <w:rsid w:val="00295C0E"/>
    <w:rsid w:val="0030465A"/>
    <w:rsid w:val="003121D6"/>
    <w:rsid w:val="003C3B65"/>
    <w:rsid w:val="003D22F3"/>
    <w:rsid w:val="003E62E4"/>
    <w:rsid w:val="00422F02"/>
    <w:rsid w:val="0052054D"/>
    <w:rsid w:val="005C50AC"/>
    <w:rsid w:val="005D2AF8"/>
    <w:rsid w:val="005E2FD9"/>
    <w:rsid w:val="005F2A97"/>
    <w:rsid w:val="0067436F"/>
    <w:rsid w:val="006E3B08"/>
    <w:rsid w:val="006F1E3C"/>
    <w:rsid w:val="006F380A"/>
    <w:rsid w:val="00702004"/>
    <w:rsid w:val="007624F7"/>
    <w:rsid w:val="00763D1B"/>
    <w:rsid w:val="007A31B4"/>
    <w:rsid w:val="007E095C"/>
    <w:rsid w:val="00810D42"/>
    <w:rsid w:val="008C4972"/>
    <w:rsid w:val="00912D1F"/>
    <w:rsid w:val="00923A50"/>
    <w:rsid w:val="009371BA"/>
    <w:rsid w:val="00A04B9D"/>
    <w:rsid w:val="00A76883"/>
    <w:rsid w:val="00AB2630"/>
    <w:rsid w:val="00AF2E59"/>
    <w:rsid w:val="00AF651B"/>
    <w:rsid w:val="00B32F53"/>
    <w:rsid w:val="00C77A09"/>
    <w:rsid w:val="00C8259D"/>
    <w:rsid w:val="00CC32BE"/>
    <w:rsid w:val="00D45C7B"/>
    <w:rsid w:val="00DF2F8E"/>
    <w:rsid w:val="00E26DC3"/>
    <w:rsid w:val="00E740F7"/>
    <w:rsid w:val="00F92A35"/>
    <w:rsid w:val="00F96880"/>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66AA06"/>
  <w15:docId w15:val="{58D6013E-651A-440F-8CAB-CF01FBEB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pt-BR" w:eastAsia="ja-JP"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1B4"/>
    <w:rPr>
      <w:rFonts w:ascii="Century" w:eastAsiaTheme="minorHAnsi" w:hAnsi="Century"/>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92A35"/>
    <w:pPr>
      <w:tabs>
        <w:tab w:val="center" w:pos="4419"/>
        <w:tab w:val="right" w:pos="8838"/>
      </w:tabs>
      <w:ind w:firstLine="1134"/>
    </w:pPr>
    <w:rPr>
      <w:rFonts w:ascii="Times New Roman" w:eastAsia="Times New Roman" w:hAnsi="Times New Roman" w:cs="Times New Roman"/>
      <w:color w:val="000000"/>
      <w:lang w:eastAsia="ja-JP"/>
    </w:rPr>
  </w:style>
  <w:style w:type="character" w:customStyle="1" w:styleId="CabealhoChar">
    <w:name w:val="Cabeçalho Char"/>
    <w:basedOn w:val="Fontepargpadro"/>
    <w:link w:val="Cabealho"/>
    <w:uiPriority w:val="99"/>
    <w:rsid w:val="00F92A35"/>
    <w:rPr>
      <w:rFonts w:ascii="Times New Roman" w:eastAsia="Times New Roman" w:hAnsi="Times New Roman" w:cs="Times New Roman"/>
      <w:color w:val="000000"/>
    </w:rPr>
  </w:style>
  <w:style w:type="paragraph" w:styleId="Rodap">
    <w:name w:val="footer"/>
    <w:basedOn w:val="Normal"/>
    <w:link w:val="RodapChar"/>
    <w:unhideWhenUsed/>
    <w:rsid w:val="00F92A35"/>
    <w:pPr>
      <w:tabs>
        <w:tab w:val="center" w:pos="4419"/>
        <w:tab w:val="right" w:pos="8838"/>
      </w:tabs>
      <w:ind w:firstLine="1134"/>
    </w:pPr>
    <w:rPr>
      <w:rFonts w:ascii="Times New Roman" w:eastAsia="Times New Roman" w:hAnsi="Times New Roman" w:cs="Times New Roman"/>
      <w:color w:val="000000"/>
      <w:lang w:eastAsia="ja-JP"/>
    </w:rPr>
  </w:style>
  <w:style w:type="character" w:customStyle="1" w:styleId="RodapChar">
    <w:name w:val="Rodapé Char"/>
    <w:basedOn w:val="Fontepargpadro"/>
    <w:link w:val="Rodap"/>
    <w:uiPriority w:val="99"/>
    <w:rsid w:val="00F92A35"/>
    <w:rPr>
      <w:rFonts w:ascii="Times New Roman" w:eastAsia="Times New Roman" w:hAnsi="Times New Roman" w:cs="Times New Roman"/>
      <w:color w:val="000000"/>
    </w:rPr>
  </w:style>
  <w:style w:type="paragraph" w:styleId="Textodebalo">
    <w:name w:val="Balloon Text"/>
    <w:basedOn w:val="Normal"/>
    <w:link w:val="TextodebaloChar"/>
    <w:uiPriority w:val="99"/>
    <w:semiHidden/>
    <w:unhideWhenUsed/>
    <w:rsid w:val="00AF651B"/>
    <w:rPr>
      <w:rFonts w:ascii="Segoe UI" w:hAnsi="Segoe UI" w:cs="Segoe UI"/>
      <w:sz w:val="18"/>
      <w:szCs w:val="18"/>
    </w:rPr>
  </w:style>
  <w:style w:type="character" w:customStyle="1" w:styleId="TextodebaloChar">
    <w:name w:val="Texto de balão Char"/>
    <w:basedOn w:val="Fontepargpadro"/>
    <w:link w:val="Textodebalo"/>
    <w:uiPriority w:val="99"/>
    <w:semiHidden/>
    <w:rsid w:val="00AF651B"/>
    <w:rPr>
      <w:rFonts w:ascii="Segoe UI" w:eastAsiaTheme="minorHAnsi" w:hAnsi="Segoe UI" w:cs="Segoe UI"/>
      <w:sz w:val="18"/>
      <w:szCs w:val="18"/>
      <w:lang w:eastAsia="pt-BR"/>
    </w:rPr>
  </w:style>
  <w:style w:type="paragraph" w:customStyle="1" w:styleId="Normal1">
    <w:name w:val="Normal1"/>
    <w:rsid w:val="0016360A"/>
    <w:pPr>
      <w:spacing w:line="276" w:lineRule="auto"/>
    </w:pPr>
    <w:rPr>
      <w:rFonts w:ascii="Arial" w:eastAsia="Arial" w:hAnsi="Arial" w:cs="Arial"/>
      <w:sz w:val="22"/>
      <w:szCs w:val="22"/>
      <w:lang w:eastAsia="en-US"/>
    </w:rPr>
  </w:style>
  <w:style w:type="paragraph" w:styleId="Textodenotaderodap">
    <w:name w:val="footnote text"/>
    <w:basedOn w:val="Normal"/>
    <w:link w:val="TextodenotaderodapChar"/>
    <w:rsid w:val="0016360A"/>
    <w:rPr>
      <w:rFonts w:asciiTheme="minorHAnsi" w:hAnsiTheme="minorHAnsi"/>
      <w:sz w:val="20"/>
      <w:szCs w:val="20"/>
      <w:lang w:val="en-US" w:eastAsia="en-US"/>
    </w:rPr>
  </w:style>
  <w:style w:type="character" w:customStyle="1" w:styleId="TextodenotaderodapChar">
    <w:name w:val="Texto de nota de rodapé Char"/>
    <w:basedOn w:val="Fontepargpadro"/>
    <w:link w:val="Textodenotaderodap"/>
    <w:rsid w:val="0016360A"/>
    <w:rPr>
      <w:rFonts w:eastAsiaTheme="minorHAnsi"/>
      <w:sz w:val="20"/>
      <w:szCs w:val="20"/>
      <w:lang w:val="en-US" w:eastAsia="en-US"/>
    </w:rPr>
  </w:style>
  <w:style w:type="character" w:styleId="Refdenotaderodap">
    <w:name w:val="footnote reference"/>
    <w:basedOn w:val="Fontepargpadro"/>
    <w:rsid w:val="001636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893659">
      <w:bodyDiv w:val="1"/>
      <w:marLeft w:val="0"/>
      <w:marRight w:val="0"/>
      <w:marTop w:val="0"/>
      <w:marBottom w:val="0"/>
      <w:divBdr>
        <w:top w:val="none" w:sz="0" w:space="0" w:color="auto"/>
        <w:left w:val="none" w:sz="0" w:space="0" w:color="auto"/>
        <w:bottom w:val="none" w:sz="0" w:space="0" w:color="auto"/>
        <w:right w:val="none" w:sz="0" w:space="0" w:color="auto"/>
      </w:divBdr>
    </w:div>
    <w:div w:id="608583827">
      <w:bodyDiv w:val="1"/>
      <w:marLeft w:val="0"/>
      <w:marRight w:val="0"/>
      <w:marTop w:val="0"/>
      <w:marBottom w:val="0"/>
      <w:divBdr>
        <w:top w:val="none" w:sz="0" w:space="0" w:color="auto"/>
        <w:left w:val="none" w:sz="0" w:space="0" w:color="auto"/>
        <w:bottom w:val="none" w:sz="0" w:space="0" w:color="auto"/>
        <w:right w:val="none" w:sz="0" w:space="0" w:color="auto"/>
      </w:divBdr>
    </w:div>
    <w:div w:id="714617263">
      <w:bodyDiv w:val="1"/>
      <w:marLeft w:val="0"/>
      <w:marRight w:val="0"/>
      <w:marTop w:val="0"/>
      <w:marBottom w:val="0"/>
      <w:divBdr>
        <w:top w:val="none" w:sz="0" w:space="0" w:color="auto"/>
        <w:left w:val="none" w:sz="0" w:space="0" w:color="auto"/>
        <w:bottom w:val="none" w:sz="0" w:space="0" w:color="auto"/>
        <w:right w:val="none" w:sz="0" w:space="0" w:color="auto"/>
      </w:divBdr>
    </w:div>
    <w:div w:id="802314362">
      <w:bodyDiv w:val="1"/>
      <w:marLeft w:val="0"/>
      <w:marRight w:val="0"/>
      <w:marTop w:val="0"/>
      <w:marBottom w:val="0"/>
      <w:divBdr>
        <w:top w:val="none" w:sz="0" w:space="0" w:color="auto"/>
        <w:left w:val="none" w:sz="0" w:space="0" w:color="auto"/>
        <w:bottom w:val="none" w:sz="0" w:space="0" w:color="auto"/>
        <w:right w:val="none" w:sz="0" w:space="0" w:color="auto"/>
      </w:divBdr>
    </w:div>
    <w:div w:id="809051271">
      <w:bodyDiv w:val="1"/>
      <w:marLeft w:val="0"/>
      <w:marRight w:val="0"/>
      <w:marTop w:val="0"/>
      <w:marBottom w:val="0"/>
      <w:divBdr>
        <w:top w:val="none" w:sz="0" w:space="0" w:color="auto"/>
        <w:left w:val="none" w:sz="0" w:space="0" w:color="auto"/>
        <w:bottom w:val="none" w:sz="0" w:space="0" w:color="auto"/>
        <w:right w:val="none" w:sz="0" w:space="0" w:color="auto"/>
      </w:divBdr>
    </w:div>
    <w:div w:id="2003853845">
      <w:bodyDiv w:val="1"/>
      <w:marLeft w:val="0"/>
      <w:marRight w:val="0"/>
      <w:marTop w:val="0"/>
      <w:marBottom w:val="0"/>
      <w:divBdr>
        <w:top w:val="none" w:sz="0" w:space="0" w:color="auto"/>
        <w:left w:val="none" w:sz="0" w:space="0" w:color="auto"/>
        <w:bottom w:val="none" w:sz="0" w:space="0" w:color="auto"/>
        <w:right w:val="none" w:sz="0" w:space="0" w:color="auto"/>
      </w:divBdr>
    </w:div>
    <w:div w:id="20093637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1CD80-15A9-4C7E-A3E4-F4448A71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1256</Words>
  <Characters>6783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dc:creator>
  <cp:keywords/>
  <dc:description/>
  <cp:lastModifiedBy>Juliana Gomes de Paiva</cp:lastModifiedBy>
  <cp:revision>2</cp:revision>
  <cp:lastPrinted>2019-03-19T14:43:00Z</cp:lastPrinted>
  <dcterms:created xsi:type="dcterms:W3CDTF">2023-02-23T12:57:00Z</dcterms:created>
  <dcterms:modified xsi:type="dcterms:W3CDTF">2023-02-23T12:57:00Z</dcterms:modified>
</cp:coreProperties>
</file>