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053" w:rsidRPr="007F1497" w:rsidRDefault="00DA2979" w:rsidP="00DA2979">
      <w:pPr>
        <w:spacing w:after="100" w:afterAutospacing="1" w:line="27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7F149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PROJETO DE LEI Nº </w:t>
      </w:r>
      <w:r w:rsidR="008A5B6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410</w:t>
      </w:r>
      <w:r w:rsidRPr="007F149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</w:t>
      </w:r>
      <w:r w:rsidR="001834F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23</w:t>
      </w:r>
      <w:bookmarkStart w:id="0" w:name="_GoBack"/>
      <w:bookmarkEnd w:id="0"/>
    </w:p>
    <w:p w:rsidR="00EF1E6A" w:rsidRPr="00944FB0" w:rsidRDefault="00EF1E6A" w:rsidP="00EF1E6A">
      <w:pPr>
        <w:shd w:val="clear" w:color="auto" w:fill="FFFFFF"/>
        <w:spacing w:before="57" w:after="57" w:line="200" w:lineRule="atLeast"/>
        <w:ind w:left="328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r w:rsidRPr="00944FB0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Dispõe </w:t>
      </w:r>
      <w:r w:rsidR="008F1D68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sobre a G</w:t>
      </w:r>
      <w:r w:rsidR="005F7E09" w:rsidRPr="00944FB0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ratificação </w:t>
      </w:r>
      <w:r w:rsidR="00464764" w:rsidRPr="00944FB0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de</w:t>
      </w:r>
      <w:r w:rsidR="005F7E09" w:rsidRPr="00944FB0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 </w:t>
      </w:r>
      <w:r w:rsidR="008F1D68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E</w:t>
      </w:r>
      <w:r w:rsidR="005F7E09" w:rsidRPr="00944FB0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nc</w:t>
      </w:r>
      <w:r w:rsidR="008F1D68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argo de </w:t>
      </w:r>
      <w:proofErr w:type="spellStart"/>
      <w:r w:rsidR="008F1D68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I</w:t>
      </w:r>
      <w:r w:rsidR="00944FB0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nstrut</w:t>
      </w:r>
      <w:r w:rsidR="001834F0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o</w:t>
      </w:r>
      <w:r w:rsidR="00944FB0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ria</w:t>
      </w:r>
      <w:proofErr w:type="spellEnd"/>
      <w:r w:rsidR="00944FB0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 no âmbito da Escola do Legislativo</w:t>
      </w:r>
      <w:r w:rsidR="005F7E09" w:rsidRPr="00944FB0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 </w:t>
      </w:r>
      <w:r w:rsidR="00944FB0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Estadual</w:t>
      </w:r>
      <w:r w:rsidR="005F7E09" w:rsidRPr="00944FB0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.</w:t>
      </w:r>
    </w:p>
    <w:p w:rsidR="001676EE" w:rsidRPr="007F1497" w:rsidRDefault="001676EE" w:rsidP="00EF1E6A">
      <w:pPr>
        <w:shd w:val="clear" w:color="auto" w:fill="FFFFFF"/>
        <w:spacing w:before="57" w:after="57" w:line="200" w:lineRule="atLeast"/>
        <w:ind w:left="328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F7E09" w:rsidRPr="007F1497" w:rsidRDefault="00387AF5" w:rsidP="004978C7">
      <w:pPr>
        <w:pStyle w:val="NormalWeb"/>
        <w:jc w:val="both"/>
        <w:rPr>
          <w:rFonts w:ascii="Arial" w:hAnsi="Arial" w:cs="Arial"/>
          <w:color w:val="000000"/>
        </w:rPr>
      </w:pPr>
      <w:r w:rsidRPr="007F1497">
        <w:rPr>
          <w:rFonts w:ascii="Arial" w:hAnsi="Arial" w:cs="Arial"/>
          <w:color w:val="000000"/>
        </w:rPr>
        <w:t xml:space="preserve">Art. </w:t>
      </w:r>
      <w:r w:rsidR="005F7E09" w:rsidRPr="007F1497">
        <w:rPr>
          <w:rFonts w:ascii="Arial" w:hAnsi="Arial" w:cs="Arial"/>
          <w:color w:val="000000"/>
        </w:rPr>
        <w:t>1º</w:t>
      </w:r>
      <w:r w:rsidR="00240C47" w:rsidRPr="007F1497">
        <w:rPr>
          <w:rFonts w:ascii="Arial" w:hAnsi="Arial" w:cs="Arial"/>
          <w:color w:val="000000"/>
        </w:rPr>
        <w:t xml:space="preserve"> </w:t>
      </w:r>
      <w:r w:rsidRPr="007F1497">
        <w:rPr>
          <w:rFonts w:ascii="Arial" w:hAnsi="Arial" w:cs="Arial"/>
          <w:color w:val="000000"/>
        </w:rPr>
        <w:t xml:space="preserve">A Gratificação por Encargo </w:t>
      </w:r>
      <w:r w:rsidR="00464764" w:rsidRPr="007F1497">
        <w:rPr>
          <w:rFonts w:ascii="Arial" w:hAnsi="Arial" w:cs="Arial"/>
          <w:color w:val="000000"/>
        </w:rPr>
        <w:t xml:space="preserve">de </w:t>
      </w:r>
      <w:r w:rsidR="00FD289F" w:rsidRPr="007F1497">
        <w:rPr>
          <w:rFonts w:ascii="Arial" w:hAnsi="Arial" w:cs="Arial"/>
          <w:color w:val="000000"/>
        </w:rPr>
        <w:t>Instrutória</w:t>
      </w:r>
      <w:r w:rsidRPr="007F1497">
        <w:rPr>
          <w:rFonts w:ascii="Arial" w:hAnsi="Arial" w:cs="Arial"/>
          <w:color w:val="000000"/>
        </w:rPr>
        <w:t xml:space="preserve"> é devida ao servi</w:t>
      </w:r>
      <w:r w:rsidR="005F7E09" w:rsidRPr="007F1497">
        <w:rPr>
          <w:rFonts w:ascii="Arial" w:hAnsi="Arial" w:cs="Arial"/>
          <w:color w:val="000000"/>
        </w:rPr>
        <w:t>dor</w:t>
      </w:r>
      <w:r w:rsidR="00E62C6B" w:rsidRPr="007F1497">
        <w:rPr>
          <w:rFonts w:ascii="Arial" w:hAnsi="Arial" w:cs="Arial"/>
          <w:color w:val="000000"/>
        </w:rPr>
        <w:t xml:space="preserve"> efetivo ou comissionado do</w:t>
      </w:r>
      <w:r w:rsidR="008F1CB5" w:rsidRPr="007F1497">
        <w:rPr>
          <w:rFonts w:ascii="Arial" w:hAnsi="Arial" w:cs="Arial"/>
          <w:color w:val="000000"/>
        </w:rPr>
        <w:t xml:space="preserve"> Poder Legislativo q</w:t>
      </w:r>
      <w:r w:rsidR="005F7E09" w:rsidRPr="007F1497">
        <w:rPr>
          <w:rFonts w:ascii="Arial" w:hAnsi="Arial" w:cs="Arial"/>
          <w:color w:val="000000"/>
        </w:rPr>
        <w:t>ue, em caráter eventual</w:t>
      </w:r>
      <w:r w:rsidR="008F1D68">
        <w:rPr>
          <w:rFonts w:ascii="Arial" w:hAnsi="Arial" w:cs="Arial"/>
          <w:color w:val="000000"/>
        </w:rPr>
        <w:t>,</w:t>
      </w:r>
      <w:r w:rsidR="005F7E09" w:rsidRPr="007F1497">
        <w:rPr>
          <w:rFonts w:ascii="Arial" w:hAnsi="Arial" w:cs="Arial"/>
          <w:color w:val="000000"/>
        </w:rPr>
        <w:t xml:space="preserve"> atuar como instrutor em curso de formação, de desenvolvimento ou de treinamento</w:t>
      </w:r>
      <w:r w:rsidR="004978C7" w:rsidRPr="007F1497">
        <w:rPr>
          <w:rFonts w:ascii="Arial" w:hAnsi="Arial" w:cs="Arial"/>
          <w:color w:val="000000"/>
        </w:rPr>
        <w:t>, bem como elaboração de material didático</w:t>
      </w:r>
      <w:r w:rsidR="00E62C6B" w:rsidRPr="007F1497">
        <w:rPr>
          <w:rFonts w:ascii="Arial" w:hAnsi="Arial" w:cs="Arial"/>
          <w:color w:val="000000"/>
        </w:rPr>
        <w:t xml:space="preserve"> no âmbito da Escola do Legislativo Estadual.</w:t>
      </w:r>
    </w:p>
    <w:p w:rsidR="00464764" w:rsidRPr="007F1497" w:rsidRDefault="008F1CB5" w:rsidP="004978C7">
      <w:pPr>
        <w:pStyle w:val="texto2"/>
        <w:jc w:val="both"/>
        <w:rPr>
          <w:rFonts w:ascii="Arial" w:hAnsi="Arial" w:cs="Arial"/>
          <w:color w:val="000000"/>
        </w:rPr>
      </w:pPr>
      <w:bookmarkStart w:id="1" w:name="art76a§1ii"/>
      <w:bookmarkEnd w:id="1"/>
      <w:r w:rsidRPr="007F1497">
        <w:rPr>
          <w:rFonts w:ascii="Arial" w:hAnsi="Arial" w:cs="Arial"/>
          <w:color w:val="000000"/>
        </w:rPr>
        <w:t>Art. 2º A</w:t>
      </w:r>
      <w:r w:rsidR="00387AF5" w:rsidRPr="007F1497">
        <w:rPr>
          <w:rFonts w:ascii="Arial" w:hAnsi="Arial" w:cs="Arial"/>
          <w:color w:val="000000"/>
        </w:rPr>
        <w:t xml:space="preserve"> retribuição </w:t>
      </w:r>
      <w:bookmarkStart w:id="2" w:name="art76a§1iii"/>
      <w:bookmarkEnd w:id="2"/>
      <w:r w:rsidR="00E62C6B" w:rsidRPr="007F1497">
        <w:rPr>
          <w:rFonts w:ascii="Arial" w:hAnsi="Arial" w:cs="Arial"/>
          <w:color w:val="000000"/>
        </w:rPr>
        <w:t>ao</w:t>
      </w:r>
      <w:r w:rsidR="004978C7" w:rsidRPr="007F1497">
        <w:rPr>
          <w:rFonts w:ascii="Arial" w:hAnsi="Arial" w:cs="Arial"/>
          <w:color w:val="000000"/>
        </w:rPr>
        <w:t>s</w:t>
      </w:r>
      <w:r w:rsidR="00E62C6B" w:rsidRPr="007F1497">
        <w:rPr>
          <w:rFonts w:ascii="Arial" w:hAnsi="Arial" w:cs="Arial"/>
          <w:color w:val="000000"/>
        </w:rPr>
        <w:t xml:space="preserve"> que atuarem como inst</w:t>
      </w:r>
      <w:r w:rsidR="00240C47" w:rsidRPr="007F1497">
        <w:rPr>
          <w:rFonts w:ascii="Arial" w:hAnsi="Arial" w:cs="Arial"/>
          <w:color w:val="000000"/>
        </w:rPr>
        <w:t>rutores</w:t>
      </w:r>
      <w:r w:rsidR="00464764" w:rsidRPr="007F1497">
        <w:rPr>
          <w:rFonts w:ascii="Arial" w:hAnsi="Arial" w:cs="Arial"/>
          <w:color w:val="000000"/>
        </w:rPr>
        <w:t xml:space="preserve"> será </w:t>
      </w:r>
      <w:r w:rsidR="00A60C09" w:rsidRPr="005D1A0C">
        <w:rPr>
          <w:rFonts w:ascii="Arial" w:hAnsi="Arial" w:cs="Arial"/>
          <w:color w:val="000000"/>
        </w:rPr>
        <w:t>regulamentada por Resolução Administrativa da Assembleia Legislativa,</w:t>
      </w:r>
      <w:r w:rsidR="00A60C09">
        <w:rPr>
          <w:rFonts w:ascii="Arial" w:hAnsi="Arial" w:cs="Arial"/>
          <w:color w:val="000000"/>
        </w:rPr>
        <w:t xml:space="preserve"> </w:t>
      </w:r>
      <w:r w:rsidR="004978C7" w:rsidRPr="007F1497">
        <w:rPr>
          <w:rFonts w:ascii="Arial" w:hAnsi="Arial" w:cs="Arial"/>
          <w:color w:val="000000"/>
        </w:rPr>
        <w:t>levando</w:t>
      </w:r>
      <w:r w:rsidR="008F1D68">
        <w:rPr>
          <w:rFonts w:ascii="Arial" w:hAnsi="Arial" w:cs="Arial"/>
          <w:color w:val="000000"/>
        </w:rPr>
        <w:t>-se</w:t>
      </w:r>
      <w:r w:rsidR="004978C7" w:rsidRPr="007F1497">
        <w:rPr>
          <w:rFonts w:ascii="Arial" w:hAnsi="Arial" w:cs="Arial"/>
          <w:color w:val="000000"/>
        </w:rPr>
        <w:t xml:space="preserve"> em consideração a natureza e a complexidade da atividade, formação acadêmica e a experiência comprovada do instrutor.</w:t>
      </w:r>
      <w:r w:rsidR="00387AF5" w:rsidRPr="007F1497">
        <w:rPr>
          <w:rFonts w:ascii="Arial" w:hAnsi="Arial" w:cs="Arial"/>
          <w:color w:val="000000"/>
        </w:rPr>
        <w:t xml:space="preserve"> </w:t>
      </w:r>
      <w:bookmarkStart w:id="3" w:name="art76a§2"/>
      <w:bookmarkEnd w:id="3"/>
    </w:p>
    <w:p w:rsidR="00387AF5" w:rsidRPr="007F1497" w:rsidRDefault="00464764" w:rsidP="004978C7">
      <w:pPr>
        <w:pStyle w:val="texto2"/>
        <w:jc w:val="both"/>
        <w:rPr>
          <w:rFonts w:ascii="Arial" w:hAnsi="Arial" w:cs="Arial"/>
          <w:color w:val="000000"/>
        </w:rPr>
      </w:pPr>
      <w:r w:rsidRPr="007F1497">
        <w:rPr>
          <w:rFonts w:ascii="Arial" w:hAnsi="Arial" w:cs="Arial"/>
          <w:color w:val="000000"/>
        </w:rPr>
        <w:t>Art. 3º</w:t>
      </w:r>
      <w:r w:rsidR="00387AF5" w:rsidRPr="007F1497">
        <w:rPr>
          <w:rFonts w:ascii="Arial" w:hAnsi="Arial" w:cs="Arial"/>
          <w:color w:val="000000"/>
        </w:rPr>
        <w:t xml:space="preserve"> A Gratificação por Encargo</w:t>
      </w:r>
      <w:r w:rsidR="00F54951" w:rsidRPr="007F1497">
        <w:rPr>
          <w:rFonts w:ascii="Arial" w:hAnsi="Arial" w:cs="Arial"/>
          <w:color w:val="000000"/>
        </w:rPr>
        <w:t xml:space="preserve"> de </w:t>
      </w:r>
      <w:r w:rsidR="00534406" w:rsidRPr="007F1497">
        <w:rPr>
          <w:rFonts w:ascii="Arial" w:hAnsi="Arial" w:cs="Arial"/>
          <w:color w:val="000000"/>
        </w:rPr>
        <w:t>Instrut</w:t>
      </w:r>
      <w:r w:rsidR="00BC05E6">
        <w:rPr>
          <w:rFonts w:ascii="Arial" w:hAnsi="Arial" w:cs="Arial"/>
          <w:color w:val="000000"/>
        </w:rPr>
        <w:t>ó</w:t>
      </w:r>
      <w:r w:rsidR="00534406" w:rsidRPr="007F1497">
        <w:rPr>
          <w:rFonts w:ascii="Arial" w:hAnsi="Arial" w:cs="Arial"/>
          <w:color w:val="000000"/>
        </w:rPr>
        <w:t>ria</w:t>
      </w:r>
      <w:r w:rsidR="00387AF5" w:rsidRPr="007F1497">
        <w:rPr>
          <w:rFonts w:ascii="Arial" w:hAnsi="Arial" w:cs="Arial"/>
          <w:color w:val="000000"/>
        </w:rPr>
        <w:t xml:space="preserve"> não se incorpora ao vencimento ou salário do servidor para qualquer efeito e não poderá ser utilizada como base de cálculo para quaisquer outras vantagens, inclusive para fins de cálculo dos proventos da aposentadoria e das pensões.    </w:t>
      </w:r>
    </w:p>
    <w:p w:rsidR="007F1497" w:rsidRPr="007F1497" w:rsidRDefault="007F1497" w:rsidP="007F1497">
      <w:pPr>
        <w:shd w:val="clear" w:color="auto" w:fill="FFFFFF"/>
        <w:spacing w:before="28" w:after="28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F149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4º Esta Lei entra em vigor na data de sua publicação.</w:t>
      </w:r>
    </w:p>
    <w:p w:rsidR="007F1497" w:rsidRPr="007F1497" w:rsidRDefault="007F1497" w:rsidP="007F1497">
      <w:pPr>
        <w:shd w:val="clear" w:color="auto" w:fill="FFFFFF"/>
        <w:spacing w:before="28" w:after="28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87AF5" w:rsidRDefault="005D1A0C" w:rsidP="005D1A0C">
      <w:pPr>
        <w:tabs>
          <w:tab w:val="left" w:pos="-180"/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7F1497">
        <w:rPr>
          <w:rFonts w:ascii="Arial" w:hAnsi="Arial" w:cs="Arial"/>
        </w:rPr>
        <w:t xml:space="preserve">Plenário Deputado “Nagib </w:t>
      </w:r>
      <w:proofErr w:type="spellStart"/>
      <w:r w:rsidRPr="007F1497">
        <w:rPr>
          <w:rFonts w:ascii="Arial" w:hAnsi="Arial" w:cs="Arial"/>
        </w:rPr>
        <w:t>Haickel</w:t>
      </w:r>
      <w:proofErr w:type="spellEnd"/>
      <w:r w:rsidRPr="007F1497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d</w:t>
      </w:r>
      <w:r w:rsidRPr="007F1497">
        <w:rPr>
          <w:rFonts w:ascii="Arial" w:hAnsi="Arial" w:cs="Arial"/>
        </w:rPr>
        <w:t xml:space="preserve">o Palácio Manuel </w:t>
      </w:r>
      <w:proofErr w:type="spellStart"/>
      <w:r w:rsidRPr="007F1497">
        <w:rPr>
          <w:rFonts w:ascii="Arial" w:hAnsi="Arial" w:cs="Arial"/>
        </w:rPr>
        <w:t>Beckman</w:t>
      </w:r>
      <w:proofErr w:type="spellEnd"/>
      <w:r w:rsidRPr="007F1497">
        <w:rPr>
          <w:rFonts w:ascii="Arial" w:hAnsi="Arial" w:cs="Arial"/>
        </w:rPr>
        <w:t xml:space="preserve">, </w:t>
      </w:r>
      <w:r w:rsidR="00796710">
        <w:rPr>
          <w:rFonts w:ascii="Arial" w:hAnsi="Arial" w:cs="Arial"/>
        </w:rPr>
        <w:t>e</w:t>
      </w:r>
      <w:r w:rsidRPr="007F1497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>11 de</w:t>
      </w:r>
      <w:r w:rsidRPr="007F14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abril de 2023</w:t>
      </w:r>
    </w:p>
    <w:p w:rsidR="005D1A0C" w:rsidRDefault="005D1A0C" w:rsidP="005D1A0C">
      <w:pPr>
        <w:tabs>
          <w:tab w:val="left" w:pos="-180"/>
          <w:tab w:val="left" w:pos="0"/>
        </w:tabs>
        <w:spacing w:line="360" w:lineRule="auto"/>
        <w:jc w:val="both"/>
        <w:rPr>
          <w:rFonts w:ascii="Arial" w:hAnsi="Arial" w:cs="Arial"/>
        </w:rPr>
      </w:pPr>
    </w:p>
    <w:p w:rsidR="005D1A0C" w:rsidRDefault="005D1A0C" w:rsidP="005D1A0C">
      <w:pPr>
        <w:tabs>
          <w:tab w:val="left" w:pos="-180"/>
          <w:tab w:val="left" w:pos="0"/>
        </w:tabs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Deputada IRACEMA VALE</w:t>
      </w:r>
    </w:p>
    <w:p w:rsidR="005D1A0C" w:rsidRDefault="005D1A0C" w:rsidP="005D1A0C">
      <w:pPr>
        <w:tabs>
          <w:tab w:val="left" w:pos="-180"/>
          <w:tab w:val="left" w:pos="0"/>
        </w:tabs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5D1A0C" w:rsidRDefault="005D1A0C" w:rsidP="005D1A0C">
      <w:pPr>
        <w:tabs>
          <w:tab w:val="left" w:pos="-180"/>
          <w:tab w:val="left" w:pos="0"/>
        </w:tabs>
        <w:spacing w:after="0" w:line="360" w:lineRule="auto"/>
        <w:jc w:val="both"/>
        <w:rPr>
          <w:rFonts w:ascii="Arial" w:hAnsi="Arial" w:cs="Arial"/>
        </w:rPr>
      </w:pPr>
    </w:p>
    <w:p w:rsidR="008D7BD6" w:rsidRDefault="008D7BD6" w:rsidP="005D1A0C">
      <w:pPr>
        <w:tabs>
          <w:tab w:val="left" w:pos="-180"/>
          <w:tab w:val="left" w:pos="0"/>
        </w:tabs>
        <w:spacing w:after="0" w:line="360" w:lineRule="auto"/>
        <w:jc w:val="both"/>
        <w:rPr>
          <w:rFonts w:ascii="Arial" w:hAnsi="Arial" w:cs="Arial"/>
        </w:rPr>
      </w:pPr>
    </w:p>
    <w:p w:rsidR="005D1A0C" w:rsidRPr="00460D09" w:rsidRDefault="005D1A0C" w:rsidP="005D1A0C">
      <w:pPr>
        <w:spacing w:before="120" w:after="120"/>
        <w:ind w:left="3240" w:hanging="3240"/>
        <w:jc w:val="center"/>
        <w:rPr>
          <w:rFonts w:ascii="Arial" w:hAnsi="Arial" w:cs="Arial"/>
        </w:rPr>
      </w:pPr>
      <w:r w:rsidRPr="00460D09">
        <w:rPr>
          <w:rFonts w:ascii="Arial" w:hAnsi="Arial" w:cs="Arial"/>
        </w:rPr>
        <w:t>D</w:t>
      </w:r>
      <w:r>
        <w:rPr>
          <w:rFonts w:ascii="Arial" w:hAnsi="Arial" w:cs="Arial"/>
        </w:rPr>
        <w:t>eputado</w:t>
      </w:r>
      <w:r w:rsidRPr="00460D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ANTONIO PEREIRA</w:t>
      </w:r>
    </w:p>
    <w:p w:rsidR="005D1A0C" w:rsidRPr="00460D09" w:rsidRDefault="005D1A0C" w:rsidP="005D1A0C">
      <w:pPr>
        <w:spacing w:before="120" w:after="120"/>
        <w:ind w:left="3240" w:hanging="3240"/>
        <w:jc w:val="center"/>
        <w:rPr>
          <w:rFonts w:ascii="Arial" w:hAnsi="Arial" w:cs="Arial"/>
        </w:rPr>
      </w:pPr>
      <w:r w:rsidRPr="00460D09">
        <w:rPr>
          <w:rFonts w:ascii="Arial" w:hAnsi="Arial" w:cs="Arial"/>
        </w:rPr>
        <w:t>Primeiro Secretário</w:t>
      </w:r>
    </w:p>
    <w:p w:rsidR="005D1A0C" w:rsidRDefault="005D1A0C" w:rsidP="005D1A0C">
      <w:pPr>
        <w:spacing w:before="120" w:after="120"/>
        <w:ind w:left="3240" w:hanging="3240"/>
        <w:jc w:val="center"/>
        <w:rPr>
          <w:rFonts w:ascii="Arial" w:hAnsi="Arial" w:cs="Arial"/>
        </w:rPr>
      </w:pPr>
    </w:p>
    <w:p w:rsidR="005D1A0C" w:rsidRPr="00460D09" w:rsidRDefault="005D1A0C" w:rsidP="005D1A0C">
      <w:pPr>
        <w:spacing w:before="120" w:after="120"/>
        <w:ind w:left="3240" w:hanging="3240"/>
        <w:jc w:val="center"/>
        <w:rPr>
          <w:rFonts w:ascii="Arial" w:hAnsi="Arial" w:cs="Arial"/>
        </w:rPr>
      </w:pPr>
    </w:p>
    <w:p w:rsidR="005D1A0C" w:rsidRPr="00460D09" w:rsidRDefault="005D1A0C" w:rsidP="005D1A0C">
      <w:pPr>
        <w:spacing w:before="120" w:after="120"/>
        <w:ind w:left="3240" w:hanging="3240"/>
        <w:jc w:val="center"/>
        <w:rPr>
          <w:rFonts w:ascii="Arial" w:hAnsi="Arial" w:cs="Arial"/>
        </w:rPr>
      </w:pPr>
      <w:r w:rsidRPr="00460D09">
        <w:rPr>
          <w:rFonts w:ascii="Arial" w:hAnsi="Arial" w:cs="Arial"/>
        </w:rPr>
        <w:t>D</w:t>
      </w:r>
      <w:r>
        <w:rPr>
          <w:rFonts w:ascii="Arial" w:hAnsi="Arial" w:cs="Arial"/>
        </w:rPr>
        <w:t>eputado</w:t>
      </w:r>
      <w:r w:rsidRPr="00460D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ROBERTO COSTA</w:t>
      </w:r>
    </w:p>
    <w:p w:rsidR="005D1A0C" w:rsidRPr="007F1497" w:rsidRDefault="005D1A0C" w:rsidP="005D1A0C">
      <w:pPr>
        <w:spacing w:before="120" w:after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60D09">
        <w:rPr>
          <w:rFonts w:ascii="Arial" w:hAnsi="Arial" w:cs="Arial"/>
        </w:rPr>
        <w:t>Segundo Secretário</w:t>
      </w:r>
    </w:p>
    <w:sectPr w:rsidR="005D1A0C" w:rsidRPr="007F1497" w:rsidSect="001834F0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8A0" w:rsidRDefault="000168A0" w:rsidP="000D2F71">
      <w:pPr>
        <w:spacing w:after="0" w:line="240" w:lineRule="auto"/>
      </w:pPr>
      <w:r>
        <w:separator/>
      </w:r>
    </w:p>
  </w:endnote>
  <w:endnote w:type="continuationSeparator" w:id="0">
    <w:p w:rsidR="000168A0" w:rsidRDefault="000168A0" w:rsidP="000D2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oisterBlack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8A0" w:rsidRDefault="000168A0" w:rsidP="000D2F71">
      <w:pPr>
        <w:spacing w:after="0" w:line="240" w:lineRule="auto"/>
      </w:pPr>
      <w:r>
        <w:separator/>
      </w:r>
    </w:p>
  </w:footnote>
  <w:footnote w:type="continuationSeparator" w:id="0">
    <w:p w:rsidR="000168A0" w:rsidRDefault="000168A0" w:rsidP="000D2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F71" w:rsidRDefault="000D2F71" w:rsidP="000D2F71">
    <w:pPr>
      <w:pStyle w:val="Cabealho"/>
      <w:spacing w:line="240" w:lineRule="atLeast"/>
      <w:jc w:val="center"/>
      <w:rPr>
        <w:noProof/>
      </w:rPr>
    </w:pPr>
    <w:r>
      <w:rPr>
        <w:noProof/>
        <w:lang w:eastAsia="pt-BR"/>
      </w:rPr>
      <w:drawing>
        <wp:inline distT="0" distB="0" distL="0" distR="0">
          <wp:extent cx="723900" cy="812800"/>
          <wp:effectExtent l="0" t="0" r="0" b="635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2F71" w:rsidRDefault="000D2F71" w:rsidP="000D2F71">
    <w:pPr>
      <w:pStyle w:val="Cabealho"/>
      <w:spacing w:line="192" w:lineRule="auto"/>
      <w:jc w:val="center"/>
      <w:rPr>
        <w:b/>
        <w:sz w:val="17"/>
      </w:rPr>
    </w:pPr>
    <w:r>
      <w:rPr>
        <w:b/>
        <w:sz w:val="17"/>
      </w:rPr>
      <w:t>ESTADO DO MARANHÃO</w:t>
    </w:r>
  </w:p>
  <w:p w:rsidR="000D2F71" w:rsidRDefault="000D2F71" w:rsidP="000D2F71">
    <w:pPr>
      <w:pStyle w:val="Cabealho"/>
      <w:jc w:val="center"/>
      <w:rPr>
        <w:rFonts w:ascii="CloisterBlack BT" w:hAnsi="CloisterBlack BT"/>
        <w:sz w:val="28"/>
      </w:rPr>
    </w:pPr>
    <w:r>
      <w:rPr>
        <w:rFonts w:ascii="CloisterBlack BT" w:hAnsi="CloisterBlack BT"/>
        <w:sz w:val="28"/>
      </w:rPr>
      <w:t>Assembleia Legislativa</w:t>
    </w:r>
  </w:p>
  <w:p w:rsidR="000D2F71" w:rsidRDefault="000D2F71">
    <w:pPr>
      <w:pStyle w:val="Cabealho"/>
    </w:pPr>
  </w:p>
  <w:p w:rsidR="000D2F71" w:rsidRDefault="000D2F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7A4E"/>
    <w:multiLevelType w:val="hybridMultilevel"/>
    <w:tmpl w:val="F5961108"/>
    <w:lvl w:ilvl="0" w:tplc="6C6494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F71"/>
    <w:rsid w:val="000168A0"/>
    <w:rsid w:val="00047AA5"/>
    <w:rsid w:val="000770AF"/>
    <w:rsid w:val="0009738F"/>
    <w:rsid w:val="000D08B2"/>
    <w:rsid w:val="000D2F71"/>
    <w:rsid w:val="000E278D"/>
    <w:rsid w:val="000E3C10"/>
    <w:rsid w:val="00117768"/>
    <w:rsid w:val="00137319"/>
    <w:rsid w:val="001676EE"/>
    <w:rsid w:val="00174B59"/>
    <w:rsid w:val="001834F0"/>
    <w:rsid w:val="00185A82"/>
    <w:rsid w:val="0019689C"/>
    <w:rsid w:val="001B6EA9"/>
    <w:rsid w:val="001F321A"/>
    <w:rsid w:val="00240C47"/>
    <w:rsid w:val="002D1053"/>
    <w:rsid w:val="002E497D"/>
    <w:rsid w:val="00386A56"/>
    <w:rsid w:val="00387AF5"/>
    <w:rsid w:val="003B2FA2"/>
    <w:rsid w:val="00406DBD"/>
    <w:rsid w:val="00464764"/>
    <w:rsid w:val="004958BC"/>
    <w:rsid w:val="004978C7"/>
    <w:rsid w:val="004A6AB7"/>
    <w:rsid w:val="004E196B"/>
    <w:rsid w:val="00534406"/>
    <w:rsid w:val="005800EA"/>
    <w:rsid w:val="00593033"/>
    <w:rsid w:val="005A0317"/>
    <w:rsid w:val="005B7B78"/>
    <w:rsid w:val="005D1A0C"/>
    <w:rsid w:val="005F7E09"/>
    <w:rsid w:val="00673FB9"/>
    <w:rsid w:val="00742A6C"/>
    <w:rsid w:val="00766EE2"/>
    <w:rsid w:val="00796710"/>
    <w:rsid w:val="007D33F6"/>
    <w:rsid w:val="007E62B3"/>
    <w:rsid w:val="007F1497"/>
    <w:rsid w:val="007F45DF"/>
    <w:rsid w:val="0080543D"/>
    <w:rsid w:val="0082423D"/>
    <w:rsid w:val="00856F18"/>
    <w:rsid w:val="008627B2"/>
    <w:rsid w:val="00872DB6"/>
    <w:rsid w:val="008A5B69"/>
    <w:rsid w:val="008D7BD6"/>
    <w:rsid w:val="008F1CB5"/>
    <w:rsid w:val="008F1D68"/>
    <w:rsid w:val="008F5E2E"/>
    <w:rsid w:val="00906724"/>
    <w:rsid w:val="00944FB0"/>
    <w:rsid w:val="00A60C09"/>
    <w:rsid w:val="00AA119E"/>
    <w:rsid w:val="00AF4EA4"/>
    <w:rsid w:val="00B1704B"/>
    <w:rsid w:val="00B457FC"/>
    <w:rsid w:val="00B86BD8"/>
    <w:rsid w:val="00B95D50"/>
    <w:rsid w:val="00BB3798"/>
    <w:rsid w:val="00BC05E6"/>
    <w:rsid w:val="00C132E4"/>
    <w:rsid w:val="00C776DB"/>
    <w:rsid w:val="00C93DE3"/>
    <w:rsid w:val="00D674B7"/>
    <w:rsid w:val="00DA2979"/>
    <w:rsid w:val="00E152BB"/>
    <w:rsid w:val="00E41CA1"/>
    <w:rsid w:val="00E62C6B"/>
    <w:rsid w:val="00E67327"/>
    <w:rsid w:val="00EA0604"/>
    <w:rsid w:val="00EC1F17"/>
    <w:rsid w:val="00EF1E6A"/>
    <w:rsid w:val="00F101F6"/>
    <w:rsid w:val="00F20407"/>
    <w:rsid w:val="00F452A8"/>
    <w:rsid w:val="00F54951"/>
    <w:rsid w:val="00F6419D"/>
    <w:rsid w:val="00F703EF"/>
    <w:rsid w:val="00FA42D9"/>
    <w:rsid w:val="00FD289F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B8F8"/>
  <w15:docId w15:val="{5C5AAAE9-2205-471E-94C7-5B380724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D2F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2F7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0D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D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D2F71"/>
  </w:style>
  <w:style w:type="paragraph" w:styleId="Cabealho">
    <w:name w:val="header"/>
    <w:basedOn w:val="Normal"/>
    <w:link w:val="CabealhoChar"/>
    <w:uiPriority w:val="99"/>
    <w:unhideWhenUsed/>
    <w:rsid w:val="000D2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F71"/>
  </w:style>
  <w:style w:type="paragraph" w:styleId="Rodap">
    <w:name w:val="footer"/>
    <w:basedOn w:val="Normal"/>
    <w:link w:val="RodapChar"/>
    <w:uiPriority w:val="99"/>
    <w:unhideWhenUsed/>
    <w:rsid w:val="000D2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F71"/>
  </w:style>
  <w:style w:type="paragraph" w:styleId="Textodebalo">
    <w:name w:val="Balloon Text"/>
    <w:basedOn w:val="Normal"/>
    <w:link w:val="TextodebaloChar"/>
    <w:uiPriority w:val="99"/>
    <w:semiHidden/>
    <w:unhideWhenUsed/>
    <w:rsid w:val="000D2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F71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2D1053"/>
    <w:rPr>
      <w:b/>
      <w:bCs/>
    </w:rPr>
  </w:style>
  <w:style w:type="paragraph" w:styleId="PargrafodaLista">
    <w:name w:val="List Paragraph"/>
    <w:basedOn w:val="Normal"/>
    <w:uiPriority w:val="34"/>
    <w:qFormat/>
    <w:rsid w:val="001F321A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386A56"/>
    <w:rPr>
      <w:color w:val="0000FF"/>
      <w:u w:val="single"/>
    </w:rPr>
  </w:style>
  <w:style w:type="paragraph" w:customStyle="1" w:styleId="texto2">
    <w:name w:val="texto2"/>
    <w:basedOn w:val="Normal"/>
    <w:rsid w:val="0038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0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6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suzamira ramos mouras santos</dc:creator>
  <cp:lastModifiedBy>Diretoria Geral da Mesa 02</cp:lastModifiedBy>
  <cp:revision>2</cp:revision>
  <cp:lastPrinted>2023-04-11T19:01:00Z</cp:lastPrinted>
  <dcterms:created xsi:type="dcterms:W3CDTF">2023-07-04T14:39:00Z</dcterms:created>
  <dcterms:modified xsi:type="dcterms:W3CDTF">2023-07-04T14:39:00Z</dcterms:modified>
</cp:coreProperties>
</file>