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37F" w:rsidRPr="004B62E0" w:rsidRDefault="004B62E0" w:rsidP="004B62E0">
      <w:pPr>
        <w:pStyle w:val="Corpodetexto"/>
        <w:tabs>
          <w:tab w:val="left" w:pos="404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4B62E0">
        <w:rPr>
          <w:rFonts w:ascii="Arial" w:hAnsi="Arial" w:cs="Arial"/>
          <w:b/>
          <w:bCs/>
          <w:sz w:val="24"/>
          <w:szCs w:val="24"/>
        </w:rPr>
        <w:t>PROJETO DE LEI ORDINÁRA  Nº 416/2023</w:t>
      </w:r>
    </w:p>
    <w:p w:rsidR="004B62E0" w:rsidRDefault="004B62E0">
      <w:pPr>
        <w:pStyle w:val="Corpodetexto"/>
        <w:tabs>
          <w:tab w:val="left" w:pos="4042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4B62E0" w:rsidRDefault="004B62E0">
      <w:pPr>
        <w:pStyle w:val="Corpodetexto"/>
        <w:tabs>
          <w:tab w:val="left" w:pos="4042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4B62E0" w:rsidRDefault="004B62E0">
      <w:pPr>
        <w:pStyle w:val="Corpodetexto"/>
        <w:tabs>
          <w:tab w:val="left" w:pos="4042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A9137F" w:rsidRPr="004B62E0" w:rsidRDefault="00A9109B">
      <w:pPr>
        <w:pStyle w:val="Corpodetexto"/>
        <w:ind w:left="3402"/>
        <w:jc w:val="both"/>
        <w:rPr>
          <w:rFonts w:ascii="Arial" w:hAnsi="Arial" w:cs="Arial"/>
          <w:bCs/>
          <w:sz w:val="24"/>
          <w:szCs w:val="24"/>
          <w:highlight w:val="yellow"/>
        </w:rPr>
      </w:pPr>
      <w:r w:rsidRPr="004B62E0">
        <w:rPr>
          <w:rFonts w:ascii="Arial" w:hAnsi="Arial" w:cs="Arial"/>
          <w:bCs/>
          <w:sz w:val="24"/>
          <w:szCs w:val="24"/>
        </w:rPr>
        <w:t>Cria cargos no Quadro do Poder Judiciário.</w:t>
      </w:r>
    </w:p>
    <w:p w:rsidR="004B62E0" w:rsidRDefault="004B62E0">
      <w:pPr>
        <w:pStyle w:val="Corpodetexto"/>
        <w:ind w:left="3402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4B62E0" w:rsidRDefault="004B62E0">
      <w:pPr>
        <w:pStyle w:val="Corpodetexto"/>
        <w:ind w:left="3402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A9137F" w:rsidRDefault="00A9137F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A9137F" w:rsidRDefault="00A9109B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1º Criar os seguintes cargos no Quadro do Poder Judiciário:</w:t>
      </w:r>
    </w:p>
    <w:p w:rsidR="00A9137F" w:rsidRDefault="00A9137F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A9137F" w:rsidRDefault="00A9109B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4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dois cargos 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juiz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direito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entrância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final;</w:t>
      </w:r>
    </w:p>
    <w:p w:rsidR="00A9137F" w:rsidRDefault="00A9137F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A9137F" w:rsidRDefault="00A9109B">
      <w:pPr>
        <w:pStyle w:val="PargrafodaLista"/>
        <w:tabs>
          <w:tab w:val="left" w:pos="263"/>
        </w:tabs>
        <w:spacing w:before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dois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cargos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comissão 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secretário judicial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vara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entrância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final;</w:t>
      </w:r>
    </w:p>
    <w:p w:rsidR="00A9137F" w:rsidRDefault="00A9137F">
      <w:pPr>
        <w:pStyle w:val="PargrafodaLista"/>
        <w:tabs>
          <w:tab w:val="left" w:pos="263"/>
        </w:tabs>
        <w:spacing w:before="0"/>
        <w:ind w:left="0"/>
        <w:jc w:val="both"/>
        <w:rPr>
          <w:rFonts w:ascii="Arial" w:hAnsi="Arial" w:cs="Arial"/>
          <w:sz w:val="24"/>
          <w:szCs w:val="24"/>
        </w:rPr>
      </w:pPr>
    </w:p>
    <w:p w:rsidR="00A9137F" w:rsidRDefault="00A9109B">
      <w:pPr>
        <w:pStyle w:val="PargrafodaLista"/>
        <w:tabs>
          <w:tab w:val="left" w:pos="319"/>
        </w:tabs>
        <w:spacing w:before="0"/>
        <w:ind w:left="0"/>
        <w:jc w:val="both"/>
        <w:rPr>
          <w:rFonts w:ascii="Arial" w:hAnsi="Arial" w:cs="Arial"/>
          <w:spacing w:val="-47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</w:t>
      </w:r>
      <w:r>
        <w:rPr>
          <w:rFonts w:ascii="Arial" w:hAnsi="Arial" w:cs="Arial"/>
          <w:sz w:val="24"/>
          <w:szCs w:val="24"/>
        </w:rPr>
        <w:t xml:space="preserve"> dois cargos em comissão de assessor de juiz de entrância final;</w:t>
      </w:r>
      <w:r>
        <w:rPr>
          <w:rFonts w:ascii="Arial" w:hAnsi="Arial" w:cs="Arial"/>
          <w:spacing w:val="-47"/>
          <w:sz w:val="24"/>
          <w:szCs w:val="24"/>
        </w:rPr>
        <w:t xml:space="preserve"> </w:t>
      </w:r>
    </w:p>
    <w:p w:rsidR="00A9137F" w:rsidRDefault="00A9137F">
      <w:pPr>
        <w:pStyle w:val="PargrafodaLista"/>
        <w:tabs>
          <w:tab w:val="left" w:pos="319"/>
        </w:tabs>
        <w:spacing w:before="0"/>
        <w:ind w:left="0"/>
        <w:jc w:val="both"/>
        <w:rPr>
          <w:rFonts w:ascii="Arial" w:hAnsi="Arial" w:cs="Arial"/>
          <w:spacing w:val="-47"/>
          <w:sz w:val="24"/>
          <w:szCs w:val="24"/>
        </w:rPr>
      </w:pPr>
    </w:p>
    <w:p w:rsidR="00A9137F" w:rsidRDefault="00A9109B">
      <w:pPr>
        <w:pStyle w:val="PargrafodaLista"/>
        <w:tabs>
          <w:tab w:val="left" w:pos="319"/>
        </w:tabs>
        <w:spacing w:before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quatro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cargos 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oficial de justiça;</w:t>
      </w:r>
    </w:p>
    <w:p w:rsidR="00A9137F" w:rsidRDefault="00A9137F">
      <w:pPr>
        <w:pStyle w:val="PargrafodaLista"/>
        <w:tabs>
          <w:tab w:val="left" w:pos="319"/>
        </w:tabs>
        <w:spacing w:before="0"/>
        <w:ind w:left="0"/>
        <w:jc w:val="both"/>
        <w:rPr>
          <w:rFonts w:ascii="Arial" w:hAnsi="Arial" w:cs="Arial"/>
          <w:sz w:val="24"/>
          <w:szCs w:val="24"/>
        </w:rPr>
      </w:pPr>
    </w:p>
    <w:p w:rsidR="00A9137F" w:rsidRDefault="00A9109B">
      <w:pPr>
        <w:pStyle w:val="PargrafodaLista"/>
        <w:tabs>
          <w:tab w:val="left" w:pos="333"/>
        </w:tabs>
        <w:spacing w:before="0"/>
        <w:ind w:left="0"/>
        <w:jc w:val="both"/>
        <w:rPr>
          <w:rFonts w:ascii="Arial" w:hAnsi="Arial" w:cs="Arial"/>
          <w:spacing w:val="-47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dois cargos de analista judiciário;</w:t>
      </w:r>
      <w:r>
        <w:rPr>
          <w:rFonts w:ascii="Arial" w:hAnsi="Arial" w:cs="Arial"/>
          <w:spacing w:val="-47"/>
          <w:sz w:val="24"/>
          <w:szCs w:val="24"/>
        </w:rPr>
        <w:t xml:space="preserve"> </w:t>
      </w:r>
    </w:p>
    <w:p w:rsidR="00A9137F" w:rsidRDefault="00A9137F">
      <w:pPr>
        <w:pStyle w:val="PargrafodaLista"/>
        <w:tabs>
          <w:tab w:val="left" w:pos="333"/>
        </w:tabs>
        <w:spacing w:before="0"/>
        <w:ind w:left="0"/>
        <w:jc w:val="both"/>
        <w:rPr>
          <w:rFonts w:ascii="Arial" w:hAnsi="Arial" w:cs="Arial"/>
          <w:spacing w:val="-47"/>
          <w:sz w:val="24"/>
          <w:szCs w:val="24"/>
        </w:rPr>
      </w:pPr>
    </w:p>
    <w:p w:rsidR="00A9137F" w:rsidRDefault="00A9109B">
      <w:pPr>
        <w:pStyle w:val="PargrafodaLista"/>
        <w:tabs>
          <w:tab w:val="left" w:pos="333"/>
        </w:tabs>
        <w:spacing w:before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oito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cargos 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técnico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judiciário.</w:t>
      </w:r>
    </w:p>
    <w:p w:rsidR="00A9137F" w:rsidRDefault="00A9137F">
      <w:pPr>
        <w:pStyle w:val="PargrafodaLista"/>
        <w:tabs>
          <w:tab w:val="left" w:pos="333"/>
        </w:tabs>
        <w:spacing w:before="0"/>
        <w:ind w:left="0"/>
        <w:jc w:val="both"/>
        <w:rPr>
          <w:rFonts w:ascii="Arial" w:hAnsi="Arial" w:cs="Arial"/>
          <w:sz w:val="24"/>
          <w:szCs w:val="24"/>
        </w:rPr>
      </w:pPr>
    </w:p>
    <w:p w:rsidR="00A9137F" w:rsidRDefault="00A9109B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As despesas decorrentes desta Lei Complementar correrã</w:t>
      </w:r>
      <w:r>
        <w:rPr>
          <w:rFonts w:ascii="Arial" w:hAnsi="Arial" w:cs="Arial"/>
          <w:sz w:val="24"/>
          <w:szCs w:val="24"/>
        </w:rPr>
        <w:t>o por conta do orçamento do</w:t>
      </w:r>
      <w:r>
        <w:rPr>
          <w:rFonts w:ascii="Arial" w:hAnsi="Arial" w:cs="Arial"/>
          <w:spacing w:val="-47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Poder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Judiciário.</w:t>
      </w:r>
    </w:p>
    <w:p w:rsidR="00A9137F" w:rsidRDefault="00A9137F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A9137F" w:rsidRDefault="00A9109B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3° Esta Lei Complementar entra em vigor na data de sua publicação.</w:t>
      </w:r>
    </w:p>
    <w:p w:rsidR="00A9109B" w:rsidRDefault="00A9109B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A9109B" w:rsidRDefault="00A9109B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A9109B" w:rsidRDefault="00A9109B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A9109B" w:rsidRDefault="00A9109B" w:rsidP="00A9109B">
      <w:pPr>
        <w:pStyle w:val="Corpodetex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Luís, 22 de maio de 2023</w:t>
      </w:r>
    </w:p>
    <w:p w:rsidR="00A9109B" w:rsidRDefault="00A9109B" w:rsidP="00A9109B">
      <w:pPr>
        <w:pStyle w:val="Corpodetex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Desembargador Paulo Sérgio Velten Pereira</w:t>
      </w:r>
    </w:p>
    <w:p w:rsidR="00A9109B" w:rsidRDefault="00A9109B" w:rsidP="00A9109B">
      <w:pPr>
        <w:pStyle w:val="Corpodetex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Tribunal de Justiça</w:t>
      </w:r>
    </w:p>
    <w:p w:rsidR="00A9109B" w:rsidRDefault="00A9109B" w:rsidP="00A9109B">
      <w:pPr>
        <w:pStyle w:val="Corpodetex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Matrícula 126599</w:t>
      </w:r>
      <w:bookmarkStart w:id="0" w:name="_GoBack"/>
      <w:bookmarkEnd w:id="0"/>
    </w:p>
    <w:sectPr w:rsidR="00A9109B">
      <w:pgSz w:w="11906" w:h="16838"/>
      <w:pgMar w:top="1701" w:right="1134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7F"/>
    <w:rsid w:val="004B62E0"/>
    <w:rsid w:val="00A9109B"/>
    <w:rsid w:val="00A9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F95D"/>
  <w15:docId w15:val="{9E724EEA-0E28-4594-9B90-64B9ABF2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pPr>
      <w:ind w:left="102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uiPriority w:val="1"/>
    <w:qFormat/>
    <w:pPr>
      <w:spacing w:before="160"/>
      <w:ind w:left="102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672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Laise Lobato Rocha</dc:creator>
  <dc:description/>
  <cp:lastModifiedBy>Diretoria Geral da Mesa 02</cp:lastModifiedBy>
  <cp:revision>2</cp:revision>
  <cp:lastPrinted>2023-05-18T09:57:00Z</cp:lastPrinted>
  <dcterms:created xsi:type="dcterms:W3CDTF">2023-07-05T15:26:00Z</dcterms:created>
  <dcterms:modified xsi:type="dcterms:W3CDTF">2023-07-05T15:26:00Z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2022-05-11T00:00:00Z</vt:filetime>
  </property>
</Properties>
</file>