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72A38" w14:textId="77777777" w:rsidR="00462FBA" w:rsidRPr="00E128D0" w:rsidRDefault="007001FF" w:rsidP="00C962D6">
      <w:pPr>
        <w:jc w:val="center"/>
        <w:rPr>
          <w:b/>
        </w:rPr>
      </w:pPr>
      <w:r>
        <w:rPr>
          <w:b/>
        </w:rPr>
        <w:t>INDICAÇÃO Nº _______</w:t>
      </w:r>
      <w:r w:rsidRPr="00E128D0">
        <w:rPr>
          <w:b/>
        </w:rPr>
        <w:t>/20</w:t>
      </w:r>
      <w:r>
        <w:rPr>
          <w:b/>
        </w:rPr>
        <w:t>2</w:t>
      </w:r>
      <w:r w:rsidR="00514F02">
        <w:rPr>
          <w:b/>
        </w:rPr>
        <w:t>3</w:t>
      </w:r>
    </w:p>
    <w:p w14:paraId="777B899F" w14:textId="77777777" w:rsidR="007001FF" w:rsidRPr="00E128D0" w:rsidRDefault="007001FF" w:rsidP="00130F1B">
      <w:pPr>
        <w:tabs>
          <w:tab w:val="left" w:pos="1134"/>
        </w:tabs>
        <w:ind w:firstLine="993"/>
        <w:jc w:val="both"/>
        <w:rPr>
          <w:b/>
        </w:rPr>
      </w:pPr>
    </w:p>
    <w:p w14:paraId="595B8C73" w14:textId="77777777" w:rsidR="00C962D6" w:rsidRDefault="007001FF" w:rsidP="00D33D17">
      <w:pPr>
        <w:autoSpaceDE w:val="0"/>
        <w:autoSpaceDN w:val="0"/>
        <w:adjustRightInd w:val="0"/>
        <w:ind w:left="1134"/>
        <w:jc w:val="both"/>
        <w:rPr>
          <w:rFonts w:eastAsia="Arial Unicode MS"/>
        </w:rPr>
      </w:pPr>
      <w:r w:rsidRPr="00E128D0">
        <w:rPr>
          <w:rFonts w:eastAsia="Arial Unicode MS"/>
        </w:rPr>
        <w:t>Senhor Presidente,</w:t>
      </w:r>
    </w:p>
    <w:p w14:paraId="28280300" w14:textId="77777777" w:rsidR="00337603" w:rsidRPr="00C962D6" w:rsidRDefault="00337603" w:rsidP="00D33D17">
      <w:pPr>
        <w:autoSpaceDE w:val="0"/>
        <w:autoSpaceDN w:val="0"/>
        <w:adjustRightInd w:val="0"/>
        <w:ind w:left="1134"/>
        <w:jc w:val="both"/>
        <w:rPr>
          <w:rFonts w:eastAsia="Arial Unicode MS"/>
        </w:rPr>
      </w:pPr>
    </w:p>
    <w:p w14:paraId="2207EE12" w14:textId="77777777" w:rsidR="004C0DE2" w:rsidRDefault="00037809" w:rsidP="004C0DE2">
      <w:pPr>
        <w:tabs>
          <w:tab w:val="left" w:pos="1134"/>
        </w:tabs>
        <w:spacing w:line="360" w:lineRule="auto"/>
        <w:ind w:firstLine="1134"/>
        <w:jc w:val="both"/>
        <w:rPr>
          <w:color w:val="000000" w:themeColor="text1"/>
        </w:rPr>
      </w:pPr>
      <w:bookmarkStart w:id="0" w:name="_Hlk90541047"/>
      <w:bookmarkStart w:id="1" w:name="_Hlk90541362"/>
      <w:r>
        <w:t>Nos termos do Art. 152 do Regimento Interno da Assembleia Legislativa do Estado do Maranhão, solicitamos que a presente indicação seja encaminhada ao</w:t>
      </w:r>
      <w:bookmarkEnd w:id="0"/>
      <w:bookmarkEnd w:id="1"/>
      <w:r>
        <w:rPr>
          <w:b/>
        </w:rPr>
        <w:t xml:space="preserve"> </w:t>
      </w:r>
      <w:r w:rsidR="007001FF">
        <w:rPr>
          <w:b/>
        </w:rPr>
        <w:t>Excelentíssim</w:t>
      </w:r>
      <w:r w:rsidR="007B1B90">
        <w:rPr>
          <w:b/>
        </w:rPr>
        <w:t>o(a)</w:t>
      </w:r>
      <w:r w:rsidR="007001FF">
        <w:rPr>
          <w:b/>
        </w:rPr>
        <w:t xml:space="preserve"> Prefeit</w:t>
      </w:r>
      <w:r w:rsidR="00795F3A">
        <w:rPr>
          <w:b/>
        </w:rPr>
        <w:t>o(</w:t>
      </w:r>
      <w:r w:rsidR="00955F56">
        <w:rPr>
          <w:b/>
        </w:rPr>
        <w:t>a</w:t>
      </w:r>
      <w:r w:rsidR="00795F3A">
        <w:rPr>
          <w:b/>
        </w:rPr>
        <w:t>)</w:t>
      </w:r>
      <w:r w:rsidR="007001FF">
        <w:rPr>
          <w:b/>
        </w:rPr>
        <w:t xml:space="preserve"> de </w:t>
      </w:r>
      <w:r w:rsidR="003D6190" w:rsidRPr="003D6190">
        <w:rPr>
          <w:b/>
        </w:rPr>
        <w:t>Santana do Maranhão</w:t>
      </w:r>
      <w:r w:rsidR="007001FF">
        <w:rPr>
          <w:b/>
        </w:rPr>
        <w:t xml:space="preserve">, </w:t>
      </w:r>
      <w:r w:rsidR="003D6190" w:rsidRPr="003D6190">
        <w:rPr>
          <w:b/>
        </w:rPr>
        <w:t>Marcio Santiago</w:t>
      </w:r>
      <w:r w:rsidR="00D33D17">
        <w:rPr>
          <w:b/>
          <w:bCs/>
          <w:color w:val="000000" w:themeColor="text1"/>
        </w:rPr>
        <w:t>,</w:t>
      </w:r>
      <w:r w:rsidR="00D33D17">
        <w:t xml:space="preserve"> </w:t>
      </w:r>
      <w:r w:rsidR="004C0DE2">
        <w:rPr>
          <w:color w:val="000000" w:themeColor="text1"/>
        </w:rPr>
        <w:t>a fim de que aprecie a possibilidade de aderir</w:t>
      </w:r>
      <w:r w:rsidR="004C0DE2">
        <w:rPr>
          <w:b/>
          <w:bCs/>
          <w:color w:val="000000" w:themeColor="text1"/>
        </w:rPr>
        <w:t xml:space="preserve"> ao Compromisso Nacional Criança Alfabetizada, </w:t>
      </w:r>
      <w:r w:rsidR="004C0DE2">
        <w:rPr>
          <w:color w:val="000000" w:themeColor="text1"/>
        </w:rPr>
        <w:t>instituído por meio do Decreto Nº 11.556, de 12 de junho de 2023.</w:t>
      </w:r>
    </w:p>
    <w:p w14:paraId="2544DE90" w14:textId="77777777" w:rsidR="004C0DE2" w:rsidRDefault="004C0DE2" w:rsidP="004C0DE2">
      <w:pPr>
        <w:tabs>
          <w:tab w:val="left" w:pos="1134"/>
        </w:tabs>
        <w:spacing w:line="360" w:lineRule="auto"/>
        <w:ind w:firstLine="1134"/>
        <w:jc w:val="both"/>
        <w:rPr>
          <w:color w:val="000000" w:themeColor="text1"/>
        </w:rPr>
      </w:pPr>
    </w:p>
    <w:p w14:paraId="5E1B12BA" w14:textId="77777777" w:rsidR="004C0DE2" w:rsidRDefault="004C0DE2" w:rsidP="004C0DE2">
      <w:pPr>
        <w:tabs>
          <w:tab w:val="left" w:pos="1134"/>
        </w:tabs>
        <w:spacing w:line="360" w:lineRule="auto"/>
        <w:ind w:firstLine="1134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O Compromisso Nacional Criança Alfabetizada, </w:t>
      </w:r>
      <w:r>
        <w:rPr>
          <w:color w:val="000000" w:themeColor="text1"/>
        </w:rPr>
        <w:t>foi instituído por meio do Decreto Nº 11.556, de 12 de junho de 2023, Compromisso, por meio da conjugação dos esforços da União, dos Estados, do Distrito Federal e dos Municípios, com a finalidade de garantir o direito à alfabetização das crianças brasileiras, elemento estruturante para a construção de trajetórias escolares bem sucedidas.</w:t>
      </w:r>
    </w:p>
    <w:p w14:paraId="4FAA504C" w14:textId="77777777" w:rsidR="004C0DE2" w:rsidRDefault="004C0DE2" w:rsidP="004C0DE2">
      <w:pPr>
        <w:tabs>
          <w:tab w:val="left" w:pos="1134"/>
        </w:tabs>
        <w:spacing w:line="360" w:lineRule="auto"/>
        <w:ind w:firstLine="1134"/>
        <w:jc w:val="both"/>
        <w:rPr>
          <w:color w:val="000000" w:themeColor="text1"/>
        </w:rPr>
      </w:pPr>
      <w:r>
        <w:rPr>
          <w:bCs/>
        </w:rPr>
        <w:t xml:space="preserve">Com relação a adesão ao </w:t>
      </w:r>
      <w:r>
        <w:rPr>
          <w:b/>
          <w:bCs/>
          <w:color w:val="000000" w:themeColor="text1"/>
        </w:rPr>
        <w:t xml:space="preserve">Compromisso Nacional Criança Alfabetizada, </w:t>
      </w:r>
      <w:r>
        <w:rPr>
          <w:color w:val="000000" w:themeColor="text1"/>
        </w:rPr>
        <w:t>ocorrerá por meio de adesão voluntária, de cada ente federativo ao Compromisso implica a responsabilidade de promover a melhoria da qualidade do processo e dos resultados de alfabetização, com atenção à redução das desigualdades de aprendizagem entre estudantes em sua esfera de competência.</w:t>
      </w:r>
    </w:p>
    <w:p w14:paraId="53D74E92" w14:textId="77777777" w:rsidR="004C0DE2" w:rsidRDefault="004C0DE2" w:rsidP="004C0DE2">
      <w:pPr>
        <w:tabs>
          <w:tab w:val="left" w:pos="1134"/>
        </w:tabs>
        <w:spacing w:line="360" w:lineRule="auto"/>
        <w:ind w:firstLine="1134"/>
        <w:jc w:val="both"/>
      </w:pPr>
      <w:r>
        <w:t xml:space="preserve">Para acessar o termo de adesão através da plataforma SIMEC, no link </w:t>
      </w:r>
      <w:hyperlink r:id="rId6" w:history="1">
        <w:r>
          <w:rPr>
            <w:rStyle w:val="Hyperlink"/>
          </w:rPr>
          <w:t>https://simec.mec.gov.br/login.php</w:t>
        </w:r>
      </w:hyperlink>
      <w:r>
        <w:t>.</w:t>
      </w:r>
    </w:p>
    <w:p w14:paraId="05EE2483" w14:textId="77777777" w:rsidR="004C0DE2" w:rsidRDefault="004C0DE2" w:rsidP="004C0DE2">
      <w:pPr>
        <w:tabs>
          <w:tab w:val="left" w:pos="1134"/>
        </w:tabs>
        <w:spacing w:line="360" w:lineRule="auto"/>
        <w:ind w:firstLine="1134"/>
        <w:jc w:val="both"/>
      </w:pPr>
      <w:r>
        <w:t xml:space="preserve">Diante disso, a adesão ao </w:t>
      </w:r>
      <w:r>
        <w:rPr>
          <w:b/>
          <w:bCs/>
          <w:color w:val="000000" w:themeColor="text1"/>
        </w:rPr>
        <w:t>Compromisso Nacional Criança Alfabetizada</w:t>
      </w:r>
      <w:r>
        <w:t>, implica a responsabilidade de promover a melhoria da qualidade do processo e dos resultados da alfabetização, com atenção à redução das desigualdades de aprendizagem entre os estudantes em sua esfera de competência. O apoio da União, de natureza supletiva e redistributiva, ocorrerá mediante ações de assistência técnica e financeira e observará os princípios, os objetivos e as diretrizes estabelecidas do Decreto.</w:t>
      </w:r>
    </w:p>
    <w:p w14:paraId="5F65DE65" w14:textId="77777777" w:rsidR="00785EE8" w:rsidRDefault="00785EE8" w:rsidP="00785EE8">
      <w:pPr>
        <w:tabs>
          <w:tab w:val="left" w:pos="1134"/>
        </w:tabs>
        <w:spacing w:line="360" w:lineRule="auto"/>
        <w:ind w:firstLine="1134"/>
        <w:jc w:val="both"/>
        <w:rPr>
          <w:bCs/>
        </w:rPr>
      </w:pPr>
      <w:r>
        <w:rPr>
          <w:bCs/>
        </w:rPr>
        <w:t>Assembleia Legislativa do Estado do Maranhão, em 07 de julho de 2023</w:t>
      </w:r>
    </w:p>
    <w:p w14:paraId="192549E4" w14:textId="77777777" w:rsidR="004C0DE2" w:rsidRDefault="004C0DE2" w:rsidP="004C0DE2">
      <w:pPr>
        <w:tabs>
          <w:tab w:val="left" w:pos="1134"/>
        </w:tabs>
        <w:spacing w:line="360" w:lineRule="auto"/>
        <w:jc w:val="both"/>
        <w:rPr>
          <w:bCs/>
        </w:rPr>
      </w:pPr>
      <w:bookmarkStart w:id="2" w:name="_GoBack"/>
      <w:bookmarkEnd w:id="2"/>
    </w:p>
    <w:p w14:paraId="46906D1F" w14:textId="77777777" w:rsidR="004C0DE2" w:rsidRDefault="004C0DE2" w:rsidP="004C0DE2">
      <w:pPr>
        <w:tabs>
          <w:tab w:val="left" w:pos="1134"/>
        </w:tabs>
        <w:ind w:firstLine="1134"/>
        <w:jc w:val="both"/>
        <w:rPr>
          <w:iCs/>
        </w:rPr>
      </w:pPr>
    </w:p>
    <w:p w14:paraId="2DB70811" w14:textId="77777777" w:rsidR="004C0DE2" w:rsidRDefault="004C0DE2" w:rsidP="004C0DE2">
      <w:pPr>
        <w:tabs>
          <w:tab w:val="left" w:pos="3261"/>
        </w:tabs>
        <w:ind w:right="283"/>
        <w:jc w:val="center"/>
        <w:rPr>
          <w:rFonts w:eastAsia="Arial Unicode MS"/>
          <w:b/>
        </w:rPr>
      </w:pPr>
      <w:r>
        <w:rPr>
          <w:rFonts w:eastAsia="Arial Unicode MS"/>
          <w:b/>
        </w:rPr>
        <w:t>WELLINGTON DO CURSO</w:t>
      </w:r>
    </w:p>
    <w:p w14:paraId="61BD4ACB" w14:textId="77777777" w:rsidR="004C0DE2" w:rsidRDefault="004C0DE2" w:rsidP="004C0DE2">
      <w:pPr>
        <w:tabs>
          <w:tab w:val="left" w:pos="3261"/>
        </w:tabs>
        <w:ind w:right="283"/>
        <w:jc w:val="center"/>
        <w:rPr>
          <w:rFonts w:eastAsia="Arial Unicode MS"/>
        </w:rPr>
      </w:pPr>
      <w:r>
        <w:rPr>
          <w:rFonts w:eastAsia="Arial Unicode MS"/>
        </w:rPr>
        <w:t>Deputado Estadual</w:t>
      </w:r>
    </w:p>
    <w:p w14:paraId="35EB26B0" w14:textId="77777777" w:rsidR="00973A89" w:rsidRPr="00D33D17" w:rsidRDefault="00973A89" w:rsidP="004C0DE2">
      <w:pPr>
        <w:tabs>
          <w:tab w:val="left" w:pos="1134"/>
        </w:tabs>
        <w:spacing w:line="360" w:lineRule="auto"/>
        <w:ind w:firstLine="1134"/>
        <w:jc w:val="both"/>
        <w:rPr>
          <w:rFonts w:eastAsia="Arial Unicode MS"/>
        </w:rPr>
      </w:pPr>
    </w:p>
    <w:sectPr w:rsidR="00973A89" w:rsidRPr="00D33D17" w:rsidSect="007563C9">
      <w:headerReference w:type="default" r:id="rId7"/>
      <w:footerReference w:type="default" r:id="rId8"/>
      <w:pgSz w:w="11907" w:h="16840" w:code="9"/>
      <w:pgMar w:top="851" w:right="850" w:bottom="1418" w:left="113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22D3B" w14:textId="77777777" w:rsidR="00031910" w:rsidRDefault="00031910">
      <w:r>
        <w:separator/>
      </w:r>
    </w:p>
  </w:endnote>
  <w:endnote w:type="continuationSeparator" w:id="0">
    <w:p w14:paraId="46C6A46D" w14:textId="77777777" w:rsidR="00031910" w:rsidRDefault="0003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5DD1D" w14:textId="77777777" w:rsidR="00A928DC" w:rsidRPr="00346E17" w:rsidRDefault="00031910" w:rsidP="004F6AA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773C0" w14:textId="77777777" w:rsidR="00031910" w:rsidRDefault="00031910">
      <w:r>
        <w:separator/>
      </w:r>
    </w:p>
  </w:footnote>
  <w:footnote w:type="continuationSeparator" w:id="0">
    <w:p w14:paraId="1B21EF67" w14:textId="77777777" w:rsidR="00031910" w:rsidRDefault="00031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1BD4A" w14:textId="77777777" w:rsidR="00337603" w:rsidRDefault="00337603" w:rsidP="00337603">
    <w:pPr>
      <w:pStyle w:val="Cabealho"/>
      <w:jc w:val="center"/>
      <w:rPr>
        <w:noProof/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2FBDBF92" wp14:editId="1D6B08FA">
          <wp:extent cx="600075" cy="676275"/>
          <wp:effectExtent l="0" t="0" r="0" b="0"/>
          <wp:docPr id="1" name="Imagem 1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D77E38" w14:textId="77777777" w:rsidR="00337603" w:rsidRDefault="00337603" w:rsidP="00337603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ASSEMBLEIA LEGISLATIVA DO ESTADO DO MARANHÃO</w:t>
    </w:r>
  </w:p>
  <w:p w14:paraId="15122F58" w14:textId="77777777" w:rsidR="00337603" w:rsidRDefault="00337603" w:rsidP="00337603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Gabinete do Deputado Wellington do Curso</w:t>
    </w:r>
  </w:p>
  <w:p w14:paraId="75AF0654" w14:textId="77777777" w:rsidR="00337603" w:rsidRDefault="00337603" w:rsidP="00337603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Avenida Jerônimo, s/n, Sítio Rangedor – </w:t>
    </w:r>
    <w:proofErr w:type="spellStart"/>
    <w:r>
      <w:rPr>
        <w:sz w:val="20"/>
        <w:szCs w:val="20"/>
      </w:rPr>
      <w:t>Cohafuma</w:t>
    </w:r>
    <w:proofErr w:type="spellEnd"/>
    <w:r>
      <w:rPr>
        <w:sz w:val="20"/>
        <w:szCs w:val="20"/>
      </w:rPr>
      <w:t xml:space="preserve"> </w:t>
    </w:r>
  </w:p>
  <w:p w14:paraId="5692A9AB" w14:textId="77777777" w:rsidR="00337603" w:rsidRDefault="00337603" w:rsidP="00337603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São Luís - MA – 65.071-750 - Tel. 3269 3240/3429 – </w:t>
    </w:r>
    <w:hyperlink r:id="rId2" w:history="1">
      <w:r>
        <w:rPr>
          <w:rStyle w:val="Hyperlink"/>
          <w:sz w:val="20"/>
          <w:szCs w:val="20"/>
        </w:rPr>
        <w:t>dep.wellingtondocurso@al.ma.leg.br</w:t>
      </w:r>
    </w:hyperlink>
  </w:p>
  <w:p w14:paraId="5383E75A" w14:textId="77777777" w:rsidR="00337603" w:rsidRDefault="00337603" w:rsidP="00337603">
    <w:r>
      <w:rPr>
        <w:sz w:val="20"/>
        <w:szCs w:val="20"/>
      </w:rPr>
      <w:t>_________________________________________________________________________________________________</w:t>
    </w:r>
  </w:p>
  <w:p w14:paraId="064F468F" w14:textId="77777777" w:rsidR="0012520F" w:rsidRPr="00337603" w:rsidRDefault="00031910" w:rsidP="003376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1FF"/>
    <w:rsid w:val="00002EF8"/>
    <w:rsid w:val="00031910"/>
    <w:rsid w:val="000347BC"/>
    <w:rsid w:val="00036099"/>
    <w:rsid w:val="00037809"/>
    <w:rsid w:val="00043EA9"/>
    <w:rsid w:val="00050ADA"/>
    <w:rsid w:val="00052555"/>
    <w:rsid w:val="000551DC"/>
    <w:rsid w:val="0005659E"/>
    <w:rsid w:val="00061AD7"/>
    <w:rsid w:val="000767E5"/>
    <w:rsid w:val="000A1200"/>
    <w:rsid w:val="000B151C"/>
    <w:rsid w:val="000B4645"/>
    <w:rsid w:val="000D33C8"/>
    <w:rsid w:val="000E0120"/>
    <w:rsid w:val="000E6026"/>
    <w:rsid w:val="000F0786"/>
    <w:rsid w:val="000F0A21"/>
    <w:rsid w:val="00114E0C"/>
    <w:rsid w:val="00123808"/>
    <w:rsid w:val="001265BF"/>
    <w:rsid w:val="00130F1B"/>
    <w:rsid w:val="001530A0"/>
    <w:rsid w:val="001C7482"/>
    <w:rsid w:val="00204495"/>
    <w:rsid w:val="0020686C"/>
    <w:rsid w:val="00287BBF"/>
    <w:rsid w:val="00294BB7"/>
    <w:rsid w:val="002B4E2B"/>
    <w:rsid w:val="002F6435"/>
    <w:rsid w:val="00304E66"/>
    <w:rsid w:val="00321FFF"/>
    <w:rsid w:val="00327FE6"/>
    <w:rsid w:val="0033003A"/>
    <w:rsid w:val="00337603"/>
    <w:rsid w:val="00341F99"/>
    <w:rsid w:val="0035437A"/>
    <w:rsid w:val="00356E6B"/>
    <w:rsid w:val="00365585"/>
    <w:rsid w:val="003935EA"/>
    <w:rsid w:val="003A01BC"/>
    <w:rsid w:val="003A57A9"/>
    <w:rsid w:val="003D5AE9"/>
    <w:rsid w:val="003D6190"/>
    <w:rsid w:val="00402958"/>
    <w:rsid w:val="00416C75"/>
    <w:rsid w:val="00423971"/>
    <w:rsid w:val="00453CCA"/>
    <w:rsid w:val="00456B5E"/>
    <w:rsid w:val="004573D7"/>
    <w:rsid w:val="00462FBA"/>
    <w:rsid w:val="004632BE"/>
    <w:rsid w:val="00470798"/>
    <w:rsid w:val="004A2554"/>
    <w:rsid w:val="004B45EF"/>
    <w:rsid w:val="004C0DE2"/>
    <w:rsid w:val="004D4944"/>
    <w:rsid w:val="004E5642"/>
    <w:rsid w:val="005124FC"/>
    <w:rsid w:val="00514F02"/>
    <w:rsid w:val="0051637F"/>
    <w:rsid w:val="005308FC"/>
    <w:rsid w:val="00533B47"/>
    <w:rsid w:val="00570264"/>
    <w:rsid w:val="00574A73"/>
    <w:rsid w:val="00591E9B"/>
    <w:rsid w:val="005B3A2F"/>
    <w:rsid w:val="005F222B"/>
    <w:rsid w:val="006149F5"/>
    <w:rsid w:val="00626EF1"/>
    <w:rsid w:val="006358BE"/>
    <w:rsid w:val="00694EDA"/>
    <w:rsid w:val="006D49FE"/>
    <w:rsid w:val="007001FF"/>
    <w:rsid w:val="00710BB3"/>
    <w:rsid w:val="00711F57"/>
    <w:rsid w:val="007505E2"/>
    <w:rsid w:val="007563C9"/>
    <w:rsid w:val="00781C5D"/>
    <w:rsid w:val="00785EE8"/>
    <w:rsid w:val="00795F3A"/>
    <w:rsid w:val="007B1B90"/>
    <w:rsid w:val="007B4AF6"/>
    <w:rsid w:val="007E268D"/>
    <w:rsid w:val="007F445E"/>
    <w:rsid w:val="007F4DE2"/>
    <w:rsid w:val="00830949"/>
    <w:rsid w:val="00846B3A"/>
    <w:rsid w:val="008523C0"/>
    <w:rsid w:val="00861DBF"/>
    <w:rsid w:val="008A5E93"/>
    <w:rsid w:val="008C2A4A"/>
    <w:rsid w:val="008E1351"/>
    <w:rsid w:val="008E244E"/>
    <w:rsid w:val="009046C7"/>
    <w:rsid w:val="00916917"/>
    <w:rsid w:val="00955F56"/>
    <w:rsid w:val="00957E2D"/>
    <w:rsid w:val="00963CC2"/>
    <w:rsid w:val="00966644"/>
    <w:rsid w:val="00973A89"/>
    <w:rsid w:val="00981037"/>
    <w:rsid w:val="009B0B61"/>
    <w:rsid w:val="009F4623"/>
    <w:rsid w:val="009F7324"/>
    <w:rsid w:val="00A049C5"/>
    <w:rsid w:val="00A6218D"/>
    <w:rsid w:val="00A71244"/>
    <w:rsid w:val="00A768E3"/>
    <w:rsid w:val="00A83407"/>
    <w:rsid w:val="00AB784E"/>
    <w:rsid w:val="00AD280F"/>
    <w:rsid w:val="00AF57A2"/>
    <w:rsid w:val="00B041F4"/>
    <w:rsid w:val="00B51758"/>
    <w:rsid w:val="00B54F43"/>
    <w:rsid w:val="00B63D5A"/>
    <w:rsid w:val="00B83CF0"/>
    <w:rsid w:val="00BA26B6"/>
    <w:rsid w:val="00BA4401"/>
    <w:rsid w:val="00BD3714"/>
    <w:rsid w:val="00BF3E64"/>
    <w:rsid w:val="00C00A5B"/>
    <w:rsid w:val="00C05421"/>
    <w:rsid w:val="00C26486"/>
    <w:rsid w:val="00C52FB6"/>
    <w:rsid w:val="00C54608"/>
    <w:rsid w:val="00C73C6C"/>
    <w:rsid w:val="00C956D9"/>
    <w:rsid w:val="00C962D6"/>
    <w:rsid w:val="00CC3CE9"/>
    <w:rsid w:val="00CD1746"/>
    <w:rsid w:val="00D156E3"/>
    <w:rsid w:val="00D22292"/>
    <w:rsid w:val="00D239D7"/>
    <w:rsid w:val="00D33D17"/>
    <w:rsid w:val="00D35D91"/>
    <w:rsid w:val="00D73301"/>
    <w:rsid w:val="00D941F3"/>
    <w:rsid w:val="00D9719D"/>
    <w:rsid w:val="00DA2FEC"/>
    <w:rsid w:val="00DD1442"/>
    <w:rsid w:val="00DD5955"/>
    <w:rsid w:val="00DF1727"/>
    <w:rsid w:val="00DF4481"/>
    <w:rsid w:val="00DF4D64"/>
    <w:rsid w:val="00E21349"/>
    <w:rsid w:val="00E25A0B"/>
    <w:rsid w:val="00E63E5B"/>
    <w:rsid w:val="00E656AE"/>
    <w:rsid w:val="00E75E31"/>
    <w:rsid w:val="00E91EB9"/>
    <w:rsid w:val="00EA134E"/>
    <w:rsid w:val="00EA53B9"/>
    <w:rsid w:val="00EB1098"/>
    <w:rsid w:val="00EC2BE6"/>
    <w:rsid w:val="00ED0E29"/>
    <w:rsid w:val="00EE2118"/>
    <w:rsid w:val="00F04CD4"/>
    <w:rsid w:val="00F3185B"/>
    <w:rsid w:val="00F33F5D"/>
    <w:rsid w:val="00F41A82"/>
    <w:rsid w:val="00F61864"/>
    <w:rsid w:val="00FB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FB80B"/>
  <w15:docId w15:val="{F2F9A323-741B-4B13-BFB5-4F1C7698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001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001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rsid w:val="007001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7001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3780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B3A2F"/>
    <w:rPr>
      <w:color w:val="0563C1" w:themeColor="hyperlink"/>
      <w:u w:val="single"/>
    </w:rPr>
  </w:style>
  <w:style w:type="paragraph" w:customStyle="1" w:styleId="ementa">
    <w:name w:val="ementa"/>
    <w:basedOn w:val="Normal"/>
    <w:rsid w:val="005B3A2F"/>
    <w:pPr>
      <w:spacing w:before="100" w:beforeAutospacing="1" w:after="100" w:afterAutospacing="1"/>
    </w:pPr>
  </w:style>
  <w:style w:type="paragraph" w:customStyle="1" w:styleId="dou-paragraph">
    <w:name w:val="dou-paragraph"/>
    <w:basedOn w:val="Normal"/>
    <w:rsid w:val="005B3A2F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B3A2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6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623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078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078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F07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mec.mec.gov.br/login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Klícia Waléria Leite</dc:creator>
  <cp:keywords/>
  <dc:description/>
  <cp:lastModifiedBy>Gabinete 235</cp:lastModifiedBy>
  <cp:revision>27</cp:revision>
  <cp:lastPrinted>2023-07-07T13:46:00Z</cp:lastPrinted>
  <dcterms:created xsi:type="dcterms:W3CDTF">2021-07-13T13:50:00Z</dcterms:created>
  <dcterms:modified xsi:type="dcterms:W3CDTF">2023-07-07T14:05:00Z</dcterms:modified>
</cp:coreProperties>
</file>