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4CA0" w14:textId="77777777" w:rsidR="006C49DD" w:rsidRPr="00041B5C" w:rsidRDefault="006C49DD" w:rsidP="00965322">
      <w:pPr>
        <w:rPr>
          <w:rFonts w:ascii="Times New Roman" w:hAnsi="Times New Roman"/>
          <w:b/>
          <w:sz w:val="24"/>
          <w:szCs w:val="24"/>
        </w:rPr>
      </w:pPr>
    </w:p>
    <w:p w14:paraId="48E15A76" w14:textId="19E6D56F" w:rsidR="00764EFE" w:rsidRPr="00041B5C" w:rsidRDefault="00453094" w:rsidP="009653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</w:t>
      </w:r>
      <w:r w:rsidR="00764EFE" w:rsidRPr="00041B5C">
        <w:rPr>
          <w:rFonts w:ascii="Times New Roman" w:hAnsi="Times New Roman"/>
          <w:b/>
          <w:sz w:val="24"/>
          <w:szCs w:val="24"/>
        </w:rPr>
        <w:t xml:space="preserve"> LEI</w:t>
      </w:r>
      <w:r w:rsidR="00D247B6" w:rsidRPr="00041B5C">
        <w:rPr>
          <w:rFonts w:ascii="Times New Roman" w:hAnsi="Times New Roman"/>
          <w:b/>
          <w:sz w:val="24"/>
          <w:szCs w:val="24"/>
        </w:rPr>
        <w:t xml:space="preserve"> </w:t>
      </w:r>
      <w:r w:rsidR="00E229A4">
        <w:rPr>
          <w:rFonts w:ascii="Times New Roman" w:hAnsi="Times New Roman"/>
          <w:b/>
          <w:sz w:val="24"/>
          <w:szCs w:val="24"/>
        </w:rPr>
        <w:t>Nº</w:t>
      </w:r>
      <w:r w:rsidR="00D247B6" w:rsidRPr="00041B5C">
        <w:rPr>
          <w:rFonts w:ascii="Times New Roman" w:hAnsi="Times New Roman"/>
          <w:b/>
          <w:sz w:val="24"/>
          <w:szCs w:val="24"/>
        </w:rPr>
        <w:t xml:space="preserve"> </w:t>
      </w:r>
      <w:r w:rsidR="00E229A4">
        <w:rPr>
          <w:rFonts w:ascii="Times New Roman" w:hAnsi="Times New Roman"/>
          <w:b/>
          <w:sz w:val="24"/>
          <w:szCs w:val="24"/>
        </w:rPr>
        <w:t>______</w:t>
      </w:r>
      <w:r w:rsidR="00557A78">
        <w:rPr>
          <w:rFonts w:ascii="Times New Roman" w:hAnsi="Times New Roman"/>
          <w:b/>
          <w:sz w:val="24"/>
          <w:szCs w:val="24"/>
        </w:rPr>
        <w:t>/</w:t>
      </w:r>
      <w:r w:rsidR="00D247B6" w:rsidRPr="00041B5C">
        <w:rPr>
          <w:rFonts w:ascii="Times New Roman" w:hAnsi="Times New Roman"/>
          <w:b/>
          <w:sz w:val="24"/>
          <w:szCs w:val="24"/>
        </w:rPr>
        <w:t>2023</w:t>
      </w:r>
    </w:p>
    <w:p w14:paraId="08582D86" w14:textId="77777777" w:rsidR="00764EFE" w:rsidRPr="00041B5C" w:rsidRDefault="00764EFE" w:rsidP="00965322">
      <w:pPr>
        <w:ind w:left="3969"/>
        <w:jc w:val="both"/>
        <w:rPr>
          <w:rFonts w:ascii="Times New Roman" w:hAnsi="Times New Roman"/>
          <w:sz w:val="24"/>
          <w:szCs w:val="24"/>
        </w:rPr>
      </w:pPr>
    </w:p>
    <w:p w14:paraId="39D71A30" w14:textId="1636A654" w:rsidR="00764EFE" w:rsidRDefault="00D93FA2" w:rsidP="00965322">
      <w:pPr>
        <w:ind w:left="3969"/>
        <w:jc w:val="both"/>
        <w:rPr>
          <w:rFonts w:ascii="Times New Roman" w:hAnsi="Times New Roman"/>
          <w:sz w:val="24"/>
          <w:szCs w:val="24"/>
        </w:rPr>
      </w:pPr>
      <w:r w:rsidRPr="00D93FA2">
        <w:rPr>
          <w:rFonts w:ascii="Times New Roman" w:hAnsi="Times New Roman"/>
          <w:sz w:val="24"/>
          <w:szCs w:val="24"/>
        </w:rPr>
        <w:t>INSTITUI A POLÍTICA ESTADUAL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FA2">
        <w:rPr>
          <w:rFonts w:ascii="Times New Roman" w:hAnsi="Times New Roman"/>
          <w:sz w:val="24"/>
          <w:szCs w:val="24"/>
        </w:rPr>
        <w:t>INCENTIVO ÀS PRÁTICAS DE ESG</w:t>
      </w:r>
      <w:r w:rsidR="003719AE">
        <w:rPr>
          <w:rFonts w:ascii="Times New Roman" w:hAnsi="Times New Roman"/>
          <w:sz w:val="24"/>
          <w:szCs w:val="24"/>
        </w:rPr>
        <w:t xml:space="preserve"> </w:t>
      </w:r>
      <w:r w:rsidR="003719AE">
        <w:rPr>
          <w:rFonts w:ascii="Times New Roman" w:hAnsi="Times New Roman" w:cs="Times New Roman"/>
          <w:sz w:val="24"/>
          <w:szCs w:val="24"/>
        </w:rPr>
        <w:t>(AMBIENTAL, SOCIAL E DE GOVERNANÇA)</w:t>
      </w:r>
      <w:r w:rsidRPr="00D93FA2">
        <w:rPr>
          <w:rFonts w:ascii="Times New Roman" w:hAnsi="Times New Roman"/>
          <w:sz w:val="24"/>
          <w:szCs w:val="24"/>
        </w:rPr>
        <w:t xml:space="preserve"> NO ÂMBITO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FA2">
        <w:rPr>
          <w:rFonts w:ascii="Times New Roman" w:hAnsi="Times New Roman"/>
          <w:sz w:val="24"/>
          <w:szCs w:val="24"/>
        </w:rPr>
        <w:t xml:space="preserve">DO ESTADO DO </w:t>
      </w:r>
      <w:r>
        <w:rPr>
          <w:rFonts w:ascii="Times New Roman" w:hAnsi="Times New Roman"/>
          <w:sz w:val="24"/>
          <w:szCs w:val="24"/>
        </w:rPr>
        <w:t>MARANHÃO</w:t>
      </w:r>
      <w:r w:rsidRPr="00D93FA2">
        <w:rPr>
          <w:rFonts w:ascii="Times New Roman" w:hAnsi="Times New Roman"/>
          <w:sz w:val="24"/>
          <w:szCs w:val="24"/>
        </w:rPr>
        <w:t xml:space="preserve"> E DÁ OUTRAS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FA2">
        <w:rPr>
          <w:rFonts w:ascii="Times New Roman" w:hAnsi="Times New Roman"/>
          <w:sz w:val="24"/>
          <w:szCs w:val="24"/>
        </w:rPr>
        <w:t>PROVIDÊNCIAS.</w:t>
      </w:r>
    </w:p>
    <w:p w14:paraId="5F181780" w14:textId="77777777" w:rsidR="005722C2" w:rsidRPr="00041B5C" w:rsidRDefault="005722C2" w:rsidP="00965322">
      <w:pPr>
        <w:ind w:left="3969"/>
        <w:jc w:val="both"/>
        <w:rPr>
          <w:rFonts w:ascii="Times New Roman" w:hAnsi="Times New Roman"/>
          <w:sz w:val="24"/>
          <w:szCs w:val="24"/>
        </w:rPr>
      </w:pPr>
    </w:p>
    <w:p w14:paraId="0C14793C" w14:textId="12882586" w:rsidR="00EA1790" w:rsidRPr="00041B5C" w:rsidRDefault="00D93FA2" w:rsidP="009653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ASSEMBLEIA LEGISLATIVA DO ESTADO DO </w:t>
      </w:r>
      <w:r w:rsidR="007B7B39">
        <w:rPr>
          <w:rFonts w:ascii="Times New Roman" w:hAnsi="Times New Roman" w:cs="Times New Roman"/>
          <w:b/>
          <w:bCs/>
          <w:sz w:val="24"/>
          <w:szCs w:val="24"/>
        </w:rPr>
        <w:t>MARANHÃO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DECRETA:</w:t>
      </w:r>
    </w:p>
    <w:p w14:paraId="5E0DCE62" w14:textId="77777777" w:rsidR="00D93FA2" w:rsidRDefault="00D93FA2" w:rsidP="009653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6F91B69" w14:textId="57F91FB4" w:rsidR="00E6734F" w:rsidRDefault="00D93FA2" w:rsidP="009653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Fica instituída a Política Estadual de Incentivo às Práticas de ESG (ambiental, social e de governança) no Estado do Maranhão, com o objetivo de promover o desenvolvimento sustentável e ético das empresas e organizações do Estado do </w:t>
      </w:r>
      <w:r w:rsidR="007B7B39">
        <w:rPr>
          <w:rFonts w:ascii="Times New Roman" w:hAnsi="Times New Roman" w:cs="Times New Roman"/>
          <w:sz w:val="24"/>
          <w:szCs w:val="24"/>
        </w:rPr>
        <w:t>Maranhão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9B415" w14:textId="77BE4725" w:rsidR="00D93FA2" w:rsidRDefault="00D93FA2" w:rsidP="009653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BC4C27" w14:textId="57FB79FB" w:rsidR="00D93FA2" w:rsidRDefault="00D93FA2" w:rsidP="009653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Para fins desta Lei, consideram-se práticas ESG aquelas que buscam a redução do impacto ambiental, a promoção da igualdade social, o respeito aos direitos humanos, a transparência e a ética nos negócios.</w:t>
      </w:r>
    </w:p>
    <w:p w14:paraId="65837889" w14:textId="7FB3FE40" w:rsidR="00D93FA2" w:rsidRDefault="00D93FA2" w:rsidP="009653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2DDF54" w14:textId="50C3822D" w:rsidR="00D93FA2" w:rsidRDefault="00D93FA2" w:rsidP="009653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A Política Estadual de Incentivo às Práticas de ESG do Maranhão, deverá incluir, entre outras ações:</w:t>
      </w:r>
    </w:p>
    <w:p w14:paraId="7C73C6E8" w14:textId="6A8B0FF8" w:rsidR="00D93FA2" w:rsidRDefault="00D93FA2" w:rsidP="0096532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Programas de incentivo financeiro para empresas e organizações que adotem práticas ESG, como a concessão de linhas de crédito e a redução de impostos e taxas;</w:t>
      </w:r>
    </w:p>
    <w:p w14:paraId="0D74DA13" w14:textId="6D54265F" w:rsidR="00D93FA2" w:rsidRDefault="00D93FA2" w:rsidP="0096532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Programas de capacitação e treinamento para a implementação de práticas ESG;</w:t>
      </w:r>
    </w:p>
    <w:p w14:paraId="6CB3561F" w14:textId="7807861A" w:rsidR="00D93FA2" w:rsidRPr="00D93FA2" w:rsidRDefault="00D93FA2" w:rsidP="0096532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93FA2">
        <w:rPr>
          <w:rFonts w:ascii="Times New Roman" w:hAnsi="Times New Roman"/>
          <w:sz w:val="24"/>
          <w:szCs w:val="24"/>
        </w:rPr>
        <w:t>os programas de capacitação e treinamento deverão abranger todas as empresas e organizações sediadas no Estado do Maranhão, independentemente de seu porte ou setor de atuação;</w:t>
      </w:r>
    </w:p>
    <w:p w14:paraId="3081A0EE" w14:textId="476BEE17" w:rsidR="00D93FA2" w:rsidRDefault="00D93FA2" w:rsidP="0096532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93FA2">
        <w:rPr>
          <w:rFonts w:ascii="Times New Roman" w:hAnsi="Times New Roman"/>
          <w:sz w:val="24"/>
          <w:szCs w:val="24"/>
        </w:rPr>
        <w:t>os programas de capacitação e treinamento deverão ser desenvolvidos em parceria com instituições de ensino, organizações da sociedade civil e outras entidades especializadas em ESG;</w:t>
      </w:r>
    </w:p>
    <w:p w14:paraId="1299C99E" w14:textId="78B2EDD2" w:rsidR="00D93FA2" w:rsidRDefault="00D93FA2" w:rsidP="0096532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93FA2">
        <w:rPr>
          <w:rFonts w:ascii="Times New Roman" w:hAnsi="Times New Roman"/>
          <w:sz w:val="24"/>
          <w:szCs w:val="24"/>
        </w:rPr>
        <w:lastRenderedPageBreak/>
        <w:t>os programas de capacitação e treinamento deverão contemplar prioritariamente temas como gestão ambiental, gestão social, governança ética, mudanças climáticas, direitos humanos, diversidade e inclusão;</w:t>
      </w:r>
    </w:p>
    <w:p w14:paraId="035A9265" w14:textId="186D47FF" w:rsidR="00D93FA2" w:rsidRDefault="00D93FA2" w:rsidP="0096532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93FA2">
        <w:rPr>
          <w:rFonts w:ascii="Times New Roman" w:hAnsi="Times New Roman"/>
          <w:sz w:val="24"/>
          <w:szCs w:val="24"/>
        </w:rPr>
        <w:t xml:space="preserve">os programas de capacitação e treinamento deverão ser adaptados às necessidades e características das diferentes empresas e organizações, levando em consideração suas especificidades e desafios, sendo avaliados periodicamente, com o objetivo de verificar sua efetividade e promover ajustes necessários para a melhoria </w:t>
      </w:r>
      <w:r w:rsidR="00910F9E" w:rsidRPr="00D93FA2">
        <w:rPr>
          <w:rFonts w:ascii="Times New Roman" w:hAnsi="Times New Roman"/>
          <w:sz w:val="24"/>
          <w:szCs w:val="24"/>
        </w:rPr>
        <w:t>contínua</w:t>
      </w:r>
      <w:r w:rsidRPr="00D93FA2">
        <w:rPr>
          <w:rFonts w:ascii="Times New Roman" w:hAnsi="Times New Roman"/>
          <w:sz w:val="24"/>
          <w:szCs w:val="24"/>
        </w:rPr>
        <w:t>.</w:t>
      </w:r>
    </w:p>
    <w:p w14:paraId="77E474CB" w14:textId="09A72F0F" w:rsidR="00D93FA2" w:rsidRDefault="00120110" w:rsidP="0096532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0110">
        <w:rPr>
          <w:rFonts w:ascii="Times New Roman" w:hAnsi="Times New Roman"/>
          <w:sz w:val="24"/>
          <w:szCs w:val="24"/>
        </w:rPr>
        <w:t>as empresas e organizações que adotarem práticas ESG deverão disponibilizar aos seus colaboradores programas de capacitação e treinamento específicos para a implementação dessas práticas em suas atividades;</w:t>
      </w:r>
    </w:p>
    <w:p w14:paraId="6DC509E5" w14:textId="627B165F" w:rsidR="00120110" w:rsidRDefault="00120110" w:rsidP="0096532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0110">
        <w:rPr>
          <w:rFonts w:ascii="Times New Roman" w:hAnsi="Times New Roman"/>
          <w:sz w:val="24"/>
          <w:szCs w:val="24"/>
        </w:rPr>
        <w:t>os programas de capacitação e treinamento para os colaboradores deverão contemplar temas como sustentabilidade, ética profissional, desenvolvimento pessoal e profissional, entre outros.</w:t>
      </w:r>
    </w:p>
    <w:p w14:paraId="568351E2" w14:textId="7ACAD51F" w:rsidR="00120110" w:rsidRDefault="00120110" w:rsidP="009653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0110">
        <w:rPr>
          <w:rFonts w:ascii="Times New Roman" w:hAnsi="Times New Roman"/>
          <w:sz w:val="24"/>
          <w:szCs w:val="24"/>
        </w:rPr>
        <w:t>III - Criação de selos de certificação ESG, para empresas e organizações que adotem práticas sustentáveis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110">
        <w:rPr>
          <w:rFonts w:ascii="Times New Roman" w:hAnsi="Times New Roman"/>
          <w:sz w:val="24"/>
          <w:szCs w:val="24"/>
        </w:rPr>
        <w:t>e éticas;</w:t>
      </w:r>
    </w:p>
    <w:p w14:paraId="525F056A" w14:textId="762D9353" w:rsidR="00120110" w:rsidRDefault="00120110" w:rsidP="0096532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0110">
        <w:rPr>
          <w:rFonts w:ascii="Times New Roman" w:hAnsi="Times New Roman"/>
          <w:sz w:val="24"/>
          <w:szCs w:val="24"/>
        </w:rPr>
        <w:t>a criação dos selos de certificação ESG deverá ser realizada em parceria com entidades 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110">
        <w:rPr>
          <w:rFonts w:ascii="Times New Roman" w:hAnsi="Times New Roman"/>
          <w:sz w:val="24"/>
          <w:szCs w:val="24"/>
        </w:rPr>
        <w:t>certificadores especializados em ESG, com reconhecimento formal de capacitação;</w:t>
      </w:r>
    </w:p>
    <w:p w14:paraId="4D79CAFE" w14:textId="26E96A2C" w:rsidR="00965322" w:rsidRDefault="00965322" w:rsidP="0096532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5322">
        <w:rPr>
          <w:rFonts w:ascii="Times New Roman" w:hAnsi="Times New Roman"/>
          <w:sz w:val="24"/>
          <w:szCs w:val="24"/>
        </w:rPr>
        <w:t>os selos de certificação ESG deverão ser criados com base em critérios objetivos e transparentes, que possam ser facilmente verificados e auditados;</w:t>
      </w:r>
    </w:p>
    <w:p w14:paraId="639AEBBB" w14:textId="17604AFD" w:rsidR="00965322" w:rsidRDefault="00965322" w:rsidP="007640E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5322">
        <w:rPr>
          <w:rFonts w:ascii="Times New Roman" w:hAnsi="Times New Roman"/>
          <w:sz w:val="24"/>
          <w:szCs w:val="24"/>
        </w:rPr>
        <w:t>os selos de certificação ESG deverão contemplar diferentes níveis de reconhecimento, de acordo com o grau de adesão às práticas ESG;</w:t>
      </w:r>
    </w:p>
    <w:p w14:paraId="642985E7" w14:textId="02FC1D39" w:rsidR="00965322" w:rsidRDefault="00965322" w:rsidP="00AD486C">
      <w:pPr>
        <w:pStyle w:val="Pargrafoda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5322">
        <w:rPr>
          <w:rFonts w:ascii="Times New Roman" w:hAnsi="Times New Roman"/>
          <w:sz w:val="24"/>
          <w:szCs w:val="24"/>
        </w:rPr>
        <w:t>as empresas e organizações que obtiverem os selos de certificação ESG deverão ter o direito de utilizar o selo em seus materiais de comunicação, com o objetivo de promover suas práticas sustentáveis e éticas;</w:t>
      </w:r>
    </w:p>
    <w:p w14:paraId="1CF9CE14" w14:textId="2410408C" w:rsidR="00965322" w:rsidRDefault="00965322" w:rsidP="00946E4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5322">
        <w:rPr>
          <w:rFonts w:ascii="Times New Roman" w:hAnsi="Times New Roman"/>
          <w:sz w:val="24"/>
          <w:szCs w:val="24"/>
        </w:rPr>
        <w:t>os selos de certificação ESG deverão ser renovados periodicamente, com o objetivo de garantir a continuidade das práticas ESG adotadas pelas empresas e organizações certificadas.</w:t>
      </w:r>
    </w:p>
    <w:p w14:paraId="1E89008C" w14:textId="0D9E0425" w:rsidR="00965322" w:rsidRDefault="00965322" w:rsidP="0096532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5322">
        <w:rPr>
          <w:rFonts w:ascii="Times New Roman" w:hAnsi="Times New Roman"/>
          <w:sz w:val="24"/>
          <w:szCs w:val="24"/>
        </w:rPr>
        <w:t>IV - Fomento a projetos de pesquisa e desenvolvimento de tecnologias limpas e sustentáveis;</w:t>
      </w:r>
    </w:p>
    <w:p w14:paraId="0211A9B4" w14:textId="30D5324B" w:rsidR="00965322" w:rsidRDefault="00965322" w:rsidP="001C6FE0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65322">
        <w:rPr>
          <w:rFonts w:ascii="Times New Roman" w:hAnsi="Times New Roman"/>
          <w:sz w:val="24"/>
          <w:szCs w:val="24"/>
        </w:rPr>
        <w:lastRenderedPageBreak/>
        <w:t>poderão ser criados mecanismos de financiamento e incentivo a pesquisa e desenvolvimento de tecnologias limpas e inovadoras, em parceria com instituições de ensino, pesquisa e empresas do setor produtivo;</w:t>
      </w:r>
    </w:p>
    <w:p w14:paraId="7DF74115" w14:textId="6CB30CCC" w:rsidR="007B7B39" w:rsidRDefault="007B7B39" w:rsidP="00B30D8D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7B39">
        <w:rPr>
          <w:rFonts w:ascii="Times New Roman" w:hAnsi="Times New Roman"/>
          <w:sz w:val="24"/>
          <w:szCs w:val="24"/>
        </w:rPr>
        <w:t>fica firmado o propósito de estabelecimento de metas de redução do impacto ambiental das atividades econômicas, com base em indicadores e critérios objetivos, e serão criados mecanismos de monitoramento e avaliação do cumprimento dessas metas;</w:t>
      </w:r>
    </w:p>
    <w:p w14:paraId="2BFED463" w14:textId="7CE4ADA3" w:rsidR="007B7B39" w:rsidRDefault="007B7B39" w:rsidP="005F6A64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7B39">
        <w:rPr>
          <w:rFonts w:ascii="Times New Roman" w:hAnsi="Times New Roman"/>
          <w:sz w:val="24"/>
          <w:szCs w:val="24"/>
        </w:rPr>
        <w:t>dentro da conveniência e disponibilidade do Poder Executivo, poderão ser estabelecidos incentivos fiscais e financeiros para empresas e organizações que investirem em pesquisa e desenvolvimento de tecnologias limpas e inovadoras, bem como para aquelas que demonstrarem efetivamente a redução do impacto ambiental de suas atividades;</w:t>
      </w:r>
    </w:p>
    <w:p w14:paraId="6BE64A50" w14:textId="02204A0E" w:rsidR="007B7B39" w:rsidRDefault="007B7B39" w:rsidP="0056450E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7B39">
        <w:rPr>
          <w:rFonts w:ascii="Times New Roman" w:hAnsi="Times New Roman"/>
          <w:sz w:val="24"/>
          <w:szCs w:val="24"/>
        </w:rPr>
        <w:t>serão estabelecidas parcerias com organismos nacionais e internacionais, visando o compartilhamento de conhecimento, tecnologia e boas práticas relacionadas às tecnologias limpas e inovadoras;</w:t>
      </w:r>
    </w:p>
    <w:p w14:paraId="2BC5A6C5" w14:textId="4ED55D37" w:rsidR="007B7B39" w:rsidRDefault="00B9679C" w:rsidP="00011361">
      <w:pPr>
        <w:pStyle w:val="Pargrafoda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679C">
        <w:rPr>
          <w:rFonts w:ascii="Times New Roman" w:hAnsi="Times New Roman"/>
          <w:sz w:val="24"/>
          <w:szCs w:val="24"/>
        </w:rPr>
        <w:t>as pesquisas e desenvolvimento de tecnologias limpas e inovadoras deverão levar em consideração o princípio da precaução, de modo a evitar a produção e uso de tecnologias que possam gerar danos irreparáveis ao meio ambiente e à saúde humana, buscando promover a inclusão social, respeitando os direitos humanos e a diversidade cultural.</w:t>
      </w:r>
    </w:p>
    <w:p w14:paraId="6A65E8E9" w14:textId="244BF4E1" w:rsidR="00B9679C" w:rsidRDefault="00B9679C" w:rsidP="00B9679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679C">
        <w:rPr>
          <w:rFonts w:ascii="Times New Roman" w:hAnsi="Times New Roman"/>
          <w:sz w:val="24"/>
          <w:szCs w:val="24"/>
        </w:rPr>
        <w:t>V - Criação de mecanismos de transparência e controle social para a verificação da adoção de práticas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79C">
        <w:rPr>
          <w:rFonts w:ascii="Times New Roman" w:hAnsi="Times New Roman"/>
          <w:sz w:val="24"/>
          <w:szCs w:val="24"/>
        </w:rPr>
        <w:t>ESG pelas empresas e organizações;</w:t>
      </w:r>
    </w:p>
    <w:p w14:paraId="10FE1C1B" w14:textId="70749D34" w:rsidR="00B9679C" w:rsidRDefault="00B9679C" w:rsidP="00B9679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679C">
        <w:rPr>
          <w:rFonts w:ascii="Times New Roman" w:hAnsi="Times New Roman"/>
          <w:sz w:val="24"/>
          <w:szCs w:val="24"/>
        </w:rPr>
        <w:t>VI - Criação de instrumentos de incentivo e reconhecimento para as empresas e organizações que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79C">
        <w:rPr>
          <w:rFonts w:ascii="Times New Roman" w:hAnsi="Times New Roman"/>
          <w:sz w:val="24"/>
          <w:szCs w:val="24"/>
        </w:rPr>
        <w:t>destacarem na implementação de práticas ESG;</w:t>
      </w:r>
    </w:p>
    <w:p w14:paraId="44BFD957" w14:textId="4A093672" w:rsidR="00B9679C" w:rsidRDefault="00B9679C" w:rsidP="00B9679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679C">
        <w:rPr>
          <w:rFonts w:ascii="Times New Roman" w:hAnsi="Times New Roman"/>
          <w:sz w:val="24"/>
          <w:szCs w:val="24"/>
        </w:rPr>
        <w:t>VII - Promoção de parcerias público-privadas para o desenvolvimento de projetos sustentáveis e éticos;</w:t>
      </w:r>
    </w:p>
    <w:p w14:paraId="5E7A9CB0" w14:textId="7E4DBD54" w:rsidR="00B9679C" w:rsidRDefault="00B9679C" w:rsidP="00B967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Incentivo ao empreendedorismo social e a criação de negócios sustentáveis;</w:t>
      </w:r>
    </w:p>
    <w:p w14:paraId="07652ABE" w14:textId="3B4B414E" w:rsidR="00B9679C" w:rsidRDefault="00B9679C" w:rsidP="00A801A2">
      <w:pPr>
        <w:pStyle w:val="Pargrafoda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679C">
        <w:rPr>
          <w:rFonts w:ascii="Times New Roman" w:hAnsi="Times New Roman"/>
          <w:sz w:val="24"/>
          <w:szCs w:val="24"/>
        </w:rPr>
        <w:t>de forma complementar e posterior, poderão ser criados programas de incentivo ao empreendedorismo social e à criação de negócios sustentáveis, com foco em diferentes segmentos da população, como jovens empreendedores, mulheres empreendedoras, empreendedores rurais e outros;</w:t>
      </w:r>
    </w:p>
    <w:p w14:paraId="511519D6" w14:textId="5D4DCBB4" w:rsidR="00B9679C" w:rsidRDefault="00B9679C" w:rsidP="00F90140">
      <w:pPr>
        <w:pStyle w:val="Pargrafoda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679C">
        <w:rPr>
          <w:rFonts w:ascii="Times New Roman" w:hAnsi="Times New Roman"/>
          <w:sz w:val="24"/>
          <w:szCs w:val="24"/>
        </w:rPr>
        <w:lastRenderedPageBreak/>
        <w:t>como premissa, serão estabelecidos mecanismos de financiamento e apoio a criação e consolidação de negócios sustentáveis, em parceria com instituições financeiras, incubadoras de empresas e outros atores relevantes;</w:t>
      </w:r>
    </w:p>
    <w:p w14:paraId="0C8C9A2D" w14:textId="78AB1FA1" w:rsidR="00B9679C" w:rsidRDefault="005722C2" w:rsidP="003C7D3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serão promovidas atividades de capacitação e formação de empreendedores, visando o desenvolvimento de habilidades empreendedoras e de gestão de negócios sustentáveis;</w:t>
      </w:r>
    </w:p>
    <w:p w14:paraId="1D38E5EC" w14:textId="56BAF72C" w:rsidR="005722C2" w:rsidRDefault="005722C2" w:rsidP="005722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IX - Estabelecimento de critérios ESG para a contratação de fornecedores e prestadores de serviços pelo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2C2">
        <w:rPr>
          <w:rFonts w:ascii="Times New Roman" w:hAnsi="Times New Roman"/>
          <w:sz w:val="24"/>
          <w:szCs w:val="24"/>
        </w:rPr>
        <w:t>Estado;</w:t>
      </w:r>
    </w:p>
    <w:p w14:paraId="5DA92F4B" w14:textId="39BF7691" w:rsidR="005722C2" w:rsidRDefault="005722C2" w:rsidP="005722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X - Criação de programas de educação e conscientização para a promoção das práticas ESG junto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2C2">
        <w:rPr>
          <w:rFonts w:ascii="Times New Roman" w:hAnsi="Times New Roman"/>
          <w:sz w:val="24"/>
          <w:szCs w:val="24"/>
        </w:rPr>
        <w:t>população;</w:t>
      </w:r>
    </w:p>
    <w:p w14:paraId="013478AA" w14:textId="67F50804" w:rsidR="005722C2" w:rsidRPr="005722C2" w:rsidRDefault="005722C2" w:rsidP="005722C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serão criados programas de educação e conscientização para disseminar os conceitos e práticas relacionados à ESG, com foco em diferentes públicos como estudantes, empresários, trabalhadores e sociedade em geral;</w:t>
      </w:r>
    </w:p>
    <w:p w14:paraId="23B81471" w14:textId="6A520B32" w:rsidR="005722C2" w:rsidRDefault="005722C2" w:rsidP="00E51FD9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serão promovidas atividades de capacitação e formação de multiplicadores, com o objetivo de disseminar os conceitos e práticas ESG de forma mais ampla e efetiva.</w:t>
      </w:r>
    </w:p>
    <w:p w14:paraId="68845B20" w14:textId="6E3BACD3" w:rsidR="005722C2" w:rsidRDefault="005722C2" w:rsidP="005722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XI - Incentivo a economia colaborativa e solidária, por meio da promoção de iniciativas que estimulem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2C2">
        <w:rPr>
          <w:rFonts w:ascii="Times New Roman" w:hAnsi="Times New Roman"/>
          <w:sz w:val="24"/>
          <w:szCs w:val="24"/>
        </w:rPr>
        <w:t>compartilhamento de recursos e a cooperação entre pessoas e organizações;</w:t>
      </w:r>
    </w:p>
    <w:p w14:paraId="02621C22" w14:textId="37F71D5B" w:rsidR="005722C2" w:rsidRDefault="005722C2" w:rsidP="00656E3E">
      <w:pPr>
        <w:pStyle w:val="Pargrafoda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as iniciativas de economia colaborativa e solidária deverão ser promovidas em parceria com organizações da sociedade civil e outras entidades especializadas no tema, devendo contemplar a promoção de práticas de consumo consciente, redução de desperdício, e valorização da produção local e artesanal;</w:t>
      </w:r>
    </w:p>
    <w:p w14:paraId="1E2DF2DE" w14:textId="4998B87B" w:rsidR="005722C2" w:rsidRDefault="005722C2" w:rsidP="00B26DEB">
      <w:pPr>
        <w:pStyle w:val="Pargrafoda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as iniciativas de economia colaborativa e solidária deverão ser avaliadas periodicamente, com o objetivo de verificar sua efetividade e promover ajustes necessários para a melhoria contínua.</w:t>
      </w:r>
    </w:p>
    <w:p w14:paraId="02EA143D" w14:textId="77777777" w:rsidR="005722C2" w:rsidRPr="005722C2" w:rsidRDefault="005722C2" w:rsidP="005722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6DA5689" w14:textId="1F29871B" w:rsidR="005722C2" w:rsidRDefault="005722C2" w:rsidP="005722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722C2">
        <w:rPr>
          <w:rFonts w:ascii="Times New Roman" w:hAnsi="Times New Roman"/>
          <w:sz w:val="24"/>
          <w:szCs w:val="24"/>
        </w:rPr>
        <w:t>Art. 4° O Poder Executivo Estadual promoverá, de acordo com sua conveniência e oportunidade,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2C2">
        <w:rPr>
          <w:rFonts w:ascii="Times New Roman" w:hAnsi="Times New Roman"/>
          <w:sz w:val="24"/>
          <w:szCs w:val="24"/>
        </w:rPr>
        <w:t>divulgação das práticas ESG e dos programas de incentivo e reconhecimento, por meio de campanhas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2C2">
        <w:rPr>
          <w:rFonts w:ascii="Times New Roman" w:hAnsi="Times New Roman"/>
          <w:sz w:val="24"/>
          <w:szCs w:val="24"/>
        </w:rPr>
        <w:t>conscientização, eventos e publicações em meios de comunicação oficiais.</w:t>
      </w:r>
    </w:p>
    <w:p w14:paraId="1730E39D" w14:textId="77777777" w:rsidR="005722C2" w:rsidRPr="005722C2" w:rsidRDefault="005722C2" w:rsidP="005722C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BE0032A" w14:textId="6D05B14A" w:rsidR="00030DF1" w:rsidRPr="00041B5C" w:rsidRDefault="00E87F98" w:rsidP="005722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5722C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º</w:t>
      </w:r>
      <w:r w:rsidR="00030DF1" w:rsidRPr="00041B5C">
        <w:rPr>
          <w:rFonts w:ascii="Times New Roman" w:hAnsi="Times New Roman"/>
          <w:sz w:val="24"/>
          <w:szCs w:val="24"/>
        </w:rPr>
        <w:t>. Esta Lei entra em vigor na data de sua publicação</w:t>
      </w:r>
    </w:p>
    <w:p w14:paraId="4BE62D56" w14:textId="77777777" w:rsidR="00764EFE" w:rsidRDefault="00764EFE" w:rsidP="00965322">
      <w:pPr>
        <w:rPr>
          <w:rFonts w:ascii="Times New Roman" w:hAnsi="Times New Roman"/>
          <w:b/>
          <w:sz w:val="24"/>
          <w:szCs w:val="24"/>
        </w:rPr>
      </w:pPr>
    </w:p>
    <w:p w14:paraId="5866163B" w14:textId="3BCEC919" w:rsidR="002C19CA" w:rsidRPr="00041B5C" w:rsidRDefault="002C19CA" w:rsidP="00965322">
      <w:pPr>
        <w:jc w:val="center"/>
        <w:rPr>
          <w:rFonts w:ascii="Times New Roman" w:hAnsi="Times New Roman"/>
          <w:b/>
          <w:sz w:val="24"/>
          <w:szCs w:val="24"/>
        </w:rPr>
      </w:pPr>
      <w:r w:rsidRPr="002C19CA">
        <w:rPr>
          <w:rFonts w:ascii="Times New Roman" w:hAnsi="Times New Roman"/>
          <w:b/>
          <w:sz w:val="24"/>
          <w:szCs w:val="24"/>
        </w:rPr>
        <w:t>Assembleia Legislat</w:t>
      </w:r>
      <w:r>
        <w:rPr>
          <w:rFonts w:ascii="Times New Roman" w:hAnsi="Times New Roman"/>
          <w:b/>
          <w:sz w:val="24"/>
          <w:szCs w:val="24"/>
        </w:rPr>
        <w:t xml:space="preserve">iva do Estado do Maranhão, em </w:t>
      </w:r>
      <w:r w:rsidR="00CD04A5">
        <w:rPr>
          <w:rFonts w:ascii="Times New Roman" w:hAnsi="Times New Roman"/>
          <w:b/>
          <w:sz w:val="24"/>
          <w:szCs w:val="24"/>
        </w:rPr>
        <w:t>03</w:t>
      </w:r>
      <w:r w:rsidRPr="002C19CA">
        <w:rPr>
          <w:rFonts w:ascii="Times New Roman" w:hAnsi="Times New Roman"/>
          <w:b/>
          <w:sz w:val="24"/>
          <w:szCs w:val="24"/>
        </w:rPr>
        <w:t xml:space="preserve"> de </w:t>
      </w:r>
      <w:r w:rsidR="00CD04A5">
        <w:rPr>
          <w:rFonts w:ascii="Times New Roman" w:hAnsi="Times New Roman"/>
          <w:b/>
          <w:sz w:val="24"/>
          <w:szCs w:val="24"/>
        </w:rPr>
        <w:t>outubro</w:t>
      </w:r>
      <w:r w:rsidRPr="002C19CA">
        <w:rPr>
          <w:rFonts w:ascii="Times New Roman" w:hAnsi="Times New Roman"/>
          <w:b/>
          <w:sz w:val="24"/>
          <w:szCs w:val="24"/>
        </w:rPr>
        <w:t xml:space="preserve"> de 20</w:t>
      </w:r>
      <w:r>
        <w:rPr>
          <w:rFonts w:ascii="Times New Roman" w:hAnsi="Times New Roman"/>
          <w:b/>
          <w:sz w:val="24"/>
          <w:szCs w:val="24"/>
        </w:rPr>
        <w:t>23</w:t>
      </w:r>
      <w:r w:rsidRPr="002C19CA">
        <w:rPr>
          <w:rFonts w:ascii="Times New Roman" w:hAnsi="Times New Roman"/>
          <w:b/>
          <w:sz w:val="24"/>
          <w:szCs w:val="24"/>
        </w:rPr>
        <w:t>.</w:t>
      </w:r>
    </w:p>
    <w:p w14:paraId="5F6FB50A" w14:textId="77777777" w:rsidR="002C19CA" w:rsidRDefault="002C19CA" w:rsidP="009653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813824" w14:textId="77777777" w:rsidR="002C19CA" w:rsidRPr="002C19CA" w:rsidRDefault="002C19CA" w:rsidP="00965322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2C19CA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0753B26B" w14:textId="77777777" w:rsidR="002C19CA" w:rsidRDefault="002C19CA" w:rsidP="009653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F07795" w14:textId="77777777" w:rsidR="00764EFE" w:rsidRPr="00041B5C" w:rsidRDefault="00557A78" w:rsidP="009653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Júlio Mendonça</w:t>
      </w:r>
    </w:p>
    <w:p w14:paraId="14285843" w14:textId="77777777" w:rsidR="00C764B8" w:rsidRDefault="00557A78" w:rsidP="009653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14:paraId="6ACEC09A" w14:textId="77777777" w:rsidR="008E4BB7" w:rsidRDefault="003546F4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D09B84" w14:textId="77777777" w:rsidR="00B06481" w:rsidRDefault="00B06481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9D27FC" w14:textId="67C37D3F" w:rsidR="00B06481" w:rsidRDefault="00B06481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A8DB11" w14:textId="55E8EB59" w:rsidR="00D93FA2" w:rsidRDefault="00D93FA2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999CCE" w14:textId="1721851F" w:rsidR="00D93FA2" w:rsidRDefault="00D93FA2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FCBA85" w14:textId="1C1A420A" w:rsidR="00D93FA2" w:rsidRDefault="00D93FA2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643799" w14:textId="3DB5CABD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2F8C8E" w14:textId="752FD988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B92E38" w14:textId="262EF5D5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99BDE6" w14:textId="0F171260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289D0F" w14:textId="481DF40F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28B25A" w14:textId="744EFB70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10E23D" w14:textId="43C3FD06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CEB83A" w14:textId="257E7C3D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70EA9C" w14:textId="06E509DD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B816B1" w14:textId="004B3426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1C353C" w14:textId="3533336D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48A701" w14:textId="663B9300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834556" w14:textId="4507C205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AB021F" w14:textId="1C7D43F8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A5395E" w14:textId="77777777" w:rsidR="00D51285" w:rsidRDefault="00D51285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602EE" w14:textId="77777777" w:rsidR="00D93FA2" w:rsidRDefault="00D93FA2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B8B027" w14:textId="77777777" w:rsidR="00B06481" w:rsidRDefault="00B06481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3427EC" w14:textId="71F0C057" w:rsidR="00303CCD" w:rsidRDefault="00B06481" w:rsidP="0096532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6481">
        <w:rPr>
          <w:rFonts w:ascii="Times New Roman" w:hAnsi="Times New Roman"/>
          <w:b/>
          <w:bCs/>
          <w:sz w:val="24"/>
          <w:szCs w:val="24"/>
        </w:rPr>
        <w:lastRenderedPageBreak/>
        <w:t>Justificativa</w:t>
      </w:r>
    </w:p>
    <w:p w14:paraId="26ED3E81" w14:textId="2EEEB09D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 xml:space="preserve">A presente proposição visa promover o desenvolvimento sustentável e ético das empresas e organizações estabelecidas no Estado do </w:t>
      </w:r>
      <w:r w:rsidR="00D51285">
        <w:rPr>
          <w:rFonts w:ascii="Times New Roman" w:hAnsi="Times New Roman"/>
          <w:sz w:val="24"/>
          <w:szCs w:val="24"/>
        </w:rPr>
        <w:t>Maranhão</w:t>
      </w:r>
      <w:r w:rsidRPr="00D51285">
        <w:rPr>
          <w:rFonts w:ascii="Times New Roman" w:hAnsi="Times New Roman"/>
          <w:sz w:val="24"/>
          <w:szCs w:val="24"/>
        </w:rPr>
        <w:t xml:space="preserve">, reconhecendo a importância de abordar de forma abrangente e integrada os aspectos </w:t>
      </w:r>
      <w:r w:rsidR="00D51285">
        <w:rPr>
          <w:rFonts w:ascii="Times New Roman" w:hAnsi="Times New Roman"/>
          <w:sz w:val="24"/>
          <w:szCs w:val="24"/>
        </w:rPr>
        <w:t>A</w:t>
      </w:r>
      <w:r w:rsidRPr="00D51285">
        <w:rPr>
          <w:rFonts w:ascii="Times New Roman" w:hAnsi="Times New Roman"/>
          <w:sz w:val="24"/>
          <w:szCs w:val="24"/>
        </w:rPr>
        <w:t xml:space="preserve">mbientais, </w:t>
      </w:r>
      <w:r w:rsidR="00D51285">
        <w:rPr>
          <w:rFonts w:ascii="Times New Roman" w:hAnsi="Times New Roman"/>
          <w:sz w:val="24"/>
          <w:szCs w:val="24"/>
        </w:rPr>
        <w:t>S</w:t>
      </w:r>
      <w:r w:rsidRPr="00D51285">
        <w:rPr>
          <w:rFonts w:ascii="Times New Roman" w:hAnsi="Times New Roman"/>
          <w:sz w:val="24"/>
          <w:szCs w:val="24"/>
        </w:rPr>
        <w:t xml:space="preserve">ociais e de </w:t>
      </w:r>
      <w:r w:rsidR="00D51285">
        <w:rPr>
          <w:rFonts w:ascii="Times New Roman" w:hAnsi="Times New Roman"/>
          <w:sz w:val="24"/>
          <w:szCs w:val="24"/>
        </w:rPr>
        <w:t>G</w:t>
      </w:r>
      <w:r w:rsidRPr="00D51285">
        <w:rPr>
          <w:rFonts w:ascii="Times New Roman" w:hAnsi="Times New Roman"/>
          <w:sz w:val="24"/>
          <w:szCs w:val="24"/>
        </w:rPr>
        <w:t>overnança nas atividades econômicas e sociais</w:t>
      </w:r>
      <w:r w:rsidR="0009029F">
        <w:rPr>
          <w:rFonts w:ascii="Times New Roman" w:hAnsi="Times New Roman"/>
          <w:sz w:val="24"/>
          <w:szCs w:val="24"/>
        </w:rPr>
        <w:t xml:space="preserve"> – ESG (do inglês: E</w:t>
      </w:r>
      <w:r w:rsidR="0009029F" w:rsidRPr="0009029F">
        <w:rPr>
          <w:rFonts w:ascii="Times New Roman" w:hAnsi="Times New Roman"/>
          <w:sz w:val="24"/>
          <w:szCs w:val="24"/>
        </w:rPr>
        <w:t xml:space="preserve">nvironmental, </w:t>
      </w:r>
      <w:r w:rsidR="0009029F">
        <w:rPr>
          <w:rFonts w:ascii="Times New Roman" w:hAnsi="Times New Roman"/>
          <w:sz w:val="24"/>
          <w:szCs w:val="24"/>
        </w:rPr>
        <w:t>S</w:t>
      </w:r>
      <w:r w:rsidR="0009029F" w:rsidRPr="0009029F">
        <w:rPr>
          <w:rFonts w:ascii="Times New Roman" w:hAnsi="Times New Roman"/>
          <w:sz w:val="24"/>
          <w:szCs w:val="24"/>
        </w:rPr>
        <w:t xml:space="preserve">ocial and </w:t>
      </w:r>
      <w:r w:rsidR="0009029F">
        <w:rPr>
          <w:rFonts w:ascii="Times New Roman" w:hAnsi="Times New Roman"/>
          <w:sz w:val="24"/>
          <w:szCs w:val="24"/>
        </w:rPr>
        <w:t>Governance)</w:t>
      </w:r>
      <w:r w:rsidRPr="00D51285">
        <w:rPr>
          <w:rFonts w:ascii="Times New Roman" w:hAnsi="Times New Roman"/>
          <w:sz w:val="24"/>
          <w:szCs w:val="24"/>
        </w:rPr>
        <w:t xml:space="preserve">. Ao fazê-lo, almeja-se impulsionar a transformação do </w:t>
      </w:r>
      <w:r w:rsidR="00D51285">
        <w:rPr>
          <w:rFonts w:ascii="Times New Roman" w:hAnsi="Times New Roman"/>
          <w:sz w:val="24"/>
          <w:szCs w:val="24"/>
        </w:rPr>
        <w:t>Maranhão</w:t>
      </w:r>
      <w:r w:rsidRPr="00D51285">
        <w:rPr>
          <w:rFonts w:ascii="Times New Roman" w:hAnsi="Times New Roman"/>
          <w:sz w:val="24"/>
          <w:szCs w:val="24"/>
        </w:rPr>
        <w:t xml:space="preserve"> em um polo de referência em sustentabilidade 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 xml:space="preserve">responsabilidade corporativa, trazendo benefícios significativos para a sociedade, </w:t>
      </w:r>
      <w:r w:rsidR="00910F9E">
        <w:rPr>
          <w:rFonts w:ascii="Times New Roman" w:hAnsi="Times New Roman"/>
          <w:sz w:val="24"/>
          <w:szCs w:val="24"/>
        </w:rPr>
        <w:t xml:space="preserve">para </w:t>
      </w:r>
      <w:r w:rsidRPr="00D51285">
        <w:rPr>
          <w:rFonts w:ascii="Times New Roman" w:hAnsi="Times New Roman"/>
          <w:sz w:val="24"/>
          <w:szCs w:val="24"/>
        </w:rPr>
        <w:t xml:space="preserve">o meio ambiente e </w:t>
      </w:r>
      <w:r w:rsidR="00910F9E">
        <w:rPr>
          <w:rFonts w:ascii="Times New Roman" w:hAnsi="Times New Roman"/>
          <w:sz w:val="24"/>
          <w:szCs w:val="24"/>
        </w:rPr>
        <w:t>par</w:t>
      </w:r>
      <w:r w:rsidRPr="00D51285">
        <w:rPr>
          <w:rFonts w:ascii="Times New Roman" w:hAnsi="Times New Roman"/>
          <w:sz w:val="24"/>
          <w:szCs w:val="24"/>
        </w:rPr>
        <w:t>a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="00910F9E">
        <w:rPr>
          <w:rFonts w:ascii="Times New Roman" w:hAnsi="Times New Roman"/>
          <w:sz w:val="24"/>
          <w:szCs w:val="24"/>
        </w:rPr>
        <w:t xml:space="preserve">a </w:t>
      </w:r>
      <w:r w:rsidRPr="00D51285">
        <w:rPr>
          <w:rFonts w:ascii="Times New Roman" w:hAnsi="Times New Roman"/>
          <w:sz w:val="24"/>
          <w:szCs w:val="24"/>
        </w:rPr>
        <w:t>economia do Estado.</w:t>
      </w:r>
    </w:p>
    <w:p w14:paraId="2AAE5021" w14:textId="3385B2BC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>A implementação dessa política é crucial diante dos desafios que enfrentamos atualmente em relação às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 xml:space="preserve">questões ambientais, sociais e de governança. É imprescindível que o Estado do </w:t>
      </w:r>
      <w:r w:rsidR="00D51285">
        <w:rPr>
          <w:rFonts w:ascii="Times New Roman" w:hAnsi="Times New Roman"/>
          <w:sz w:val="24"/>
          <w:szCs w:val="24"/>
        </w:rPr>
        <w:t>Maranhão</w:t>
      </w:r>
      <w:r w:rsidRPr="00D51285">
        <w:rPr>
          <w:rFonts w:ascii="Times New Roman" w:hAnsi="Times New Roman"/>
          <w:sz w:val="24"/>
          <w:szCs w:val="24"/>
        </w:rPr>
        <w:t xml:space="preserve"> assuma </w:t>
      </w:r>
      <w:r w:rsidR="00910F9E">
        <w:rPr>
          <w:rFonts w:ascii="Times New Roman" w:hAnsi="Times New Roman"/>
          <w:sz w:val="24"/>
          <w:szCs w:val="24"/>
        </w:rPr>
        <w:t>uma posição de destaque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na adoção de medidas que visem à redução do impacto ambiental, à promoção da igualdade social, ao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respeito aos direitos humanos, à transparência e à ética nos negócios.</w:t>
      </w:r>
    </w:p>
    <w:p w14:paraId="58096C5E" w14:textId="4E71B34A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>Ao estabelecer programas de incentivo financeiro para as empresas e organizações que adotem práticas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ESG, como a concessão de linhas de crédito e a redução de impostos e taxas, estar</w:t>
      </w:r>
      <w:r w:rsidR="00910F9E">
        <w:rPr>
          <w:rFonts w:ascii="Times New Roman" w:hAnsi="Times New Roman"/>
          <w:sz w:val="24"/>
          <w:szCs w:val="24"/>
        </w:rPr>
        <w:t>-se-á</w:t>
      </w:r>
      <w:r w:rsidRPr="00D51285">
        <w:rPr>
          <w:rFonts w:ascii="Times New Roman" w:hAnsi="Times New Roman"/>
          <w:sz w:val="24"/>
          <w:szCs w:val="24"/>
        </w:rPr>
        <w:t xml:space="preserve"> estimulando a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incorporação dessas práticas em suas atividades. Isso resultará em empresas mais sustentáveis 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 xml:space="preserve">socialmente responsáveis, gerando benefícios para o meio ambiente, </w:t>
      </w:r>
      <w:r w:rsidR="00910F9E">
        <w:rPr>
          <w:rFonts w:ascii="Times New Roman" w:hAnsi="Times New Roman"/>
          <w:sz w:val="24"/>
          <w:szCs w:val="24"/>
        </w:rPr>
        <w:t xml:space="preserve">para </w:t>
      </w:r>
      <w:r w:rsidRPr="00D51285">
        <w:rPr>
          <w:rFonts w:ascii="Times New Roman" w:hAnsi="Times New Roman"/>
          <w:sz w:val="24"/>
          <w:szCs w:val="24"/>
        </w:rPr>
        <w:t xml:space="preserve">a comunidade e a </w:t>
      </w:r>
      <w:r w:rsidR="00910F9E">
        <w:rPr>
          <w:rFonts w:ascii="Times New Roman" w:hAnsi="Times New Roman"/>
          <w:sz w:val="24"/>
          <w:szCs w:val="24"/>
        </w:rPr>
        <w:t xml:space="preserve">para </w:t>
      </w:r>
      <w:r w:rsidRPr="00D51285">
        <w:rPr>
          <w:rFonts w:ascii="Times New Roman" w:hAnsi="Times New Roman"/>
          <w:sz w:val="24"/>
          <w:szCs w:val="24"/>
        </w:rPr>
        <w:t>própria economia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do Estado.</w:t>
      </w:r>
    </w:p>
    <w:p w14:paraId="719F7BA9" w14:textId="172CD55E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 xml:space="preserve">Além disso, os programas de capacitação e treinamento previstos no </w:t>
      </w:r>
      <w:r w:rsidR="00910F9E">
        <w:rPr>
          <w:rFonts w:ascii="Times New Roman" w:hAnsi="Times New Roman"/>
          <w:sz w:val="24"/>
          <w:szCs w:val="24"/>
        </w:rPr>
        <w:t>P</w:t>
      </w:r>
      <w:r w:rsidRPr="00D51285">
        <w:rPr>
          <w:rFonts w:ascii="Times New Roman" w:hAnsi="Times New Roman"/>
          <w:sz w:val="24"/>
          <w:szCs w:val="24"/>
        </w:rPr>
        <w:t xml:space="preserve">rojeto de </w:t>
      </w:r>
      <w:r w:rsidR="00910F9E">
        <w:rPr>
          <w:rFonts w:ascii="Times New Roman" w:hAnsi="Times New Roman"/>
          <w:sz w:val="24"/>
          <w:szCs w:val="24"/>
        </w:rPr>
        <w:t>L</w:t>
      </w:r>
      <w:r w:rsidRPr="00D51285">
        <w:rPr>
          <w:rFonts w:ascii="Times New Roman" w:hAnsi="Times New Roman"/>
          <w:sz w:val="24"/>
          <w:szCs w:val="24"/>
        </w:rPr>
        <w:t>ei são essenciais para que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as empresas e organizações possam implementar efetivamente as práticas ESG. Ao abranger todas as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empresas e organizações, independentemente de seu porte ou setor de atuação e ao serem desenvolvidos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em parceria com instituições de ensino, organizações da sociedade civil e entidades especializadas em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ESG, garant</w:t>
      </w:r>
      <w:r w:rsidR="00910F9E">
        <w:rPr>
          <w:rFonts w:ascii="Times New Roman" w:hAnsi="Times New Roman"/>
          <w:sz w:val="24"/>
          <w:szCs w:val="24"/>
        </w:rPr>
        <w:t>e-se</w:t>
      </w:r>
      <w:r w:rsidRPr="00D51285">
        <w:rPr>
          <w:rFonts w:ascii="Times New Roman" w:hAnsi="Times New Roman"/>
          <w:sz w:val="24"/>
          <w:szCs w:val="24"/>
        </w:rPr>
        <w:t xml:space="preserve"> uma abordagem abrangente, inclusiva e especializada na capacitação dos diversos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atores envolvidos.</w:t>
      </w:r>
    </w:p>
    <w:p w14:paraId="57ECE718" w14:textId="241ADF5E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>A criação de selos de certificação ESG é outro aspecto importante da política proposta. Esses selos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permitirão que as empresas e organizações que adotem práticas sustentáveis e éticas sejam reconhecidas 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valorizadas, além de promoverem a transparência e a confiança junto ao público consumidor. Com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critérios objetivos e transparentes, que possam ser facilmente verificados e auditados, os selos de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 xml:space="preserve">certificação ESG estimularão uma competição saudável </w:t>
      </w:r>
      <w:r w:rsidRPr="00D51285">
        <w:rPr>
          <w:rFonts w:ascii="Times New Roman" w:hAnsi="Times New Roman"/>
          <w:sz w:val="24"/>
          <w:szCs w:val="24"/>
        </w:rPr>
        <w:lastRenderedPageBreak/>
        <w:t>entre as empresas e organizações, buscando-se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sempre um aprimoramento contínuo das práticas adotadas.</w:t>
      </w:r>
    </w:p>
    <w:p w14:paraId="2BBF1D99" w14:textId="0D6A7EFA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>O fomento a projetos de pesquisa e desenvolvimento de tecnologias limpas e sustentáveis, bem como o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estabelecimento de critérios ESG para a contratação de fornecedores e prestadores de serviços pelo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Estado</w:t>
      </w:r>
      <w:r w:rsidR="00910F9E">
        <w:rPr>
          <w:rFonts w:ascii="Times New Roman" w:hAnsi="Times New Roman"/>
          <w:sz w:val="24"/>
          <w:szCs w:val="24"/>
        </w:rPr>
        <w:t xml:space="preserve"> do Maranhão</w:t>
      </w:r>
      <w:r w:rsidRPr="00D51285">
        <w:rPr>
          <w:rFonts w:ascii="Times New Roman" w:hAnsi="Times New Roman"/>
          <w:sz w:val="24"/>
          <w:szCs w:val="24"/>
        </w:rPr>
        <w:t xml:space="preserve">, são medidas que demonstram a visão estratégica e o compromisso do </w:t>
      </w:r>
      <w:r w:rsidR="00D51285">
        <w:rPr>
          <w:rFonts w:ascii="Times New Roman" w:hAnsi="Times New Roman"/>
          <w:sz w:val="24"/>
          <w:szCs w:val="24"/>
        </w:rPr>
        <w:t>Maranhão</w:t>
      </w:r>
      <w:r w:rsidRPr="00D51285">
        <w:rPr>
          <w:rFonts w:ascii="Times New Roman" w:hAnsi="Times New Roman"/>
          <w:sz w:val="24"/>
          <w:szCs w:val="24"/>
        </w:rPr>
        <w:t xml:space="preserve"> com a inovação e o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uso responsável dos recursos. Essas iniciativas não apenas impulsionarão a economia local, mas também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contribuirão para a proteção do meio ambiente e o desenvolvimento de soluções criativas e sustentáveis.</w:t>
      </w:r>
    </w:p>
    <w:p w14:paraId="6C7B7DD6" w14:textId="3DA9B451" w:rsidR="005722C2" w:rsidRPr="00D51285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>Destaca-se ainda a importância de criar mecanismos de transparência e controle social, bem como de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incentivo e reconhecimento para as empresas e organizações que se destacarem na implementação de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práticas ESG. Essas ações promovem a participação ativa da sociedade na fiscalização e no estímulo ao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cumprimento das práticas propostas, fortalecendo a governança e a responsabilidade compartilhada.</w:t>
      </w:r>
    </w:p>
    <w:p w14:paraId="16EC4C10" w14:textId="2129DF08" w:rsidR="005722C2" w:rsidRDefault="005722C2" w:rsidP="00D512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1285">
        <w:rPr>
          <w:rFonts w:ascii="Times New Roman" w:hAnsi="Times New Roman"/>
          <w:sz w:val="24"/>
          <w:szCs w:val="24"/>
        </w:rPr>
        <w:t>A Política Estadual de Incentivo às Práticas de ESG também visa promover parcerias público-privadas,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incentivar o empreendedorismo social e a criação de negócios sustentáveis, e disseminar os conceitos 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práticas relacionados à ESG por meio de programas de educação e conscientização. Essas medidas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contribuirão para uma transformação cultural, incentivando o engajamento da sociedade e a construção de</w:t>
      </w:r>
      <w:r w:rsidR="00D51285">
        <w:rPr>
          <w:rFonts w:ascii="Times New Roman" w:hAnsi="Times New Roman"/>
          <w:sz w:val="24"/>
          <w:szCs w:val="24"/>
        </w:rPr>
        <w:t xml:space="preserve"> </w:t>
      </w:r>
      <w:r w:rsidRPr="00D51285">
        <w:rPr>
          <w:rFonts w:ascii="Times New Roman" w:hAnsi="Times New Roman"/>
          <w:sz w:val="24"/>
          <w:szCs w:val="24"/>
        </w:rPr>
        <w:t>um futuro mais sustentável, inclusivo e ético</w:t>
      </w:r>
      <w:r w:rsidR="00D51285">
        <w:rPr>
          <w:rFonts w:ascii="Times New Roman" w:hAnsi="Times New Roman"/>
          <w:sz w:val="24"/>
          <w:szCs w:val="24"/>
        </w:rPr>
        <w:t>.</w:t>
      </w:r>
    </w:p>
    <w:p w14:paraId="5E5DF24C" w14:textId="77777777" w:rsidR="00D51285" w:rsidRDefault="00D51285" w:rsidP="00D5128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720ECF" w14:textId="2438B7B1" w:rsidR="003B71F1" w:rsidRPr="00041B5C" w:rsidRDefault="003B71F1" w:rsidP="00965322">
      <w:pPr>
        <w:jc w:val="center"/>
        <w:rPr>
          <w:rFonts w:ascii="Times New Roman" w:hAnsi="Times New Roman"/>
          <w:b/>
          <w:sz w:val="24"/>
          <w:szCs w:val="24"/>
        </w:rPr>
      </w:pPr>
      <w:r w:rsidRPr="002C19CA">
        <w:rPr>
          <w:rFonts w:ascii="Times New Roman" w:hAnsi="Times New Roman"/>
          <w:b/>
          <w:sz w:val="24"/>
          <w:szCs w:val="24"/>
        </w:rPr>
        <w:t>Assembleia Legislat</w:t>
      </w:r>
      <w:r>
        <w:rPr>
          <w:rFonts w:ascii="Times New Roman" w:hAnsi="Times New Roman"/>
          <w:b/>
          <w:sz w:val="24"/>
          <w:szCs w:val="24"/>
        </w:rPr>
        <w:t xml:space="preserve">iva do Estado do Maranhão, em </w:t>
      </w:r>
      <w:r w:rsidR="00CD04A5">
        <w:rPr>
          <w:rFonts w:ascii="Times New Roman" w:hAnsi="Times New Roman"/>
          <w:b/>
          <w:sz w:val="24"/>
          <w:szCs w:val="24"/>
        </w:rPr>
        <w:t>03</w:t>
      </w:r>
      <w:r w:rsidRPr="002C19CA">
        <w:rPr>
          <w:rFonts w:ascii="Times New Roman" w:hAnsi="Times New Roman"/>
          <w:b/>
          <w:sz w:val="24"/>
          <w:szCs w:val="24"/>
        </w:rPr>
        <w:t xml:space="preserve"> de </w:t>
      </w:r>
      <w:r w:rsidR="00CD04A5">
        <w:rPr>
          <w:rFonts w:ascii="Times New Roman" w:hAnsi="Times New Roman"/>
          <w:b/>
          <w:sz w:val="24"/>
          <w:szCs w:val="24"/>
        </w:rPr>
        <w:t>outubro</w:t>
      </w:r>
      <w:bookmarkStart w:id="0" w:name="_GoBack"/>
      <w:bookmarkEnd w:id="0"/>
      <w:r w:rsidRPr="002C19CA">
        <w:rPr>
          <w:rFonts w:ascii="Times New Roman" w:hAnsi="Times New Roman"/>
          <w:b/>
          <w:sz w:val="24"/>
          <w:szCs w:val="24"/>
        </w:rPr>
        <w:t xml:space="preserve"> de 20</w:t>
      </w:r>
      <w:r>
        <w:rPr>
          <w:rFonts w:ascii="Times New Roman" w:hAnsi="Times New Roman"/>
          <w:b/>
          <w:sz w:val="24"/>
          <w:szCs w:val="24"/>
        </w:rPr>
        <w:t>23</w:t>
      </w:r>
      <w:r w:rsidRPr="002C19CA">
        <w:rPr>
          <w:rFonts w:ascii="Times New Roman" w:hAnsi="Times New Roman"/>
          <w:b/>
          <w:sz w:val="24"/>
          <w:szCs w:val="24"/>
        </w:rPr>
        <w:t>.</w:t>
      </w:r>
    </w:p>
    <w:p w14:paraId="50AEEAFF" w14:textId="77777777" w:rsidR="003B71F1" w:rsidRDefault="003B71F1" w:rsidP="009653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7A23A2" w14:textId="77777777" w:rsidR="003B71F1" w:rsidRPr="002C19CA" w:rsidRDefault="003B71F1" w:rsidP="00965322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2C19CA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25B5E661" w14:textId="77777777" w:rsidR="003B71F1" w:rsidRDefault="003B71F1" w:rsidP="009653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53D9A0" w14:textId="77777777" w:rsidR="003B71F1" w:rsidRPr="00041B5C" w:rsidRDefault="003B71F1" w:rsidP="009653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Júlio Mendonça</w:t>
      </w:r>
    </w:p>
    <w:p w14:paraId="01D0A66C" w14:textId="77777777" w:rsidR="003B71F1" w:rsidRDefault="003B71F1" w:rsidP="009653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14:paraId="4147CB34" w14:textId="77777777" w:rsidR="003B71F1" w:rsidRPr="00303CCD" w:rsidRDefault="003B71F1" w:rsidP="009653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3B71F1" w:rsidRPr="00303CCD" w:rsidSect="00D93FA2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CD117" w14:textId="77777777" w:rsidR="00E404EC" w:rsidRDefault="00E404EC" w:rsidP="00D3740A">
      <w:pPr>
        <w:spacing w:line="240" w:lineRule="auto"/>
      </w:pPr>
      <w:r>
        <w:separator/>
      </w:r>
    </w:p>
  </w:endnote>
  <w:endnote w:type="continuationSeparator" w:id="0">
    <w:p w14:paraId="12080A12" w14:textId="77777777" w:rsidR="00E404EC" w:rsidRDefault="00E404EC" w:rsidP="00D3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B325E" w14:textId="77777777" w:rsidR="00E404EC" w:rsidRDefault="00E404EC" w:rsidP="00D3740A">
      <w:pPr>
        <w:spacing w:line="240" w:lineRule="auto"/>
      </w:pPr>
      <w:r>
        <w:separator/>
      </w:r>
    </w:p>
  </w:footnote>
  <w:footnote w:type="continuationSeparator" w:id="0">
    <w:p w14:paraId="46E6FB30" w14:textId="77777777" w:rsidR="00E404EC" w:rsidRDefault="00E404EC" w:rsidP="00D37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6968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12F6B7F4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1DFBC304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C53E8"/>
    <w:multiLevelType w:val="hybridMultilevel"/>
    <w:tmpl w:val="7C5AFBA6"/>
    <w:lvl w:ilvl="0" w:tplc="F3905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D703F0"/>
    <w:multiLevelType w:val="hybridMultilevel"/>
    <w:tmpl w:val="5A9A1CB8"/>
    <w:lvl w:ilvl="0" w:tplc="F3905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9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C7AD0"/>
    <w:multiLevelType w:val="hybridMultilevel"/>
    <w:tmpl w:val="F796E72C"/>
    <w:lvl w:ilvl="0" w:tplc="F3905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EBF5318"/>
    <w:multiLevelType w:val="hybridMultilevel"/>
    <w:tmpl w:val="A19459F4"/>
    <w:lvl w:ilvl="0" w:tplc="F3905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CB0D15"/>
    <w:multiLevelType w:val="hybridMultilevel"/>
    <w:tmpl w:val="C90A34D6"/>
    <w:lvl w:ilvl="0" w:tplc="F3905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6B0B35"/>
    <w:multiLevelType w:val="hybridMultilevel"/>
    <w:tmpl w:val="7D8A7D9A"/>
    <w:lvl w:ilvl="0" w:tplc="F3905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0"/>
  </w:num>
  <w:num w:numId="5">
    <w:abstractNumId w:val="19"/>
  </w:num>
  <w:num w:numId="6">
    <w:abstractNumId w:val="21"/>
  </w:num>
  <w:num w:numId="7">
    <w:abstractNumId w:val="15"/>
  </w:num>
  <w:num w:numId="8">
    <w:abstractNumId w:val="7"/>
  </w:num>
  <w:num w:numId="9">
    <w:abstractNumId w:val="16"/>
  </w:num>
  <w:num w:numId="10">
    <w:abstractNumId w:val="28"/>
  </w:num>
  <w:num w:numId="11">
    <w:abstractNumId w:val="22"/>
  </w:num>
  <w:num w:numId="12">
    <w:abstractNumId w:val="14"/>
  </w:num>
  <w:num w:numId="13">
    <w:abstractNumId w:val="12"/>
  </w:num>
  <w:num w:numId="14">
    <w:abstractNumId w:val="26"/>
  </w:num>
  <w:num w:numId="15">
    <w:abstractNumId w:val="13"/>
  </w:num>
  <w:num w:numId="16">
    <w:abstractNumId w:val="3"/>
  </w:num>
  <w:num w:numId="17">
    <w:abstractNumId w:val="4"/>
  </w:num>
  <w:num w:numId="18">
    <w:abstractNumId w:val="30"/>
  </w:num>
  <w:num w:numId="19">
    <w:abstractNumId w:val="1"/>
  </w:num>
  <w:num w:numId="20">
    <w:abstractNumId w:val="23"/>
  </w:num>
  <w:num w:numId="21">
    <w:abstractNumId w:val="5"/>
  </w:num>
  <w:num w:numId="22">
    <w:abstractNumId w:val="8"/>
  </w:num>
  <w:num w:numId="23">
    <w:abstractNumId w:val="10"/>
  </w:num>
  <w:num w:numId="24">
    <w:abstractNumId w:val="24"/>
  </w:num>
  <w:num w:numId="25">
    <w:abstractNumId w:val="32"/>
  </w:num>
  <w:num w:numId="26">
    <w:abstractNumId w:val="11"/>
  </w:num>
  <w:num w:numId="27">
    <w:abstractNumId w:val="6"/>
  </w:num>
  <w:num w:numId="28">
    <w:abstractNumId w:val="31"/>
  </w:num>
  <w:num w:numId="29">
    <w:abstractNumId w:val="25"/>
  </w:num>
  <w:num w:numId="30">
    <w:abstractNumId w:val="17"/>
  </w:num>
  <w:num w:numId="31">
    <w:abstractNumId w:val="27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029F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E1434"/>
    <w:rsid w:val="00102809"/>
    <w:rsid w:val="00106A4D"/>
    <w:rsid w:val="00114ED5"/>
    <w:rsid w:val="001171BF"/>
    <w:rsid w:val="00120110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B11"/>
    <w:rsid w:val="00255EAB"/>
    <w:rsid w:val="00264CDF"/>
    <w:rsid w:val="00265CA5"/>
    <w:rsid w:val="00271E2A"/>
    <w:rsid w:val="002742DD"/>
    <w:rsid w:val="00284ABE"/>
    <w:rsid w:val="00286182"/>
    <w:rsid w:val="002867F6"/>
    <w:rsid w:val="0029100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22F6"/>
    <w:rsid w:val="002F304A"/>
    <w:rsid w:val="002F3E77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19AE"/>
    <w:rsid w:val="0037652F"/>
    <w:rsid w:val="003767CD"/>
    <w:rsid w:val="00377E4F"/>
    <w:rsid w:val="00382F43"/>
    <w:rsid w:val="00384829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5309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4F5D2B"/>
    <w:rsid w:val="005030A9"/>
    <w:rsid w:val="005110DF"/>
    <w:rsid w:val="00514B77"/>
    <w:rsid w:val="00516751"/>
    <w:rsid w:val="00520D2F"/>
    <w:rsid w:val="005279DB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22C2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067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3913"/>
    <w:rsid w:val="0069418F"/>
    <w:rsid w:val="006944FA"/>
    <w:rsid w:val="006A1220"/>
    <w:rsid w:val="006A27D2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7000"/>
    <w:rsid w:val="007B78CC"/>
    <w:rsid w:val="007B7B39"/>
    <w:rsid w:val="007B7E23"/>
    <w:rsid w:val="007C0D0D"/>
    <w:rsid w:val="007C2E0D"/>
    <w:rsid w:val="007C63FA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0F9E"/>
    <w:rsid w:val="00911FFC"/>
    <w:rsid w:val="009140DE"/>
    <w:rsid w:val="0091528A"/>
    <w:rsid w:val="00923948"/>
    <w:rsid w:val="009274B1"/>
    <w:rsid w:val="00927D35"/>
    <w:rsid w:val="00927DB3"/>
    <w:rsid w:val="00937A73"/>
    <w:rsid w:val="00941100"/>
    <w:rsid w:val="009419D1"/>
    <w:rsid w:val="00943CDC"/>
    <w:rsid w:val="0095177F"/>
    <w:rsid w:val="00961752"/>
    <w:rsid w:val="00963BF1"/>
    <w:rsid w:val="00965322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E1ACA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06481"/>
    <w:rsid w:val="00B11033"/>
    <w:rsid w:val="00B122E0"/>
    <w:rsid w:val="00B126A5"/>
    <w:rsid w:val="00B1680B"/>
    <w:rsid w:val="00B16ABF"/>
    <w:rsid w:val="00B17A1C"/>
    <w:rsid w:val="00B208DF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9679C"/>
    <w:rsid w:val="00BC0154"/>
    <w:rsid w:val="00BC120F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21E0"/>
    <w:rsid w:val="00C15B45"/>
    <w:rsid w:val="00C166AB"/>
    <w:rsid w:val="00C26F58"/>
    <w:rsid w:val="00C464A4"/>
    <w:rsid w:val="00C47E6C"/>
    <w:rsid w:val="00C530FE"/>
    <w:rsid w:val="00C538CE"/>
    <w:rsid w:val="00C5591F"/>
    <w:rsid w:val="00C56721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04A5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51043"/>
    <w:rsid w:val="00D51285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90F5D"/>
    <w:rsid w:val="00D93FA2"/>
    <w:rsid w:val="00D95FA2"/>
    <w:rsid w:val="00D96AE5"/>
    <w:rsid w:val="00DA0E41"/>
    <w:rsid w:val="00DA1F61"/>
    <w:rsid w:val="00DA354A"/>
    <w:rsid w:val="00DA3DDD"/>
    <w:rsid w:val="00DA6330"/>
    <w:rsid w:val="00DB7923"/>
    <w:rsid w:val="00DC78D3"/>
    <w:rsid w:val="00DD34E7"/>
    <w:rsid w:val="00DE54BB"/>
    <w:rsid w:val="00DE7733"/>
    <w:rsid w:val="00DF1F8E"/>
    <w:rsid w:val="00DF30A1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1458"/>
    <w:rsid w:val="00E35BBE"/>
    <w:rsid w:val="00E36D21"/>
    <w:rsid w:val="00E3730F"/>
    <w:rsid w:val="00E404EC"/>
    <w:rsid w:val="00E413BC"/>
    <w:rsid w:val="00E41F83"/>
    <w:rsid w:val="00E52092"/>
    <w:rsid w:val="00E52824"/>
    <w:rsid w:val="00E578EE"/>
    <w:rsid w:val="00E57F55"/>
    <w:rsid w:val="00E64142"/>
    <w:rsid w:val="00E651F7"/>
    <w:rsid w:val="00E659B8"/>
    <w:rsid w:val="00E6698E"/>
    <w:rsid w:val="00E6734F"/>
    <w:rsid w:val="00E7089D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D1427"/>
    <w:rsid w:val="00ED536F"/>
    <w:rsid w:val="00EE22CC"/>
    <w:rsid w:val="00EE3C73"/>
    <w:rsid w:val="00EE4201"/>
    <w:rsid w:val="00EF5DCA"/>
    <w:rsid w:val="00EF5DCB"/>
    <w:rsid w:val="00EF7411"/>
    <w:rsid w:val="00F00039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60704"/>
    <w:rsid w:val="00F64C50"/>
    <w:rsid w:val="00F65E23"/>
    <w:rsid w:val="00F66EF0"/>
    <w:rsid w:val="00F67746"/>
    <w:rsid w:val="00F709C3"/>
    <w:rsid w:val="00F728AF"/>
    <w:rsid w:val="00F83A4C"/>
    <w:rsid w:val="00F91B82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1A35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styleId="MenoPendente">
    <w:name w:val="Unresolved Mention"/>
    <w:basedOn w:val="Fontepargpadro"/>
    <w:uiPriority w:val="99"/>
    <w:semiHidden/>
    <w:unhideWhenUsed/>
    <w:rsid w:val="009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BB7B-5F75-4D1B-9697-4D708116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1809</Words>
  <Characters>9771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Gabinete 207</cp:lastModifiedBy>
  <cp:revision>14</cp:revision>
  <cp:lastPrinted>2018-03-28T18:28:00Z</cp:lastPrinted>
  <dcterms:created xsi:type="dcterms:W3CDTF">2023-08-23T17:03:00Z</dcterms:created>
  <dcterms:modified xsi:type="dcterms:W3CDTF">2023-10-03T18:26:00Z</dcterms:modified>
</cp:coreProperties>
</file>