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ABF" w14:textId="647E897C" w:rsidR="007B45C5" w:rsidRDefault="00700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  /202</w:t>
      </w:r>
      <w:r w:rsidR="00943CB3">
        <w:rPr>
          <w:rFonts w:ascii="Times New Roman" w:hAnsi="Times New Roman" w:cs="Times New Roman"/>
          <w:b/>
          <w:sz w:val="24"/>
          <w:szCs w:val="24"/>
        </w:rPr>
        <w:t>4</w:t>
      </w:r>
    </w:p>
    <w:p w14:paraId="70A26E25" w14:textId="77777777" w:rsidR="007B45C5" w:rsidRDefault="007B45C5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2687CB3" w14:textId="77777777" w:rsidR="007B45C5" w:rsidRDefault="007000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a redação e ementa da Lei nº 11.713/2022, de 12 de maio de 2022, que dispõe sobre a adoção do Sistema de Inclusão Escolar “ABA” para crianças e jovens com síndrome de Down (T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) nas escolas da Rede Pública </w:t>
      </w:r>
      <w:r>
        <w:rPr>
          <w:rFonts w:ascii="Times New Roman" w:hAnsi="Times New Roman" w:cs="Times New Roman"/>
          <w:sz w:val="24"/>
          <w:szCs w:val="24"/>
        </w:rPr>
        <w:t>Estadual de ensino.</w:t>
      </w:r>
    </w:p>
    <w:p w14:paraId="1D84B13A" w14:textId="77777777" w:rsidR="007B45C5" w:rsidRDefault="007B45C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68FBB84" w14:textId="77777777" w:rsidR="007B45C5" w:rsidRDefault="00700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Fica alterado a ementa da Lei nº 11.713/2022, de 12 de maio de 2022, que passa a vigorar com a seguinte redação:</w:t>
      </w:r>
    </w:p>
    <w:p w14:paraId="53196854" w14:textId="77777777" w:rsidR="007B45C5" w:rsidRDefault="007B4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45342" w14:textId="4F2C74D8" w:rsidR="007B45C5" w:rsidRDefault="007000A4">
      <w:pPr>
        <w:spacing w:after="0"/>
        <w:ind w:lef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“Dispõe sobre a adoção do Sistema de Inclusão </w:t>
      </w:r>
      <w:r w:rsidR="00943CB3">
        <w:rPr>
          <w:rFonts w:ascii="Times New Roman" w:hAnsi="Times New Roman" w:cs="Times New Roman"/>
          <w:i/>
          <w:iCs/>
          <w:sz w:val="24"/>
          <w:szCs w:val="24"/>
        </w:rPr>
        <w:t>Escolar</w:t>
      </w:r>
      <w:r w:rsidR="00943CB3">
        <w:rPr>
          <w:rFonts w:ascii="Times New Roman" w:hAnsi="Times New Roman" w:cs="Times New Roman"/>
          <w:sz w:val="24"/>
          <w:szCs w:val="24"/>
        </w:rPr>
        <w:t>” ABA</w:t>
      </w:r>
      <w:r>
        <w:rPr>
          <w:rFonts w:ascii="Times New Roman" w:hAnsi="Times New Roman" w:cs="Times New Roman"/>
          <w:i/>
          <w:iCs/>
          <w:sz w:val="24"/>
          <w:szCs w:val="24"/>
        </w:rPr>
        <w:t>” para crianças e jovens com deficiência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intelectua</w:t>
      </w:r>
      <w:r w:rsidR="00943CB3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nas escolas da Rede Pública Estadual de ensino”.</w:t>
      </w:r>
    </w:p>
    <w:p w14:paraId="56BABE4D" w14:textId="77777777" w:rsidR="007B45C5" w:rsidRDefault="007B4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237A12" w14:textId="77777777" w:rsidR="007B45C5" w:rsidRDefault="00700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Art.2º 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artigo 1º da Lei nº 11.713/22 passa a vigorar com a seguinte redação:</w:t>
      </w:r>
    </w:p>
    <w:p w14:paraId="4D0EE62C" w14:textId="77777777" w:rsidR="007B45C5" w:rsidRDefault="007B4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0F376" w14:textId="77777777" w:rsidR="007B45C5" w:rsidRDefault="007000A4">
      <w:pPr>
        <w:spacing w:line="360" w:lineRule="auto"/>
        <w:ind w:left="1134"/>
      </w:pPr>
      <w:r>
        <w:rPr>
          <w:rFonts w:ascii="Times New Roman" w:hAnsi="Times New Roman" w:cs="Times New Roman"/>
          <w:i/>
          <w:sz w:val="24"/>
          <w:szCs w:val="24"/>
        </w:rPr>
        <w:t xml:space="preserve">“Art. 1º </w:t>
      </w:r>
      <w:r>
        <w:rPr>
          <w:rFonts w:ascii="Times New Roman" w:hAnsi="Times New Roman" w:cs="Times New Roman"/>
          <w:i/>
          <w:iCs/>
          <w:sz w:val="24"/>
          <w:szCs w:val="24"/>
        </w:rPr>
        <w:t>Fica incluído na Rede Estadual de Ensino o Sistema de Inclusão Escolar baseado na técnica ABA - Análise do Comportamento Aplicada-, para crianças e jovens com deficiência intelectual.”</w:t>
      </w:r>
    </w:p>
    <w:p w14:paraId="6CA8C8A9" w14:textId="77777777" w:rsidR="007B45C5" w:rsidRDefault="00700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Art.3º O inciso III do artigo 2° da Lei nº 11.713/22 passa a vigorar com a seguinte redação:</w:t>
      </w:r>
    </w:p>
    <w:p w14:paraId="2226F096" w14:textId="77777777" w:rsidR="007B45C5" w:rsidRDefault="007000A4">
      <w:pPr>
        <w:spacing w:line="36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“Art. 2º [...]</w:t>
      </w:r>
    </w:p>
    <w:p w14:paraId="4AE86144" w14:textId="77777777" w:rsidR="007B45C5" w:rsidRDefault="007000A4">
      <w:pPr>
        <w:spacing w:line="360" w:lineRule="auto"/>
        <w:ind w:left="113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III - Dois estagiários de psicologia para cada 4 (quatro) indivíduos diagnosticados com deficiência intelectual.”  </w:t>
      </w:r>
    </w:p>
    <w:p w14:paraId="4FE83F13" w14:textId="77777777" w:rsidR="007B45C5" w:rsidRDefault="00700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1BC89FC9" w14:textId="77777777" w:rsidR="007B45C5" w:rsidRDefault="007B4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9A5D" w14:textId="446C0AA5" w:rsidR="007B45C5" w:rsidRDefault="00700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“Nagib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do Palácio “Manuel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em São Luís, </w:t>
      </w:r>
      <w:r w:rsidR="00943CB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43CB3">
        <w:rPr>
          <w:rFonts w:ascii="Times New Roman" w:hAnsi="Times New Roman" w:cs="Times New Roman"/>
          <w:sz w:val="24"/>
          <w:szCs w:val="24"/>
        </w:rPr>
        <w:t xml:space="preserve">fevereiro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943C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B0587" w14:textId="77777777" w:rsidR="00943CB3" w:rsidRDefault="00943CB3" w:rsidP="00943C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78D42" w14:textId="77777777" w:rsidR="007B45C5" w:rsidRDefault="007B4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2ECB2" w14:textId="69C49D7A" w:rsidR="007B45C5" w:rsidRDefault="00943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BELLO</w:t>
      </w:r>
    </w:p>
    <w:p w14:paraId="256F730F" w14:textId="77777777" w:rsidR="007B45C5" w:rsidRDefault="00700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3F9DCCCF" w14:textId="77777777" w:rsidR="007B45C5" w:rsidRDefault="007B45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326FF" w14:textId="77777777" w:rsidR="00943CB3" w:rsidRDefault="00943C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52BD5" w14:textId="77777777" w:rsidR="00943CB3" w:rsidRDefault="00943C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6EA2E" w14:textId="77777777" w:rsidR="007B45C5" w:rsidRDefault="007000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2112BD68" w14:textId="77777777" w:rsidR="007B45C5" w:rsidRDefault="007B4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8F853" w14:textId="34DFF89B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Lei, alteração da Lei Estadual n° 11.713/2022, de 12 de maio de 2022, que dispõe sobre a adoção do Sistema de Inclusão Escolar “ABA” para crianças e jovens com síndrome de Down (T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>
        <w:rPr>
          <w:rFonts w:ascii="Times New Roman" w:hAnsi="Times New Roman" w:cs="Times New Roman"/>
          <w:sz w:val="24"/>
          <w:szCs w:val="24"/>
        </w:rPr>
        <w:t>) nas escolas da Rede Pública Estadual de ensino, visa ampliar a obrigatoriedade da legislação vigente para pessoas com deficiência intelectual</w:t>
      </w:r>
      <w:r w:rsidR="00943C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FFEF3" w14:textId="1725D58F" w:rsidR="00943CB3" w:rsidRPr="007000A4" w:rsidRDefault="007000A4" w:rsidP="007000A4">
      <w:pPr>
        <w:spacing w:after="0" w:line="360" w:lineRule="auto"/>
        <w:ind w:firstLine="1134"/>
        <w:jc w:val="both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Essas alterações irão assegurar mais direitos ao grupo pessoas com impedimentos intelectuais. Sabemos que, </w:t>
      </w:r>
      <w:r w:rsidR="00943CB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deficiência </w:t>
      </w:r>
      <w:r w:rsidR="00943CB3">
        <w:rPr>
          <w:rFonts w:ascii="Times New Roman" w:hAnsi="Times New Roman" w:cs="Times New Roman"/>
          <w:sz w:val="24"/>
          <w:szCs w:val="24"/>
        </w:rPr>
        <w:t>intelectual</w:t>
      </w:r>
      <w:r>
        <w:rPr>
          <w:rFonts w:ascii="Times New Roman" w:hAnsi="Times New Roman" w:cs="Times New Roman"/>
          <w:sz w:val="24"/>
          <w:szCs w:val="24"/>
        </w:rPr>
        <w:t xml:space="preserve"> não é uma doença, e sim uma condição inerente à pessoa, que possui uma série de direitos garantidos por lei. Eles incluem direito de acesso à educação e escolas inclusivas</w:t>
      </w:r>
      <w:r>
        <w:rPr>
          <w:rFonts w:ascii="Verdana" w:hAnsi="Verdana" w:cs="Times New Roman"/>
          <w:sz w:val="24"/>
          <w:szCs w:val="24"/>
        </w:rPr>
        <w:t>.</w:t>
      </w:r>
    </w:p>
    <w:p w14:paraId="67AAFDD6" w14:textId="77777777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Todavia, o fato é que, as barreiras sociais para a inclusão de uma pessoa com impedimentos intelectuais permeiam todas as esferas da vida pública.</w:t>
      </w:r>
    </w:p>
    <w:p w14:paraId="25D8E777" w14:textId="77777777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7.853, de 24 de outubro de 1989,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estabelece normas gerais para assegurar os direitos das pessoas com deficiências, e sua efetiva integração social, </w:t>
      </w:r>
      <w:r>
        <w:rPr>
          <w:rFonts w:ascii="Times New Roman" w:hAnsi="Times New Roman" w:cs="Times New Roman"/>
          <w:sz w:val="24"/>
          <w:szCs w:val="24"/>
        </w:rPr>
        <w:t>determinando que cabe ao poder público e seus órgãos assegurar a essas pessoas o pleno exercício de seus direitos básicos, inclusive o direito à educação, à saúde, ao trabalho, ao lazer, à previdência social, ao amparo à infância e à maternidade, e de outros que, decorrentes da Constituição e das leis, propiciem seu bem-estar pessoal, social e econômico.</w:t>
      </w:r>
    </w:p>
    <w:p w14:paraId="29928228" w14:textId="091F7706" w:rsidR="007000A4" w:rsidRPr="007000A4" w:rsidRDefault="007000A4" w:rsidP="007000A4">
      <w:pPr>
        <w:spacing w:after="0" w:line="360" w:lineRule="auto"/>
        <w:ind w:firstLine="1134"/>
        <w:jc w:val="both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estudos comprovados, </w:t>
      </w:r>
      <w:r w:rsidRPr="00943CB3">
        <w:rPr>
          <w:rFonts w:ascii="Times New Roman" w:hAnsi="Times New Roman" w:cs="Times New Roman"/>
          <w:sz w:val="24"/>
          <w:szCs w:val="24"/>
        </w:rPr>
        <w:t>a Intervenção ABA para Autismo e Deficiência Intelectual é um tipo de </w:t>
      </w:r>
      <w:hyperlink r:id="rId7" w:tgtFrame="_blank" w:history="1">
        <w:r w:rsidRPr="00943CB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terapia</w:t>
        </w:r>
      </w:hyperlink>
      <w:r w:rsidRPr="00943CB3">
        <w:rPr>
          <w:rFonts w:ascii="Times New Roman" w:hAnsi="Times New Roman" w:cs="Times New Roman"/>
          <w:sz w:val="24"/>
          <w:szCs w:val="24"/>
        </w:rPr>
        <w:t> que usa os princípios da Análise do Comportamento Aplicada (ABA) para ajudar as pessoas com autismo e deficiência intelectual a aprender e desenvolver novas habilidades. A ABA é baseada na ideia de que o comportamento é aprendido e pode ser mudado. </w:t>
      </w:r>
    </w:p>
    <w:p w14:paraId="0D348937" w14:textId="77777777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Análise de Comportamento Aplicada tornou-se amplamente conhecida como a terapia de escolha para indivíduos com autismo. Embora seja eficaz para o autismo, e um tremendo sucesso tenha sido demonstrado, é um mito que a ABA seja uma intervenção apenas para essa população.</w:t>
      </w:r>
    </w:p>
    <w:p w14:paraId="3380B34F" w14:textId="72AA8941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verdade, como a ABA é a única abordagem científica empiricamente válida e documentada, ela é apropriada para qualquer alteração necessária no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comportamento, e é bem-sucedida com muitos diagnósticos. Inclusive, os de pessoas com deficiência intelectual, como já citado anteriormente. </w:t>
      </w:r>
    </w:p>
    <w:p w14:paraId="6B6BBD9B" w14:textId="4E257E95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sabido que, </w:t>
      </w:r>
      <w:r>
        <w:rPr>
          <w:rFonts w:ascii="Times New Roman" w:hAnsi="Times New Roman" w:cs="Times New Roman"/>
          <w:sz w:val="24"/>
          <w:szCs w:val="24"/>
          <w:shd w:val="clear" w:color="auto" w:fill="ECF1F2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educação exerce função primordial na efetivação dos direitos da inclusão, pois é através dela que as crianças e adolescentes com deficiência intelectual têm a oportunidade de desempenhar a sua atuação no seu meio social. Dessa forma, a disposição de profissionais multidisciplinares nas escolas auxilia na interação social e desenvolvimento de habilidades de linguagem dos alunos com deficiência intelectual.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5D055" w14:textId="77777777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Ressalta-se, ainda, que a Lei nº 13.146/2015, conhecida como Lei Brasileira de Inclusão da Pessoa com Deficiência (Estatuto da Pessoa com Deficiência), prevê que incube ao poder público assegurar, implementar, incentivar, acompanhar e avaliar um sistema Educacional Inclusivo em todos os níveis e modalidades, além de outras garantias relacionadas ao Direito à Educação. Senão vejamos: </w:t>
      </w:r>
    </w:p>
    <w:p w14:paraId="3A260B72" w14:textId="77777777" w:rsidR="007B45C5" w:rsidRDefault="007B45C5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091E197" w14:textId="77777777" w:rsidR="007B45C5" w:rsidRDefault="007000A4">
      <w:pPr>
        <w:spacing w:after="0"/>
        <w:ind w:left="283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Art. 28. Incumbe ao poder público assegurar, criar, desenvolver, implementar, incentivar, acompanhar e avaliar: I - sistema educacional inclusivo em todos os níveis e modalidades, bem como o aprendizado ao longo de toda a vida; [...] (grifo nosso)</w:t>
      </w:r>
    </w:p>
    <w:p w14:paraId="57883B24" w14:textId="77777777" w:rsidR="007B45C5" w:rsidRDefault="007B45C5">
      <w:pPr>
        <w:spacing w:after="0" w:line="360" w:lineRule="auto"/>
        <w:ind w:firstLine="1134"/>
        <w:jc w:val="both"/>
        <w:rPr>
          <w:rFonts w:ascii="Verdana" w:hAnsi="Verdana" w:cs="Times New Roman"/>
          <w:sz w:val="24"/>
          <w:szCs w:val="24"/>
        </w:rPr>
      </w:pPr>
    </w:p>
    <w:p w14:paraId="2051B364" w14:textId="77777777" w:rsidR="007B45C5" w:rsidRDefault="007000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quanto à competência, a presente lei dispõe, essencialmente, sobre a educação, proteção e integração social das pessoas com deficiência, nos termos do art. 24, IX e XIV, da Constituição Federal: </w:t>
      </w:r>
    </w:p>
    <w:p w14:paraId="795BB899" w14:textId="77777777" w:rsidR="007B45C5" w:rsidRDefault="007B45C5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4EC5CB67" w14:textId="77777777" w:rsidR="007B45C5" w:rsidRDefault="007000A4">
      <w:pPr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Art. 24</w:t>
      </w:r>
      <w:r>
        <w:rPr>
          <w:rFonts w:ascii="Times New Roman" w:hAnsi="Times New Roman" w:cs="Times New Roman"/>
          <w:sz w:val="20"/>
          <w:szCs w:val="20"/>
        </w:rPr>
        <w:t xml:space="preserve">. Compete à União, aos Estados e ao Distrito Federal legislar concorrentemente sobre: [...];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IX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 -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educação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cultura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ensino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desporto, ciência, tecnologia, pesquisa, desenvolvimento e inovação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XIV - proteção e integração social das pessoas </w:t>
      </w:r>
      <w:r>
        <w:rPr>
          <w:rFonts w:ascii="Times New Roman" w:hAnsi="Times New Roman" w:cs="Times New Roman"/>
          <w:b/>
          <w:bCs/>
          <w:sz w:val="20"/>
          <w:szCs w:val="20"/>
        </w:rPr>
        <w:t>portadoras de deficiência</w:t>
      </w:r>
      <w:r>
        <w:rPr>
          <w:rFonts w:ascii="Times New Roman" w:hAnsi="Times New Roman" w:cs="Times New Roman"/>
          <w:sz w:val="20"/>
          <w:szCs w:val="20"/>
        </w:rPr>
        <w:t>; [...] (grifo nosso).</w:t>
      </w:r>
    </w:p>
    <w:p w14:paraId="15191825" w14:textId="7C0F9136" w:rsidR="007B45C5" w:rsidRDefault="007000A4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exposto, vemos que a aprovação da presente legislação, consolida os direitos previstos na Constituição às pessoas com deficiência intelectual. </w:t>
      </w:r>
    </w:p>
    <w:p w14:paraId="7EC0023A" w14:textId="77777777" w:rsidR="007B45C5" w:rsidRDefault="007B45C5">
      <w:pPr>
        <w:rPr>
          <w:rFonts w:ascii="Times New Roman" w:hAnsi="Times New Roman" w:cs="Times New Roman"/>
          <w:b/>
          <w:sz w:val="24"/>
          <w:szCs w:val="24"/>
        </w:rPr>
      </w:pPr>
    </w:p>
    <w:p w14:paraId="6FB65FF3" w14:textId="77777777" w:rsidR="007B45C5" w:rsidRDefault="007B45C5" w:rsidP="007000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BD4AE" w14:textId="1CD681C0" w:rsidR="007B45C5" w:rsidRDefault="00700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BELLO</w:t>
      </w:r>
    </w:p>
    <w:p w14:paraId="096AE42A" w14:textId="77777777" w:rsidR="007B45C5" w:rsidRDefault="00700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64BFE7A3" w14:textId="77777777" w:rsidR="007B45C5" w:rsidRDefault="007B4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45C5">
      <w:headerReference w:type="default" r:id="rId8"/>
      <w:footerReference w:type="default" r:id="rId9"/>
      <w:pgSz w:w="11906" w:h="16838"/>
      <w:pgMar w:top="2146" w:right="1701" w:bottom="1276" w:left="1701" w:header="708" w:footer="23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C7B3" w14:textId="77777777" w:rsidR="007000A4" w:rsidRDefault="007000A4">
      <w:pPr>
        <w:spacing w:after="0" w:line="240" w:lineRule="auto"/>
      </w:pPr>
      <w:r>
        <w:separator/>
      </w:r>
    </w:p>
  </w:endnote>
  <w:endnote w:type="continuationSeparator" w:id="0">
    <w:p w14:paraId="39175E41" w14:textId="77777777" w:rsidR="007000A4" w:rsidRDefault="0070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BC4D" w14:textId="77777777" w:rsidR="007B45C5" w:rsidRDefault="007000A4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>
      <w:rPr>
        <w:rFonts w:ascii="Times New Roman" w:hAnsi="Times New Roman" w:cs="Times New Roman"/>
        <w:color w:val="000000"/>
        <w:sz w:val="18"/>
        <w:szCs w:val="18"/>
      </w:rPr>
      <w:t xml:space="preserve"> - Av. Jerônimo de Albuquerque, S/N, Sítio Rangedor - Calhau / CEP: 65.071-750</w:t>
    </w:r>
  </w:p>
  <w:p w14:paraId="0ED2B85B" w14:textId="77777777" w:rsidR="007B45C5" w:rsidRDefault="007000A4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Telefones úteis: (98) 3269-3419/3409</w:t>
    </w:r>
  </w:p>
  <w:p w14:paraId="44F7417E" w14:textId="77777777" w:rsidR="007B45C5" w:rsidRDefault="007000A4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C984EB8" w14:textId="77777777" w:rsidR="007B45C5" w:rsidRDefault="007000A4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Página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de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35FB" w14:textId="77777777" w:rsidR="007000A4" w:rsidRDefault="007000A4">
      <w:pPr>
        <w:spacing w:after="0" w:line="240" w:lineRule="auto"/>
      </w:pPr>
      <w:r>
        <w:separator/>
      </w:r>
    </w:p>
  </w:footnote>
  <w:footnote w:type="continuationSeparator" w:id="0">
    <w:p w14:paraId="1D83B622" w14:textId="77777777" w:rsidR="007000A4" w:rsidRDefault="0070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89BA" w14:textId="77777777" w:rsidR="00943CB3" w:rsidRPr="00810947" w:rsidRDefault="00943CB3" w:rsidP="00943CB3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34F742B1" wp14:editId="0CC64277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78EA7BC9" w14:textId="77777777" w:rsidR="00943CB3" w:rsidRPr="000D4CF0" w:rsidRDefault="00943CB3" w:rsidP="00943CB3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569BB857" w14:textId="77777777" w:rsidR="00943CB3" w:rsidRPr="000D4CF0" w:rsidRDefault="00943CB3" w:rsidP="00943CB3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EFBD838" w14:textId="77777777" w:rsidR="00943CB3" w:rsidRPr="000D4CF0" w:rsidRDefault="00943CB3" w:rsidP="00943CB3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0EA2A46E" w14:textId="77777777" w:rsidR="00943CB3" w:rsidRPr="000D4CF0" w:rsidRDefault="00943CB3" w:rsidP="00943CB3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108AB966" w14:textId="77777777" w:rsidR="00943CB3" w:rsidRPr="001D673A" w:rsidRDefault="00943CB3" w:rsidP="00943CB3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Site: leandrobello.com.br/ E-mail: </w:t>
    </w:r>
    <w:hyperlink r:id="rId2" w:history="1">
      <w:r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2BFE8BC3" w14:textId="77777777" w:rsidR="007B45C5" w:rsidRPr="00943CB3" w:rsidRDefault="007B45C5">
    <w:pPr>
      <w:pStyle w:val="Rodap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C5"/>
    <w:rsid w:val="007000A4"/>
    <w:rsid w:val="007B45C5"/>
    <w:rsid w:val="009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2B31"/>
  <w15:docId w15:val="{2A581082-EB1E-4F41-AAF4-190DE156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5223F"/>
    <w:pPr>
      <w:widowControl w:val="0"/>
      <w:spacing w:after="0" w:line="240" w:lineRule="auto"/>
      <w:outlineLvl w:val="0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110D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0947"/>
  </w:style>
  <w:style w:type="character" w:customStyle="1" w:styleId="RodapChar">
    <w:name w:val="Rodapé Char"/>
    <w:basedOn w:val="Fontepargpadro"/>
    <w:link w:val="Rodap"/>
    <w:uiPriority w:val="99"/>
    <w:qFormat/>
    <w:rsid w:val="00810947"/>
  </w:style>
  <w:style w:type="character" w:customStyle="1" w:styleId="LinkdaInternet">
    <w:name w:val="Link da Internet"/>
    <w:basedOn w:val="Fontepargpadro"/>
    <w:uiPriority w:val="99"/>
    <w:unhideWhenUsed/>
    <w:rsid w:val="00B65AA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Textbody"/>
    <w:uiPriority w:val="99"/>
    <w:qFormat/>
    <w:rsid w:val="00006E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9"/>
    <w:qFormat/>
    <w:rsid w:val="0045223F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label">
    <w:name w:val="label"/>
    <w:basedOn w:val="Fontepargpadro"/>
    <w:qFormat/>
    <w:rsid w:val="00BF1AE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565495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CorpodetextoChar"/>
    <w:qFormat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NormalWeb">
    <w:name w:val="Normal (Web)"/>
    <w:basedOn w:val="Normal"/>
    <w:uiPriority w:val="99"/>
    <w:unhideWhenUsed/>
    <w:qFormat/>
    <w:rsid w:val="00D052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qFormat/>
    <w:rsid w:val="00235355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43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camaisbrasil.com.br/cursos-e-faculdades/terapia-ocupacio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9B44-0A10-4FD5-A419-53AA1B9F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Regina</dc:creator>
  <dc:description/>
  <cp:lastModifiedBy>Jaynne Maria dos Santos Nunes</cp:lastModifiedBy>
  <cp:revision>2</cp:revision>
  <cp:lastPrinted>2019-09-04T18:10:00Z</cp:lastPrinted>
  <dcterms:created xsi:type="dcterms:W3CDTF">2024-02-20T14:02:00Z</dcterms:created>
  <dcterms:modified xsi:type="dcterms:W3CDTF">2024-02-20T14:02:00Z</dcterms:modified>
  <dc:language>pt-BR</dc:language>
</cp:coreProperties>
</file>