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5A33" w14:textId="77777777" w:rsidR="0001424D" w:rsidRDefault="00000000">
      <w:pPr>
        <w:spacing w:after="736"/>
      </w:pPr>
      <w:r>
        <w:rPr>
          <w:b/>
          <w:sz w:val="28"/>
        </w:rPr>
        <w:t xml:space="preserve"> </w:t>
      </w:r>
    </w:p>
    <w:p w14:paraId="0C9A1AA4" w14:textId="601CC127" w:rsidR="0001424D" w:rsidRDefault="00000000">
      <w:pPr>
        <w:spacing w:after="764" w:line="240" w:lineRule="auto"/>
        <w:ind w:left="4487" w:right="577"/>
        <w:jc w:val="both"/>
      </w:pPr>
      <w:r>
        <w:rPr>
          <w:b/>
          <w:sz w:val="28"/>
        </w:rPr>
        <w:t>Cria a sala de integração sensorial para pessoas neuro</w:t>
      </w:r>
      <w:r w:rsidR="007E5574">
        <w:rPr>
          <w:b/>
          <w:sz w:val="28"/>
        </w:rPr>
        <w:t>-</w:t>
      </w:r>
      <w:r>
        <w:rPr>
          <w:b/>
          <w:sz w:val="28"/>
        </w:rPr>
        <w:t>diversas, que possuam transtorno de Espectro Autista, TDAH e outros transtornos de comportamento no Estado do Maranhão.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0EFCBD54" w14:textId="4A2AD992" w:rsidR="0001424D" w:rsidRDefault="00000000">
      <w:pPr>
        <w:spacing w:after="133" w:line="249" w:lineRule="auto"/>
        <w:ind w:left="280" w:right="284" w:hanging="10"/>
      </w:pPr>
      <w:r>
        <w:rPr>
          <w:sz w:val="28"/>
        </w:rPr>
        <w:t>Art. 1.º Fica criada a Sala de Integração Sensorial para pessoas neuro</w:t>
      </w:r>
      <w:r w:rsidR="007E5574">
        <w:rPr>
          <w:sz w:val="28"/>
        </w:rPr>
        <w:t>-</w:t>
      </w:r>
      <w:r>
        <w:rPr>
          <w:sz w:val="28"/>
        </w:rPr>
        <w:t>diversas que possuam Transtorno de Espectro Autista, TDAH e outros transtornos de comportamento, no Estado do Maranhão.</w:t>
      </w:r>
      <w:r>
        <w:t xml:space="preserve"> </w:t>
      </w:r>
      <w:r>
        <w:rPr>
          <w:sz w:val="28"/>
        </w:rPr>
        <w:t xml:space="preserve"> </w:t>
      </w:r>
    </w:p>
    <w:p w14:paraId="10F803E4" w14:textId="77777777" w:rsidR="0001424D" w:rsidRDefault="00000000">
      <w:pPr>
        <w:spacing w:after="207" w:line="249" w:lineRule="auto"/>
        <w:ind w:left="280" w:hanging="10"/>
      </w:pPr>
      <w:r>
        <w:rPr>
          <w:sz w:val="28"/>
        </w:rPr>
        <w:t>Art. 2.º</w:t>
      </w:r>
      <w:r>
        <w:t xml:space="preserve"> </w:t>
      </w:r>
      <w:r>
        <w:rPr>
          <w:sz w:val="28"/>
        </w:rPr>
        <w:t xml:space="preserve">A Sala de Integração Sensorial será denominada como </w:t>
      </w:r>
      <w:r>
        <w:rPr>
          <w:b/>
          <w:sz w:val="28"/>
        </w:rPr>
        <w:t>“Sala do</w:t>
      </w:r>
      <w:r>
        <w:rPr>
          <w:sz w:val="28"/>
        </w:rPr>
        <w:t xml:space="preserve"> </w:t>
      </w:r>
      <w:r>
        <w:rPr>
          <w:b/>
          <w:sz w:val="28"/>
        </w:rPr>
        <w:t>Aconchego”.</w:t>
      </w:r>
      <w:r>
        <w:rPr>
          <w:sz w:val="28"/>
        </w:rPr>
        <w:t xml:space="preserve">  </w:t>
      </w:r>
    </w:p>
    <w:p w14:paraId="15B9FEC9" w14:textId="77777777" w:rsidR="0001424D" w:rsidRDefault="00000000">
      <w:pPr>
        <w:spacing w:after="0" w:line="249" w:lineRule="auto"/>
        <w:ind w:left="280" w:hanging="10"/>
      </w:pPr>
      <w:r>
        <w:rPr>
          <w:sz w:val="28"/>
        </w:rPr>
        <w:t xml:space="preserve"> Art. 3.º A Sala do Aconchego será instalada ou adaptada em shoppings centers, estádios de futebol, arenas esportivas, museus, teatros, cinemas e espaços fechados públicos ou privados que sejam destinados a grandes públicos. </w:t>
      </w:r>
    </w:p>
    <w:p w14:paraId="1B7022A7" w14:textId="77777777" w:rsidR="0001424D" w:rsidRDefault="00000000">
      <w:pPr>
        <w:spacing w:after="0"/>
        <w:ind w:left="285"/>
      </w:pPr>
      <w:r>
        <w:rPr>
          <w:sz w:val="28"/>
        </w:rPr>
        <w:t xml:space="preserve"> </w:t>
      </w:r>
    </w:p>
    <w:p w14:paraId="37EE1049" w14:textId="68E99F29" w:rsidR="0001424D" w:rsidRDefault="00000000">
      <w:pPr>
        <w:spacing w:after="0" w:line="249" w:lineRule="auto"/>
        <w:ind w:left="280" w:hanging="10"/>
      </w:pPr>
      <w:r>
        <w:rPr>
          <w:sz w:val="28"/>
        </w:rPr>
        <w:t>Art. 4.º Terão acesso à Sala do Aconchego pessoas neuro</w:t>
      </w:r>
      <w:r w:rsidR="007E5574">
        <w:rPr>
          <w:sz w:val="28"/>
        </w:rPr>
        <w:t>-</w:t>
      </w:r>
      <w:r>
        <w:rPr>
          <w:sz w:val="28"/>
        </w:rPr>
        <w:t xml:space="preserve">diversas que possuam Transtorno de Espectro Autista, TDAH e outros transtornos de comportamento, junto com seus acompanhantes. </w:t>
      </w:r>
    </w:p>
    <w:p w14:paraId="42F397C6" w14:textId="77777777" w:rsidR="0001424D" w:rsidRDefault="00000000">
      <w:pPr>
        <w:spacing w:after="0"/>
        <w:ind w:left="285"/>
      </w:pPr>
      <w:r>
        <w:rPr>
          <w:sz w:val="28"/>
        </w:rPr>
        <w:t xml:space="preserve"> </w:t>
      </w:r>
    </w:p>
    <w:p w14:paraId="16126199" w14:textId="77777777" w:rsidR="0001424D" w:rsidRDefault="00000000">
      <w:pPr>
        <w:spacing w:after="0" w:line="249" w:lineRule="auto"/>
        <w:ind w:left="280" w:hanging="10"/>
      </w:pPr>
      <w:r>
        <w:rPr>
          <w:sz w:val="28"/>
        </w:rPr>
        <w:t xml:space="preserve">Art. 5.º Serão atuantes na Sala do Aconchego, obrigatoriamente, profissionais da Terapia Ocupacional treinados para lidar com as pessoas no momento de uma crise. </w:t>
      </w:r>
    </w:p>
    <w:p w14:paraId="5A36D5D0" w14:textId="77777777" w:rsidR="0001424D" w:rsidRDefault="00000000">
      <w:pPr>
        <w:spacing w:after="0"/>
        <w:ind w:left="285"/>
      </w:pPr>
      <w:r>
        <w:rPr>
          <w:sz w:val="28"/>
        </w:rPr>
        <w:t xml:space="preserve"> </w:t>
      </w:r>
    </w:p>
    <w:p w14:paraId="04B5855A" w14:textId="77777777" w:rsidR="0001424D" w:rsidRDefault="00000000">
      <w:pPr>
        <w:spacing w:after="0" w:line="249" w:lineRule="auto"/>
        <w:ind w:left="280" w:hanging="10"/>
      </w:pPr>
      <w:r>
        <w:rPr>
          <w:b/>
          <w:sz w:val="28"/>
        </w:rPr>
        <w:t>Parágrafo Único.</w:t>
      </w:r>
      <w:r>
        <w:rPr>
          <w:sz w:val="28"/>
        </w:rPr>
        <w:t xml:space="preserve"> As Salas do Aconchego deverão possuir os equipamentos necessários para que a Terapia Ocupacional seja aplicada a fim de reestabelecer as pessoas em crise. </w:t>
      </w:r>
    </w:p>
    <w:p w14:paraId="42C979AE" w14:textId="77777777" w:rsidR="0001424D" w:rsidRDefault="00000000">
      <w:pPr>
        <w:spacing w:after="17"/>
        <w:ind w:left="285"/>
      </w:pPr>
      <w:r>
        <w:rPr>
          <w:rFonts w:ascii="Arial" w:eastAsia="Arial" w:hAnsi="Arial" w:cs="Arial"/>
          <w:sz w:val="28"/>
        </w:rPr>
        <w:t xml:space="preserve"> </w:t>
      </w:r>
    </w:p>
    <w:p w14:paraId="464DD397" w14:textId="77777777" w:rsidR="0001424D" w:rsidRDefault="00000000">
      <w:pPr>
        <w:spacing w:after="0" w:line="249" w:lineRule="auto"/>
        <w:ind w:left="280" w:hanging="10"/>
      </w:pPr>
      <w:r>
        <w:rPr>
          <w:rFonts w:ascii="Arial" w:eastAsia="Arial" w:hAnsi="Arial" w:cs="Arial"/>
          <w:sz w:val="28"/>
        </w:rPr>
        <w:t>Art. 6.º</w:t>
      </w:r>
      <w:r>
        <w:t xml:space="preserve"> </w:t>
      </w:r>
      <w:r>
        <w:rPr>
          <w:sz w:val="28"/>
        </w:rPr>
        <w:t xml:space="preserve">Os shoppings centers, estádios de futebol, arenas esportivas, museus, teatros, cinemas e espaços fechados públicos ou privados que sejam destinados à grandes públicos dispostos nesta Lei deverão, por intermédio de atos administrativos próprios, estabelecerem o setor para o atendimento especial, </w:t>
      </w:r>
      <w:r>
        <w:rPr>
          <w:sz w:val="28"/>
        </w:rPr>
        <w:lastRenderedPageBreak/>
        <w:t xml:space="preserve">divulgando-os amplamente nos meios de comunicação e afixação de cartazes e placas de informação. </w:t>
      </w:r>
    </w:p>
    <w:p w14:paraId="32BB175B" w14:textId="77777777" w:rsidR="0001424D" w:rsidRDefault="00000000">
      <w:pPr>
        <w:spacing w:after="0"/>
        <w:ind w:left="285"/>
      </w:pPr>
      <w:r>
        <w:rPr>
          <w:sz w:val="28"/>
        </w:rPr>
        <w:t xml:space="preserve"> </w:t>
      </w:r>
    </w:p>
    <w:p w14:paraId="4E7BCD2F" w14:textId="77777777" w:rsidR="0001424D" w:rsidRDefault="00000000">
      <w:pPr>
        <w:spacing w:after="0" w:line="249" w:lineRule="auto"/>
        <w:ind w:left="280" w:hanging="10"/>
      </w:pPr>
      <w:r>
        <w:rPr>
          <w:sz w:val="28"/>
        </w:rPr>
        <w:t xml:space="preserve">Art. 7º As despesas decorrentes dessa Lei correrão a conta de dotações orçamentárias próprias. </w:t>
      </w:r>
    </w:p>
    <w:p w14:paraId="7E7B56B7" w14:textId="77777777" w:rsidR="0001424D" w:rsidRDefault="00000000">
      <w:pPr>
        <w:spacing w:after="0"/>
        <w:ind w:left="285"/>
      </w:pPr>
      <w:r>
        <w:rPr>
          <w:sz w:val="28"/>
        </w:rPr>
        <w:t xml:space="preserve"> </w:t>
      </w:r>
    </w:p>
    <w:p w14:paraId="5CBAB818" w14:textId="77777777" w:rsidR="0001424D" w:rsidRDefault="00000000">
      <w:pPr>
        <w:spacing w:after="0" w:line="249" w:lineRule="auto"/>
        <w:ind w:left="280" w:hanging="10"/>
      </w:pPr>
      <w:r>
        <w:rPr>
          <w:sz w:val="28"/>
        </w:rPr>
        <w:t xml:space="preserve">Art. 8º Esta lei entra em vigor 120 (cento e vinte) dias após a data de sua publicação. “ </w:t>
      </w:r>
    </w:p>
    <w:p w14:paraId="02355640" w14:textId="77777777" w:rsidR="0001424D" w:rsidRDefault="00000000">
      <w:pPr>
        <w:spacing w:after="0"/>
        <w:ind w:left="285"/>
      </w:pPr>
      <w:r>
        <w:rPr>
          <w:sz w:val="28"/>
        </w:rPr>
        <w:t xml:space="preserve"> </w:t>
      </w:r>
    </w:p>
    <w:p w14:paraId="533A8D72" w14:textId="77777777" w:rsidR="0001424D" w:rsidRDefault="00000000">
      <w:pPr>
        <w:spacing w:after="13"/>
        <w:ind w:left="285"/>
      </w:pPr>
      <w:r>
        <w:rPr>
          <w:sz w:val="28"/>
        </w:rPr>
        <w:t xml:space="preserve"> </w:t>
      </w:r>
    </w:p>
    <w:p w14:paraId="0851311A" w14:textId="77777777" w:rsidR="0001424D" w:rsidRDefault="00000000">
      <w:pPr>
        <w:spacing w:after="0" w:line="249" w:lineRule="auto"/>
        <w:ind w:left="280" w:hanging="10"/>
      </w:pPr>
      <w:r>
        <w:rPr>
          <w:sz w:val="28"/>
        </w:rPr>
        <w:t>São Luís, 11 de março de 2024</w:t>
      </w:r>
      <w:r>
        <w:rPr>
          <w:rFonts w:ascii="Arial" w:eastAsia="Arial" w:hAnsi="Arial" w:cs="Arial"/>
          <w:sz w:val="28"/>
        </w:rPr>
        <w:t xml:space="preserve"> </w:t>
      </w:r>
    </w:p>
    <w:p w14:paraId="2DD55F07" w14:textId="77777777" w:rsidR="0001424D" w:rsidRDefault="00000000">
      <w:pPr>
        <w:spacing w:after="0"/>
        <w:ind w:left="74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6DAB6C4D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466C13A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50FC6A1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943F24B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EB2FEFD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3ECFE49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E41035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CB1EBAB" w14:textId="77777777" w:rsidR="007E5574" w:rsidRDefault="00000000">
      <w:pPr>
        <w:spacing w:after="0" w:line="249" w:lineRule="auto"/>
        <w:ind w:left="2845" w:right="2771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__________________________ </w:t>
      </w:r>
    </w:p>
    <w:p w14:paraId="594EAB5A" w14:textId="1E67BC5D" w:rsidR="0001424D" w:rsidRDefault="00000000">
      <w:pPr>
        <w:spacing w:after="0" w:line="249" w:lineRule="auto"/>
        <w:ind w:left="2845" w:right="2771" w:hanging="10"/>
        <w:jc w:val="center"/>
      </w:pPr>
      <w:r>
        <w:rPr>
          <w:rFonts w:ascii="Arial" w:eastAsia="Arial" w:hAnsi="Arial" w:cs="Arial"/>
          <w:b/>
          <w:sz w:val="24"/>
        </w:rPr>
        <w:t xml:space="preserve">JOTA PINTO </w:t>
      </w:r>
    </w:p>
    <w:p w14:paraId="3A107D54" w14:textId="77777777" w:rsidR="0001424D" w:rsidRDefault="00000000">
      <w:pPr>
        <w:spacing w:after="0" w:line="249" w:lineRule="auto"/>
        <w:ind w:left="2845" w:right="2834" w:hanging="10"/>
        <w:jc w:val="center"/>
      </w:pPr>
      <w:r>
        <w:rPr>
          <w:rFonts w:ascii="Arial" w:eastAsia="Arial" w:hAnsi="Arial" w:cs="Arial"/>
          <w:sz w:val="24"/>
        </w:rPr>
        <w:t xml:space="preserve">Deputado Estadual – Podemos </w:t>
      </w:r>
    </w:p>
    <w:p w14:paraId="25A4CCFE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E58FF12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3E245C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05E0EC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A928F2E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38BC28E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3B3C289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23AF2D6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A82D941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8D56077" w14:textId="77777777" w:rsidR="0001424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E28482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9022972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2FCD96D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92DEA5C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184BB5D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14C6DC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1DCB39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60A39BA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1555D53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EA214F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0C733E" w14:textId="77777777" w:rsidR="0001424D" w:rsidRDefault="00000000">
      <w:pPr>
        <w:spacing w:after="387"/>
        <w:ind w:right="51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7ADFD6C" w14:textId="77777777" w:rsidR="0001424D" w:rsidRDefault="00000000">
      <w:pPr>
        <w:spacing w:after="230"/>
      </w:pPr>
      <w:r>
        <w:lastRenderedPageBreak/>
        <w:t xml:space="preserve"> </w:t>
      </w:r>
    </w:p>
    <w:p w14:paraId="48DFF85E" w14:textId="77777777" w:rsidR="0001424D" w:rsidRDefault="00000000">
      <w:pPr>
        <w:spacing w:after="38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34809B6" w14:textId="77777777" w:rsidR="0001424D" w:rsidRDefault="00000000">
      <w:pPr>
        <w:spacing w:after="0"/>
      </w:pPr>
      <w:r>
        <w:t xml:space="preserve"> </w:t>
      </w:r>
    </w:p>
    <w:p w14:paraId="0DA9639C" w14:textId="77777777" w:rsidR="0001424D" w:rsidRDefault="00000000">
      <w:pPr>
        <w:spacing w:after="402"/>
        <w:ind w:right="51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65F1F01" w14:textId="77777777" w:rsidR="0001424D" w:rsidRDefault="00000000">
      <w:pPr>
        <w:pStyle w:val="Ttulo1"/>
      </w:pPr>
      <w:r>
        <w:t xml:space="preserve">JUSTIFICATIVA </w:t>
      </w:r>
    </w:p>
    <w:p w14:paraId="7A354034" w14:textId="77777777" w:rsidR="0001424D" w:rsidRDefault="00000000">
      <w:pPr>
        <w:spacing w:after="182" w:line="276" w:lineRule="auto"/>
        <w:ind w:right="187"/>
        <w:jc w:val="both"/>
      </w:pPr>
      <w:r>
        <w:rPr>
          <w:sz w:val="28"/>
        </w:rPr>
        <w:t xml:space="preserve">Caros pares, em busca do arcabouço jurídico já existente em nosso país para a construção deste tão importante Projeto de Lei, encontrei estas tão importantes leis mencionadas abaixo: </w:t>
      </w:r>
    </w:p>
    <w:p w14:paraId="67ECF8BC" w14:textId="77777777" w:rsidR="0001424D" w:rsidRDefault="00000000">
      <w:pPr>
        <w:spacing w:after="1" w:line="239" w:lineRule="auto"/>
        <w:ind w:left="-5" w:right="-2" w:hanging="10"/>
        <w:jc w:val="both"/>
      </w:pPr>
      <w:r>
        <w:rPr>
          <w:sz w:val="27"/>
        </w:rPr>
        <w:t>A</w:t>
      </w:r>
      <w:hyperlink r:id="rId6">
        <w:r>
          <w:rPr>
            <w:sz w:val="27"/>
          </w:rPr>
          <w:t xml:space="preserve"> </w:t>
        </w:r>
      </w:hyperlink>
      <w:hyperlink r:id="rId7">
        <w:r>
          <w:rPr>
            <w:sz w:val="27"/>
            <w:u w:val="single" w:color="000000"/>
          </w:rPr>
          <w:t>Lei</w:t>
        </w:r>
      </w:hyperlink>
      <w:hyperlink r:id="rId8">
        <w:r>
          <w:rPr>
            <w:sz w:val="27"/>
            <w:u w:val="single" w:color="000000"/>
          </w:rPr>
          <w:t xml:space="preserve"> </w:t>
        </w:r>
      </w:hyperlink>
      <w:hyperlink r:id="rId9">
        <w:r>
          <w:rPr>
            <w:sz w:val="27"/>
            <w:u w:val="single" w:color="000000"/>
          </w:rPr>
          <w:t>Berenice</w:t>
        </w:r>
      </w:hyperlink>
      <w:hyperlink r:id="rId10">
        <w:r>
          <w:rPr>
            <w:sz w:val="27"/>
            <w:u w:val="single" w:color="000000"/>
          </w:rPr>
          <w:t xml:space="preserve"> </w:t>
        </w:r>
      </w:hyperlink>
      <w:hyperlink r:id="rId11">
        <w:r>
          <w:rPr>
            <w:sz w:val="27"/>
            <w:u w:val="single" w:color="000000"/>
          </w:rPr>
          <w:t>Piana</w:t>
        </w:r>
      </w:hyperlink>
      <w:hyperlink r:id="rId12">
        <w:r>
          <w:rPr>
            <w:sz w:val="27"/>
            <w:u w:val="single" w:color="000000"/>
          </w:rPr>
          <w:t xml:space="preserve"> (12.764/12)</w:t>
        </w:r>
      </w:hyperlink>
      <w:hyperlink r:id="rId13">
        <w:r>
          <w:rPr>
            <w:sz w:val="27"/>
          </w:rPr>
          <w:t xml:space="preserve"> </w:t>
        </w:r>
      </w:hyperlink>
      <w:r>
        <w:rPr>
          <w:sz w:val="27"/>
        </w:rPr>
        <w:t>criou a Política Nacional de Proteção dos Direitos da Pessoa com Transtorno do Espectro Autista, que determina o direito dos autistas a um diagnóstico precoce, tratamento, terapias e medicamento pelo Sistema Único de Saúde; o acesso à educação e à proteção social; ao trabalho e a serviços que propiciem a igualdade de oportunidades. Esta lei também estipula que a pessoa com transtorno do espectro autista é considerada pessoa com deficiência, para todos os efeitos legais. Isto é importante porque permitiu abrigar as pessoas com TEA nas leis específicas de pessoas com deficiência, como o</w:t>
      </w:r>
      <w:hyperlink r:id="rId14">
        <w:r>
          <w:rPr>
            <w:sz w:val="27"/>
          </w:rPr>
          <w:t xml:space="preserve"> </w:t>
        </w:r>
      </w:hyperlink>
      <w:hyperlink r:id="rId15">
        <w:r>
          <w:rPr>
            <w:sz w:val="27"/>
            <w:u w:val="single" w:color="000000"/>
          </w:rPr>
          <w:t>Estatuto</w:t>
        </w:r>
      </w:hyperlink>
      <w:hyperlink r:id="rId16">
        <w:r>
          <w:rPr>
            <w:sz w:val="27"/>
            <w:u w:val="single" w:color="000000"/>
          </w:rPr>
          <w:t xml:space="preserve"> </w:t>
        </w:r>
      </w:hyperlink>
      <w:hyperlink r:id="rId17">
        <w:r>
          <w:rPr>
            <w:sz w:val="27"/>
            <w:u w:val="single" w:color="000000"/>
          </w:rPr>
          <w:t>da</w:t>
        </w:r>
      </w:hyperlink>
      <w:hyperlink r:id="rId18">
        <w:r>
          <w:rPr>
            <w:sz w:val="27"/>
            <w:u w:val="single" w:color="000000"/>
          </w:rPr>
          <w:t xml:space="preserve"> </w:t>
        </w:r>
      </w:hyperlink>
      <w:hyperlink r:id="rId19">
        <w:r>
          <w:rPr>
            <w:sz w:val="27"/>
            <w:u w:val="single" w:color="000000"/>
          </w:rPr>
          <w:t>Pessoa</w:t>
        </w:r>
      </w:hyperlink>
      <w:hyperlink r:id="rId20">
        <w:r>
          <w:rPr>
            <w:sz w:val="27"/>
            <w:u w:val="single" w:color="000000"/>
          </w:rPr>
          <w:t xml:space="preserve"> </w:t>
        </w:r>
      </w:hyperlink>
      <w:hyperlink r:id="rId21">
        <w:r>
          <w:rPr>
            <w:sz w:val="27"/>
            <w:u w:val="single" w:color="000000"/>
          </w:rPr>
          <w:t>com</w:t>
        </w:r>
      </w:hyperlink>
      <w:hyperlink r:id="rId22">
        <w:r>
          <w:rPr>
            <w:sz w:val="27"/>
            <w:u w:val="single" w:color="000000"/>
          </w:rPr>
          <w:t xml:space="preserve"> </w:t>
        </w:r>
      </w:hyperlink>
      <w:hyperlink r:id="rId23">
        <w:r>
          <w:rPr>
            <w:sz w:val="27"/>
            <w:u w:val="single" w:color="000000"/>
          </w:rPr>
          <w:t>Deficiência</w:t>
        </w:r>
      </w:hyperlink>
      <w:hyperlink r:id="rId24">
        <w:r>
          <w:rPr>
            <w:sz w:val="27"/>
            <w:u w:val="single" w:color="000000"/>
          </w:rPr>
          <w:t xml:space="preserve"> (13.146/15)</w:t>
        </w:r>
      </w:hyperlink>
      <w:hyperlink r:id="rId25">
        <w:r>
          <w:rPr>
            <w:sz w:val="27"/>
          </w:rPr>
          <w:t>,</w:t>
        </w:r>
      </w:hyperlink>
      <w:r>
        <w:rPr>
          <w:sz w:val="27"/>
        </w:rPr>
        <w:t xml:space="preserve"> bem como nas normas internacionais assinadas pelo Brasil, como a</w:t>
      </w:r>
      <w:hyperlink r:id="rId26">
        <w:r>
          <w:rPr>
            <w:sz w:val="27"/>
          </w:rPr>
          <w:t xml:space="preserve"> </w:t>
        </w:r>
      </w:hyperlink>
      <w:hyperlink r:id="rId27">
        <w:r>
          <w:rPr>
            <w:sz w:val="27"/>
            <w:u w:val="single" w:color="000000"/>
          </w:rPr>
          <w:t>Convenção</w:t>
        </w:r>
      </w:hyperlink>
      <w:hyperlink r:id="rId28">
        <w:r>
          <w:rPr>
            <w:sz w:val="27"/>
            <w:u w:val="single" w:color="000000"/>
          </w:rPr>
          <w:t xml:space="preserve"> </w:t>
        </w:r>
      </w:hyperlink>
      <w:hyperlink r:id="rId29">
        <w:r>
          <w:rPr>
            <w:sz w:val="27"/>
            <w:u w:val="single" w:color="000000"/>
          </w:rPr>
          <w:t>das</w:t>
        </w:r>
      </w:hyperlink>
      <w:hyperlink r:id="rId30">
        <w:r>
          <w:rPr>
            <w:sz w:val="27"/>
            <w:u w:val="single" w:color="000000"/>
          </w:rPr>
          <w:t xml:space="preserve"> </w:t>
        </w:r>
      </w:hyperlink>
      <w:hyperlink r:id="rId31">
        <w:r>
          <w:rPr>
            <w:sz w:val="27"/>
            <w:u w:val="single" w:color="000000"/>
          </w:rPr>
          <w:t>Nações</w:t>
        </w:r>
      </w:hyperlink>
      <w:hyperlink r:id="rId32">
        <w:r>
          <w:rPr>
            <w:sz w:val="27"/>
          </w:rPr>
          <w:t xml:space="preserve"> </w:t>
        </w:r>
      </w:hyperlink>
      <w:hyperlink r:id="rId33">
        <w:r>
          <w:rPr>
            <w:sz w:val="27"/>
            <w:u w:val="single" w:color="000000"/>
          </w:rPr>
          <w:t>Unidas</w:t>
        </w:r>
      </w:hyperlink>
      <w:hyperlink r:id="rId34">
        <w:r>
          <w:rPr>
            <w:sz w:val="27"/>
            <w:u w:val="single" w:color="000000"/>
          </w:rPr>
          <w:t xml:space="preserve"> </w:t>
        </w:r>
      </w:hyperlink>
      <w:hyperlink r:id="rId35">
        <w:r>
          <w:rPr>
            <w:sz w:val="27"/>
            <w:u w:val="single" w:color="000000"/>
          </w:rPr>
          <w:t>sobre</w:t>
        </w:r>
      </w:hyperlink>
      <w:hyperlink r:id="rId36">
        <w:r>
          <w:rPr>
            <w:sz w:val="27"/>
            <w:u w:val="single" w:color="000000"/>
          </w:rPr>
          <w:t xml:space="preserve"> </w:t>
        </w:r>
      </w:hyperlink>
      <w:hyperlink r:id="rId37">
        <w:r>
          <w:rPr>
            <w:sz w:val="27"/>
            <w:u w:val="single" w:color="000000"/>
          </w:rPr>
          <w:t>os</w:t>
        </w:r>
      </w:hyperlink>
      <w:hyperlink r:id="rId38">
        <w:r>
          <w:rPr>
            <w:sz w:val="27"/>
            <w:u w:val="single" w:color="000000"/>
          </w:rPr>
          <w:t xml:space="preserve"> </w:t>
        </w:r>
      </w:hyperlink>
      <w:hyperlink r:id="rId39">
        <w:r>
          <w:rPr>
            <w:sz w:val="27"/>
            <w:u w:val="single" w:color="000000"/>
          </w:rPr>
          <w:t>Direitos</w:t>
        </w:r>
      </w:hyperlink>
      <w:hyperlink r:id="rId40">
        <w:r>
          <w:rPr>
            <w:sz w:val="27"/>
            <w:u w:val="single" w:color="000000"/>
          </w:rPr>
          <w:t xml:space="preserve"> </w:t>
        </w:r>
      </w:hyperlink>
      <w:hyperlink r:id="rId41">
        <w:r>
          <w:rPr>
            <w:sz w:val="27"/>
            <w:u w:val="single" w:color="000000"/>
          </w:rPr>
          <w:t>das</w:t>
        </w:r>
      </w:hyperlink>
      <w:hyperlink r:id="rId42">
        <w:r>
          <w:rPr>
            <w:sz w:val="27"/>
            <w:u w:val="single" w:color="000000"/>
          </w:rPr>
          <w:t xml:space="preserve"> </w:t>
        </w:r>
      </w:hyperlink>
      <w:hyperlink r:id="rId43">
        <w:r>
          <w:rPr>
            <w:sz w:val="27"/>
            <w:u w:val="single" w:color="000000"/>
          </w:rPr>
          <w:t>Pessoas</w:t>
        </w:r>
      </w:hyperlink>
      <w:hyperlink r:id="rId44">
        <w:r>
          <w:rPr>
            <w:sz w:val="27"/>
            <w:u w:val="single" w:color="000000"/>
          </w:rPr>
          <w:t xml:space="preserve"> </w:t>
        </w:r>
      </w:hyperlink>
      <w:hyperlink r:id="rId45">
        <w:r>
          <w:rPr>
            <w:sz w:val="27"/>
            <w:u w:val="single" w:color="000000"/>
          </w:rPr>
          <w:t>com</w:t>
        </w:r>
      </w:hyperlink>
      <w:hyperlink r:id="rId46">
        <w:r>
          <w:rPr>
            <w:sz w:val="27"/>
            <w:u w:val="single" w:color="000000"/>
          </w:rPr>
          <w:t xml:space="preserve"> </w:t>
        </w:r>
      </w:hyperlink>
      <w:hyperlink r:id="rId47">
        <w:r>
          <w:rPr>
            <w:sz w:val="27"/>
            <w:u w:val="single" w:color="000000"/>
          </w:rPr>
          <w:t>Deficiência</w:t>
        </w:r>
      </w:hyperlink>
      <w:hyperlink r:id="rId48">
        <w:r>
          <w:rPr>
            <w:sz w:val="27"/>
            <w:u w:val="single" w:color="000000"/>
          </w:rPr>
          <w:t xml:space="preserve"> (6.949/2000)</w:t>
        </w:r>
      </w:hyperlink>
      <w:hyperlink r:id="rId49">
        <w:r>
          <w:rPr>
            <w:sz w:val="27"/>
          </w:rPr>
          <w:t>.</w:t>
        </w:r>
      </w:hyperlink>
      <w:r>
        <w:rPr>
          <w:sz w:val="27"/>
        </w:rPr>
        <w:t xml:space="preserve"> </w:t>
      </w:r>
    </w:p>
    <w:p w14:paraId="090F293B" w14:textId="77777777" w:rsidR="0001424D" w:rsidRDefault="00000000">
      <w:pPr>
        <w:spacing w:after="0" w:line="240" w:lineRule="auto"/>
      </w:pPr>
      <w:r>
        <w:rPr>
          <w:sz w:val="27"/>
        </w:rPr>
        <w:t>Sancionada em 8 de janeiro de 2020, a</w:t>
      </w:r>
      <w:hyperlink r:id="rId50">
        <w:r>
          <w:rPr>
            <w:sz w:val="27"/>
          </w:rPr>
          <w:t xml:space="preserve"> </w:t>
        </w:r>
      </w:hyperlink>
      <w:hyperlink r:id="rId51">
        <w:r>
          <w:rPr>
            <w:sz w:val="27"/>
            <w:u w:val="single" w:color="000000"/>
          </w:rPr>
          <w:t>Lei</w:t>
        </w:r>
      </w:hyperlink>
      <w:hyperlink r:id="rId52">
        <w:r>
          <w:rPr>
            <w:sz w:val="27"/>
            <w:u w:val="single" w:color="000000"/>
          </w:rPr>
          <w:t xml:space="preserve"> </w:t>
        </w:r>
      </w:hyperlink>
      <w:hyperlink r:id="rId53">
        <w:r>
          <w:rPr>
            <w:sz w:val="27"/>
            <w:u w:val="single" w:color="000000"/>
          </w:rPr>
          <w:t>13.977,</w:t>
        </w:r>
      </w:hyperlink>
      <w:hyperlink r:id="rId54">
        <w:r>
          <w:rPr>
            <w:sz w:val="27"/>
          </w:rPr>
          <w:t xml:space="preserve"> </w:t>
        </w:r>
      </w:hyperlink>
      <w:r>
        <w:rPr>
          <w:sz w:val="27"/>
        </w:rPr>
        <w:t>conhecida como</w:t>
      </w:r>
      <w:hyperlink r:id="rId55">
        <w:r>
          <w:rPr>
            <w:sz w:val="27"/>
          </w:rPr>
          <w:t xml:space="preserve"> </w:t>
        </w:r>
      </w:hyperlink>
      <w:hyperlink r:id="rId56">
        <w:r>
          <w:rPr>
            <w:sz w:val="27"/>
            <w:u w:val="single" w:color="000000"/>
          </w:rPr>
          <w:t>Lei</w:t>
        </w:r>
      </w:hyperlink>
      <w:hyperlink r:id="rId57">
        <w:r>
          <w:rPr>
            <w:sz w:val="27"/>
            <w:u w:val="single" w:color="000000"/>
          </w:rPr>
          <w:t xml:space="preserve"> </w:t>
        </w:r>
      </w:hyperlink>
      <w:hyperlink r:id="rId58">
        <w:r>
          <w:rPr>
            <w:sz w:val="27"/>
            <w:u w:val="single" w:color="000000"/>
          </w:rPr>
          <w:t>Romeo</w:t>
        </w:r>
      </w:hyperlink>
      <w:hyperlink r:id="rId59">
        <w:r>
          <w:rPr>
            <w:sz w:val="27"/>
            <w:u w:val="single" w:color="000000"/>
          </w:rPr>
          <w:t xml:space="preserve"> </w:t>
        </w:r>
      </w:hyperlink>
      <w:hyperlink r:id="rId60">
        <w:r>
          <w:rPr>
            <w:sz w:val="27"/>
            <w:u w:val="single" w:color="000000"/>
          </w:rPr>
          <w:t>Mion</w:t>
        </w:r>
      </w:hyperlink>
      <w:hyperlink r:id="rId61">
        <w:r>
          <w:rPr>
            <w:sz w:val="27"/>
          </w:rPr>
          <w:t>,</w:t>
        </w:r>
      </w:hyperlink>
      <w:r>
        <w:rPr>
          <w:sz w:val="27"/>
        </w:rPr>
        <w:t xml:space="preserve"> cria a Carteira de Identificação da Pessoa com Transtorno do Espectro Autista (</w:t>
      </w:r>
      <w:proofErr w:type="spellStart"/>
      <w:r>
        <w:rPr>
          <w:sz w:val="27"/>
        </w:rPr>
        <w:t>Ciptea</w:t>
      </w:r>
      <w:proofErr w:type="spellEnd"/>
      <w:r>
        <w:rPr>
          <w:sz w:val="27"/>
        </w:rPr>
        <w:t xml:space="preserve">). A legislação vem como uma resposta à impossibilidade de identificar o autismo visualmente, o que com frequência gera obstáculos ao acesso a atendimentos prioritários e a serviços aos quais os autistas têm direito, como estacionar em uma vaga para pessoas com deficiência. O documento é emitido de forma gratuita por órgãos estaduais e municipais. </w:t>
      </w:r>
    </w:p>
    <w:p w14:paraId="25AD6340" w14:textId="77777777" w:rsidR="0001424D" w:rsidRDefault="00000000">
      <w:pPr>
        <w:spacing w:after="0" w:line="240" w:lineRule="auto"/>
      </w:pPr>
      <w:r>
        <w:rPr>
          <w:b/>
          <w:sz w:val="27"/>
        </w:rPr>
        <w:t>Além destas políticas públicas mais abrangentes, vale destacar algumas legislações que regulam questões mais específicas do cotidiano.</w:t>
      </w:r>
      <w:r>
        <w:rPr>
          <w:sz w:val="27"/>
        </w:rPr>
        <w:t xml:space="preserve"> </w:t>
      </w:r>
    </w:p>
    <w:p w14:paraId="07C5452D" w14:textId="77777777" w:rsidR="0001424D" w:rsidRDefault="00000000">
      <w:pPr>
        <w:spacing w:after="1" w:line="239" w:lineRule="auto"/>
        <w:ind w:left="-5" w:right="-2" w:hanging="10"/>
        <w:jc w:val="both"/>
      </w:pPr>
      <w:hyperlink r:id="rId62">
        <w:r>
          <w:rPr>
            <w:sz w:val="27"/>
            <w:u w:val="single" w:color="000000"/>
          </w:rPr>
          <w:t>Lei</w:t>
        </w:r>
      </w:hyperlink>
      <w:hyperlink r:id="rId63">
        <w:r>
          <w:rPr>
            <w:sz w:val="27"/>
            <w:u w:val="single" w:color="000000"/>
          </w:rPr>
          <w:t xml:space="preserve"> </w:t>
        </w:r>
      </w:hyperlink>
      <w:hyperlink r:id="rId64">
        <w:r>
          <w:rPr>
            <w:sz w:val="27"/>
            <w:u w:val="single" w:color="000000"/>
          </w:rPr>
          <w:t>13.370/2016</w:t>
        </w:r>
      </w:hyperlink>
      <w:hyperlink r:id="rId65">
        <w:r>
          <w:rPr>
            <w:sz w:val="27"/>
          </w:rPr>
          <w:t>:</w:t>
        </w:r>
      </w:hyperlink>
      <w:r>
        <w:rPr>
          <w:sz w:val="27"/>
        </w:rPr>
        <w:t xml:space="preserve"> Reduz a jornada de trabalho de servidores públicos com filhos autistas. A autorização tira a necessidade de compensação ou redução de vencimentos para os funcionários públicos federais que são pais de pessoas com TEA. </w:t>
      </w:r>
    </w:p>
    <w:p w14:paraId="35FB884B" w14:textId="77777777" w:rsidR="0001424D" w:rsidRDefault="00000000">
      <w:pPr>
        <w:spacing w:after="1" w:line="239" w:lineRule="auto"/>
        <w:ind w:left="-5" w:right="-2" w:hanging="10"/>
        <w:jc w:val="both"/>
      </w:pPr>
      <w:hyperlink r:id="rId66">
        <w:r>
          <w:rPr>
            <w:sz w:val="27"/>
            <w:u w:val="single" w:color="000000"/>
          </w:rPr>
          <w:t>Lei</w:t>
        </w:r>
      </w:hyperlink>
      <w:hyperlink r:id="rId67">
        <w:r>
          <w:rPr>
            <w:sz w:val="27"/>
            <w:u w:val="single" w:color="000000"/>
          </w:rPr>
          <w:t xml:space="preserve"> </w:t>
        </w:r>
      </w:hyperlink>
      <w:hyperlink r:id="rId68">
        <w:r>
          <w:rPr>
            <w:sz w:val="27"/>
            <w:u w:val="single" w:color="000000"/>
          </w:rPr>
          <w:t>8.899/94</w:t>
        </w:r>
      </w:hyperlink>
      <w:hyperlink r:id="rId69">
        <w:r>
          <w:rPr>
            <w:sz w:val="27"/>
          </w:rPr>
          <w:t>:</w:t>
        </w:r>
      </w:hyperlink>
      <w:r>
        <w:rPr>
          <w:sz w:val="27"/>
        </w:rPr>
        <w:t xml:space="preserve"> Garante a gratuidade no transporte interestadual à pessoa autista que comprove renda de até dois salários mínimos. A solicitação é feita através do Centro de Referência de Assistência Social (CRAS). </w:t>
      </w:r>
    </w:p>
    <w:p w14:paraId="0DA880E3" w14:textId="77777777" w:rsidR="0001424D" w:rsidRDefault="00000000">
      <w:pPr>
        <w:spacing w:after="1" w:line="239" w:lineRule="auto"/>
        <w:ind w:left="-5" w:right="-2" w:hanging="10"/>
        <w:jc w:val="both"/>
      </w:pPr>
      <w:hyperlink r:id="rId70">
        <w:r>
          <w:rPr>
            <w:sz w:val="27"/>
            <w:u w:val="single" w:color="000000"/>
          </w:rPr>
          <w:t>Lei</w:t>
        </w:r>
      </w:hyperlink>
      <w:hyperlink r:id="rId71">
        <w:r>
          <w:rPr>
            <w:sz w:val="27"/>
            <w:u w:val="single" w:color="000000"/>
          </w:rPr>
          <w:t xml:space="preserve"> </w:t>
        </w:r>
      </w:hyperlink>
      <w:hyperlink r:id="rId72">
        <w:r>
          <w:rPr>
            <w:sz w:val="27"/>
            <w:u w:val="single" w:color="000000"/>
          </w:rPr>
          <w:t>8.742/93</w:t>
        </w:r>
      </w:hyperlink>
      <w:hyperlink r:id="rId73">
        <w:r>
          <w:rPr>
            <w:sz w:val="27"/>
          </w:rPr>
          <w:t>:</w:t>
        </w:r>
      </w:hyperlink>
      <w:r>
        <w:rPr>
          <w:sz w:val="27"/>
        </w:rPr>
        <w:t xml:space="preserve"> A Lei Orgânica da Assistência Social (LOAS), que oferece o Benefício da Prestação Continuada (BPC). Para ter direito a um salário mínimo por mês, o TEA deve ser permanente e a renda mensal per capita da família deve ser inferior a ¼ (um quarto) do salário mínimo. Para requerer o BPC, é necessário fazer a inscrição no Cadastro Único para Programas Sociais do Governo Federal (</w:t>
      </w:r>
      <w:proofErr w:type="spellStart"/>
      <w:r>
        <w:rPr>
          <w:sz w:val="27"/>
        </w:rPr>
        <w:t>CadÚnico</w:t>
      </w:r>
      <w:proofErr w:type="spellEnd"/>
      <w:r>
        <w:rPr>
          <w:sz w:val="27"/>
        </w:rPr>
        <w:t xml:space="preserve">) e o agendamento da perícia no site do INSS. </w:t>
      </w:r>
    </w:p>
    <w:p w14:paraId="14653D90" w14:textId="77777777" w:rsidR="0001424D" w:rsidRDefault="00000000">
      <w:pPr>
        <w:spacing w:after="0"/>
      </w:pPr>
      <w:r>
        <w:rPr>
          <w:sz w:val="27"/>
        </w:rPr>
        <w:t xml:space="preserve"> </w:t>
      </w:r>
    </w:p>
    <w:p w14:paraId="0AF78087" w14:textId="77777777" w:rsidR="0001424D" w:rsidRDefault="00000000">
      <w:pPr>
        <w:spacing w:after="0"/>
      </w:pPr>
      <w:r>
        <w:rPr>
          <w:sz w:val="27"/>
        </w:rPr>
        <w:t xml:space="preserve"> </w:t>
      </w:r>
    </w:p>
    <w:p w14:paraId="540A6BE5" w14:textId="77777777" w:rsidR="0001424D" w:rsidRDefault="00000000">
      <w:pPr>
        <w:spacing w:after="1" w:line="239" w:lineRule="auto"/>
        <w:ind w:left="-5" w:right="-2" w:hanging="10"/>
        <w:jc w:val="both"/>
      </w:pPr>
      <w:hyperlink r:id="rId74">
        <w:r>
          <w:rPr>
            <w:sz w:val="27"/>
          </w:rPr>
          <w:t xml:space="preserve"> </w:t>
        </w:r>
      </w:hyperlink>
      <w:hyperlink r:id="rId75">
        <w:r>
          <w:rPr>
            <w:sz w:val="27"/>
            <w:u w:val="single" w:color="000000"/>
          </w:rPr>
          <w:t>Lei</w:t>
        </w:r>
      </w:hyperlink>
      <w:hyperlink r:id="rId76">
        <w:r>
          <w:rPr>
            <w:sz w:val="27"/>
            <w:u w:val="single" w:color="000000"/>
          </w:rPr>
          <w:t xml:space="preserve"> </w:t>
        </w:r>
      </w:hyperlink>
      <w:hyperlink r:id="rId77">
        <w:r>
          <w:rPr>
            <w:sz w:val="27"/>
            <w:u w:val="single" w:color="000000"/>
          </w:rPr>
          <w:t>7.611/2011</w:t>
        </w:r>
      </w:hyperlink>
      <w:hyperlink r:id="rId78">
        <w:r>
          <w:rPr>
            <w:sz w:val="27"/>
          </w:rPr>
          <w:t>:</w:t>
        </w:r>
      </w:hyperlink>
      <w:r>
        <w:rPr>
          <w:sz w:val="27"/>
        </w:rPr>
        <w:t xml:space="preserve"> Dispõe sobre a educação especial e o atendimento educacional especializado. </w:t>
      </w:r>
    </w:p>
    <w:p w14:paraId="2EDA1A84" w14:textId="77777777" w:rsidR="0001424D" w:rsidRDefault="00000000">
      <w:pPr>
        <w:spacing w:after="1" w:line="239" w:lineRule="auto"/>
        <w:ind w:left="-5" w:right="-2" w:hanging="10"/>
        <w:jc w:val="both"/>
      </w:pPr>
      <w:hyperlink r:id="rId79">
        <w:r>
          <w:rPr>
            <w:sz w:val="27"/>
            <w:u w:val="single" w:color="000000"/>
          </w:rPr>
          <w:t>Lei</w:t>
        </w:r>
      </w:hyperlink>
      <w:hyperlink r:id="rId80">
        <w:r>
          <w:rPr>
            <w:sz w:val="27"/>
            <w:u w:val="single" w:color="000000"/>
          </w:rPr>
          <w:t xml:space="preserve"> </w:t>
        </w:r>
      </w:hyperlink>
      <w:hyperlink r:id="rId81">
        <w:r>
          <w:rPr>
            <w:sz w:val="27"/>
            <w:u w:val="single" w:color="000000"/>
          </w:rPr>
          <w:t>7.853/</w:t>
        </w:r>
      </w:hyperlink>
      <w:hyperlink r:id="rId82">
        <w:r>
          <w:rPr>
            <w:sz w:val="27"/>
            <w:u w:val="single" w:color="000000"/>
          </w:rPr>
          <w:t xml:space="preserve"> </w:t>
        </w:r>
      </w:hyperlink>
      <w:hyperlink r:id="rId83">
        <w:r>
          <w:rPr>
            <w:sz w:val="27"/>
            <w:u w:val="single" w:color="000000"/>
          </w:rPr>
          <w:t>1989</w:t>
        </w:r>
      </w:hyperlink>
      <w:hyperlink r:id="rId84">
        <w:r>
          <w:rPr>
            <w:sz w:val="27"/>
          </w:rPr>
          <w:t>:</w:t>
        </w:r>
      </w:hyperlink>
      <w:r>
        <w:rPr>
          <w:sz w:val="27"/>
        </w:rPr>
        <w:t xml:space="preserve"> Estipula o apoio às pessoas portadoras de deficiência, sua integração social, institui a tutela jurisdicional de interesses coletivos ou difusos dessas pessoas, disciplina a atuação do Ministério Público e define crimes. </w:t>
      </w:r>
    </w:p>
    <w:p w14:paraId="00380A21" w14:textId="77777777" w:rsidR="0001424D" w:rsidRDefault="00000000">
      <w:pPr>
        <w:spacing w:after="1" w:line="239" w:lineRule="auto"/>
        <w:ind w:left="-5" w:right="-2" w:hanging="10"/>
        <w:jc w:val="both"/>
      </w:pPr>
      <w:hyperlink r:id="rId85">
        <w:r>
          <w:rPr>
            <w:sz w:val="27"/>
            <w:u w:val="single" w:color="000000"/>
          </w:rPr>
          <w:t>Lei</w:t>
        </w:r>
      </w:hyperlink>
      <w:hyperlink r:id="rId86">
        <w:r>
          <w:rPr>
            <w:sz w:val="27"/>
            <w:u w:val="single" w:color="000000"/>
          </w:rPr>
          <w:t xml:space="preserve"> </w:t>
        </w:r>
      </w:hyperlink>
      <w:hyperlink r:id="rId87">
        <w:r>
          <w:rPr>
            <w:sz w:val="27"/>
            <w:u w:val="single" w:color="000000"/>
          </w:rPr>
          <w:t>10.098/2000</w:t>
        </w:r>
      </w:hyperlink>
      <w:hyperlink r:id="rId88">
        <w:r>
          <w:rPr>
            <w:sz w:val="27"/>
          </w:rPr>
          <w:t>:</w:t>
        </w:r>
      </w:hyperlink>
      <w:r>
        <w:rPr>
          <w:sz w:val="27"/>
        </w:rPr>
        <w:t xml:space="preserve"> Estabelece normas gerais e critérios básicos para a promoção da acessibilidade das pessoas portadoras de deficiência ou com mobilidade reduzida. </w:t>
      </w:r>
      <w:hyperlink r:id="rId89">
        <w:r>
          <w:rPr>
            <w:sz w:val="27"/>
            <w:u w:val="single" w:color="000000"/>
          </w:rPr>
          <w:t>Lei</w:t>
        </w:r>
      </w:hyperlink>
      <w:hyperlink r:id="rId90">
        <w:r>
          <w:rPr>
            <w:sz w:val="27"/>
            <w:u w:val="single" w:color="000000"/>
          </w:rPr>
          <w:t xml:space="preserve"> </w:t>
        </w:r>
      </w:hyperlink>
      <w:hyperlink r:id="rId91">
        <w:r>
          <w:rPr>
            <w:sz w:val="27"/>
            <w:u w:val="single" w:color="000000"/>
          </w:rPr>
          <w:t>10.048/2000</w:t>
        </w:r>
      </w:hyperlink>
      <w:hyperlink r:id="rId92">
        <w:r>
          <w:rPr>
            <w:sz w:val="27"/>
          </w:rPr>
          <w:t>:</w:t>
        </w:r>
      </w:hyperlink>
      <w:r>
        <w:rPr>
          <w:sz w:val="27"/>
        </w:rPr>
        <w:t xml:space="preserve"> Dá prioridade de atendimento às pessoas com deficiência e outros casos. </w:t>
      </w:r>
      <w:hyperlink r:id="rId93">
        <w:r>
          <w:rPr>
            <w:sz w:val="27"/>
            <w:u w:val="single" w:color="000000"/>
          </w:rPr>
          <w:t>Lei</w:t>
        </w:r>
      </w:hyperlink>
      <w:hyperlink r:id="rId94">
        <w:r>
          <w:rPr>
            <w:sz w:val="27"/>
            <w:u w:val="single" w:color="000000"/>
          </w:rPr>
          <w:t xml:space="preserve"> </w:t>
        </w:r>
      </w:hyperlink>
      <w:hyperlink r:id="rId95">
        <w:r>
          <w:rPr>
            <w:sz w:val="27"/>
            <w:u w:val="single" w:color="000000"/>
          </w:rPr>
          <w:t>14.624</w:t>
        </w:r>
      </w:hyperlink>
      <w:hyperlink r:id="rId96">
        <w:r>
          <w:rPr>
            <w:sz w:val="27"/>
          </w:rPr>
          <w:t>:</w:t>
        </w:r>
      </w:hyperlink>
      <w:r>
        <w:rPr>
          <w:sz w:val="27"/>
        </w:rPr>
        <w:t xml:space="preserve"> A Lei Cordão de Girassol identifica pessoas com deficiências ocultas através do uso de um cordão de fita com desenhos de girassóis. Pode ser utilizado por autistas, mas é importante ressaltar que mesmo utilizando o cordão é necessário utilizar documento que comprove a deficiência, caso seja solicitado. </w:t>
      </w:r>
    </w:p>
    <w:p w14:paraId="00E9551B" w14:textId="77777777" w:rsidR="0001424D" w:rsidRDefault="00000000">
      <w:pPr>
        <w:spacing w:after="173" w:line="249" w:lineRule="auto"/>
        <w:ind w:left="10" w:hanging="10"/>
      </w:pPr>
      <w:r>
        <w:rPr>
          <w:sz w:val="28"/>
        </w:rPr>
        <w:t xml:space="preserve">Levando em consideração a rica legislação, a iniciativa deste Projeto de Lei criando a Sala do Aconchego, se deu em razão das minhas andanças pelo Estado do Maranhão, e nessas ocasiões ter ouvido vários relatos e pedidos de pais que têm filhos com diagnósticos de Transtorno de Espectro Autista (TEA), relatando que faltavam espaços apropriados para seus filhos participarem de eventos e assim interagirem com a sociedade. Pensando nisso, e sabendo que vários colegas deputados de outros estados já lançaram projetos semelhantes, faço essa proposição em projeto de lei, criando a Sala do Aconchego, um espaço destinado para as pessoas </w:t>
      </w:r>
      <w:proofErr w:type="spellStart"/>
      <w:r>
        <w:rPr>
          <w:sz w:val="28"/>
        </w:rPr>
        <w:t>neurodiversas</w:t>
      </w:r>
      <w:proofErr w:type="spellEnd"/>
      <w:r>
        <w:rPr>
          <w:sz w:val="28"/>
        </w:rPr>
        <w:t xml:space="preserve"> interagirem e viverem com equidade em sociedade. Essas salas são espaços preparados por uma equipe de Terapia Ocupacional especializada e com equipamentos necessários para reduzir efeitos de uma super estimulação sensorial. O projeto tem por finalidade a criação de espaços destinados para pessoas com neurodiversidades em momento de crise. Por essa razão, espero contar com o apoio dos Nobres pares para a aprovação do presente Projeto de Lei. </w:t>
      </w:r>
    </w:p>
    <w:p w14:paraId="12729A5F" w14:textId="77777777" w:rsidR="0001424D" w:rsidRDefault="00000000">
      <w:pPr>
        <w:spacing w:after="231"/>
      </w:pPr>
      <w:r>
        <w:t xml:space="preserve">  </w:t>
      </w:r>
    </w:p>
    <w:p w14:paraId="5198DAC8" w14:textId="77777777" w:rsidR="0001424D" w:rsidRDefault="00000000">
      <w:pPr>
        <w:spacing w:after="235"/>
      </w:pPr>
      <w:r>
        <w:t xml:space="preserve"> </w:t>
      </w:r>
    </w:p>
    <w:p w14:paraId="700E0684" w14:textId="77777777" w:rsidR="0001424D" w:rsidRDefault="00000000">
      <w:pPr>
        <w:spacing w:after="245"/>
      </w:pPr>
      <w:r>
        <w:lastRenderedPageBreak/>
        <w:t xml:space="preserve"> </w:t>
      </w:r>
    </w:p>
    <w:p w14:paraId="426B033B" w14:textId="77777777" w:rsidR="007E5574" w:rsidRDefault="00000000">
      <w:pPr>
        <w:spacing w:after="0" w:line="249" w:lineRule="auto"/>
        <w:ind w:left="2845" w:right="2771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__________________________ </w:t>
      </w:r>
    </w:p>
    <w:p w14:paraId="651CEA51" w14:textId="658BE207" w:rsidR="0001424D" w:rsidRDefault="00000000">
      <w:pPr>
        <w:spacing w:after="0" w:line="249" w:lineRule="auto"/>
        <w:ind w:left="2845" w:right="2771" w:hanging="10"/>
        <w:jc w:val="center"/>
      </w:pPr>
      <w:r>
        <w:rPr>
          <w:rFonts w:ascii="Arial" w:eastAsia="Arial" w:hAnsi="Arial" w:cs="Arial"/>
          <w:b/>
          <w:sz w:val="24"/>
        </w:rPr>
        <w:t xml:space="preserve">JOTA PINTO </w:t>
      </w:r>
    </w:p>
    <w:p w14:paraId="215602B7" w14:textId="77777777" w:rsidR="0001424D" w:rsidRDefault="00000000">
      <w:pPr>
        <w:spacing w:after="0" w:line="249" w:lineRule="auto"/>
        <w:ind w:left="2845" w:right="2834" w:hanging="10"/>
        <w:jc w:val="center"/>
      </w:pPr>
      <w:r>
        <w:rPr>
          <w:rFonts w:ascii="Arial" w:eastAsia="Arial" w:hAnsi="Arial" w:cs="Arial"/>
          <w:sz w:val="24"/>
        </w:rPr>
        <w:t>Deputado Estadual – Podemos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BB2DF6C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32343D" w14:textId="77777777" w:rsidR="0001424D" w:rsidRDefault="0000000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90AC154" w14:textId="77777777" w:rsidR="0001424D" w:rsidRDefault="00000000">
      <w:pPr>
        <w:spacing w:after="0"/>
      </w:pPr>
      <w:r>
        <w:t xml:space="preserve"> </w:t>
      </w:r>
    </w:p>
    <w:sectPr w:rsidR="0001424D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1905" w:h="16840"/>
      <w:pgMar w:top="2549" w:right="982" w:bottom="638" w:left="1136" w:header="1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D049" w14:textId="77777777" w:rsidR="004643A1" w:rsidRDefault="004643A1">
      <w:pPr>
        <w:spacing w:after="0" w:line="240" w:lineRule="auto"/>
      </w:pPr>
      <w:r>
        <w:separator/>
      </w:r>
    </w:p>
  </w:endnote>
  <w:endnote w:type="continuationSeparator" w:id="0">
    <w:p w14:paraId="104795B0" w14:textId="77777777" w:rsidR="004643A1" w:rsidRDefault="0046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E75C" w14:textId="77777777" w:rsidR="0001424D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62071B7" w14:textId="77777777" w:rsidR="0001424D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1E24" w14:textId="77777777" w:rsidR="0001424D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099FDA9" w14:textId="77777777" w:rsidR="0001424D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C98" w14:textId="77777777" w:rsidR="0001424D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9A2D513" w14:textId="77777777" w:rsidR="0001424D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A2C0" w14:textId="77777777" w:rsidR="004643A1" w:rsidRDefault="004643A1">
      <w:pPr>
        <w:spacing w:after="0" w:line="240" w:lineRule="auto"/>
      </w:pPr>
      <w:r>
        <w:separator/>
      </w:r>
    </w:p>
  </w:footnote>
  <w:footnote w:type="continuationSeparator" w:id="0">
    <w:p w14:paraId="60E553D0" w14:textId="77777777" w:rsidR="004643A1" w:rsidRDefault="0046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4D55" w14:textId="77777777" w:rsidR="0001424D" w:rsidRDefault="00000000">
    <w:pPr>
      <w:spacing w:after="1023"/>
      <w:ind w:right="3959"/>
    </w:pPr>
    <w:r>
      <w:rPr>
        <w:rFonts w:ascii="Arial" w:eastAsia="Arial" w:hAnsi="Arial" w:cs="Arial"/>
        <w:b/>
        <w:sz w:val="26"/>
      </w:rPr>
      <w:t xml:space="preserve"> </w:t>
    </w:r>
  </w:p>
  <w:p w14:paraId="2E276A08" w14:textId="77777777" w:rsidR="0001424D" w:rsidRDefault="00000000">
    <w:pPr>
      <w:spacing w:after="0"/>
      <w:ind w:left="6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10B10" wp14:editId="59F23044">
          <wp:simplePos x="0" y="0"/>
          <wp:positionH relativeFrom="page">
            <wp:posOffset>3228594</wp:posOffset>
          </wp:positionH>
          <wp:positionV relativeFrom="page">
            <wp:posOffset>269240</wp:posOffset>
          </wp:positionV>
          <wp:extent cx="1193800" cy="81915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6"/>
      </w:rPr>
      <w:t xml:space="preserve"> </w:t>
    </w:r>
  </w:p>
  <w:p w14:paraId="391B7891" w14:textId="77777777" w:rsidR="0001424D" w:rsidRDefault="00000000">
    <w:pPr>
      <w:spacing w:after="0"/>
      <w:jc w:val="center"/>
    </w:pPr>
    <w:r>
      <w:rPr>
        <w:rFonts w:ascii="Arial" w:eastAsia="Arial" w:hAnsi="Arial" w:cs="Arial"/>
        <w:b/>
        <w:sz w:val="24"/>
      </w:rPr>
      <w:t xml:space="preserve">ESTADO DO MARANHÃO </w:t>
    </w:r>
  </w:p>
  <w:p w14:paraId="6DED2D56" w14:textId="77777777" w:rsidR="0001424D" w:rsidRDefault="00000000">
    <w:pPr>
      <w:spacing w:after="0"/>
      <w:ind w:right="6"/>
      <w:jc w:val="center"/>
    </w:pPr>
    <w:r>
      <w:rPr>
        <w:rFonts w:ascii="Arial" w:eastAsia="Arial" w:hAnsi="Arial" w:cs="Arial"/>
        <w:b/>
        <w:sz w:val="24"/>
      </w:rPr>
      <w:t xml:space="preserve">Assembleia Legislativa do Maranhão </w:t>
    </w:r>
  </w:p>
  <w:p w14:paraId="3EF13434" w14:textId="77777777" w:rsidR="0001424D" w:rsidRDefault="00000000">
    <w:pPr>
      <w:spacing w:after="0"/>
      <w:ind w:right="203"/>
      <w:jc w:val="center"/>
    </w:pPr>
    <w:r>
      <w:rPr>
        <w:rFonts w:ascii="Arial" w:eastAsia="Arial" w:hAnsi="Arial" w:cs="Arial"/>
        <w:b/>
        <w:sz w:val="24"/>
      </w:rPr>
      <w:t xml:space="preserve">    Gabinete do Deputado Jota Pinto</w:t>
    </w:r>
    <w:r>
      <w:t xml:space="preserve"> </w:t>
    </w:r>
    <w:r>
      <w:rPr>
        <w:rFonts w:ascii="Arial" w:eastAsia="Arial" w:hAnsi="Arial" w:cs="Arial"/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8C47" w14:textId="77777777" w:rsidR="0001424D" w:rsidRDefault="00000000">
    <w:pPr>
      <w:spacing w:after="1023"/>
      <w:ind w:right="3959"/>
    </w:pPr>
    <w:r>
      <w:rPr>
        <w:rFonts w:ascii="Arial" w:eastAsia="Arial" w:hAnsi="Arial" w:cs="Arial"/>
        <w:b/>
        <w:sz w:val="26"/>
      </w:rPr>
      <w:t xml:space="preserve"> </w:t>
    </w:r>
  </w:p>
  <w:p w14:paraId="358E6D6A" w14:textId="77777777" w:rsidR="0001424D" w:rsidRDefault="00000000">
    <w:pPr>
      <w:spacing w:after="0"/>
      <w:ind w:left="6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32772C" wp14:editId="1A129DFE">
          <wp:simplePos x="0" y="0"/>
          <wp:positionH relativeFrom="page">
            <wp:posOffset>3228594</wp:posOffset>
          </wp:positionH>
          <wp:positionV relativeFrom="page">
            <wp:posOffset>269240</wp:posOffset>
          </wp:positionV>
          <wp:extent cx="1193800" cy="819150"/>
          <wp:effectExtent l="0" t="0" r="0" b="0"/>
          <wp:wrapSquare wrapText="bothSides"/>
          <wp:docPr id="2029589202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6"/>
      </w:rPr>
      <w:t xml:space="preserve"> </w:t>
    </w:r>
  </w:p>
  <w:p w14:paraId="34084B62" w14:textId="77777777" w:rsidR="0001424D" w:rsidRDefault="00000000">
    <w:pPr>
      <w:spacing w:after="0"/>
      <w:jc w:val="center"/>
    </w:pPr>
    <w:r>
      <w:rPr>
        <w:rFonts w:ascii="Arial" w:eastAsia="Arial" w:hAnsi="Arial" w:cs="Arial"/>
        <w:b/>
        <w:sz w:val="24"/>
      </w:rPr>
      <w:t xml:space="preserve">ESTADO DO MARANHÃO </w:t>
    </w:r>
  </w:p>
  <w:p w14:paraId="3D40BA34" w14:textId="77777777" w:rsidR="0001424D" w:rsidRDefault="00000000">
    <w:pPr>
      <w:spacing w:after="0"/>
      <w:ind w:right="6"/>
      <w:jc w:val="center"/>
    </w:pPr>
    <w:r>
      <w:rPr>
        <w:rFonts w:ascii="Arial" w:eastAsia="Arial" w:hAnsi="Arial" w:cs="Arial"/>
        <w:b/>
        <w:sz w:val="24"/>
      </w:rPr>
      <w:t xml:space="preserve">Assembleia Legislativa do Maranhão </w:t>
    </w:r>
  </w:p>
  <w:p w14:paraId="7734414B" w14:textId="77777777" w:rsidR="0001424D" w:rsidRDefault="00000000">
    <w:pPr>
      <w:spacing w:after="0"/>
      <w:ind w:right="203"/>
      <w:jc w:val="center"/>
    </w:pPr>
    <w:r>
      <w:rPr>
        <w:rFonts w:ascii="Arial" w:eastAsia="Arial" w:hAnsi="Arial" w:cs="Arial"/>
        <w:b/>
        <w:sz w:val="24"/>
      </w:rPr>
      <w:t xml:space="preserve">    Gabinete do Deputado Jota Pinto</w:t>
    </w:r>
    <w:r>
      <w:t xml:space="preserve"> </w:t>
    </w:r>
    <w:r>
      <w:rPr>
        <w:rFonts w:ascii="Arial" w:eastAsia="Arial" w:hAnsi="Arial" w:cs="Arial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49AF" w14:textId="77777777" w:rsidR="0001424D" w:rsidRDefault="00000000">
    <w:pPr>
      <w:spacing w:after="1023"/>
      <w:ind w:right="3959"/>
    </w:pPr>
    <w:r>
      <w:rPr>
        <w:rFonts w:ascii="Arial" w:eastAsia="Arial" w:hAnsi="Arial" w:cs="Arial"/>
        <w:b/>
        <w:sz w:val="26"/>
      </w:rPr>
      <w:t xml:space="preserve"> </w:t>
    </w:r>
  </w:p>
  <w:p w14:paraId="77846D70" w14:textId="77777777" w:rsidR="0001424D" w:rsidRDefault="00000000">
    <w:pPr>
      <w:spacing w:after="0"/>
      <w:ind w:left="66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743C5EE" wp14:editId="5E0D1F30">
          <wp:simplePos x="0" y="0"/>
          <wp:positionH relativeFrom="page">
            <wp:posOffset>3228594</wp:posOffset>
          </wp:positionH>
          <wp:positionV relativeFrom="page">
            <wp:posOffset>269240</wp:posOffset>
          </wp:positionV>
          <wp:extent cx="1193800" cy="819150"/>
          <wp:effectExtent l="0" t="0" r="0" b="0"/>
          <wp:wrapSquare wrapText="bothSides"/>
          <wp:docPr id="446098936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6"/>
      </w:rPr>
      <w:t xml:space="preserve"> </w:t>
    </w:r>
  </w:p>
  <w:p w14:paraId="2E676659" w14:textId="77777777" w:rsidR="0001424D" w:rsidRDefault="00000000">
    <w:pPr>
      <w:spacing w:after="0"/>
      <w:jc w:val="center"/>
    </w:pPr>
    <w:r>
      <w:rPr>
        <w:rFonts w:ascii="Arial" w:eastAsia="Arial" w:hAnsi="Arial" w:cs="Arial"/>
        <w:b/>
        <w:sz w:val="24"/>
      </w:rPr>
      <w:t xml:space="preserve">ESTADO DO MARANHÃO </w:t>
    </w:r>
  </w:p>
  <w:p w14:paraId="4FCE41EB" w14:textId="77777777" w:rsidR="0001424D" w:rsidRDefault="00000000">
    <w:pPr>
      <w:spacing w:after="0"/>
      <w:ind w:right="6"/>
      <w:jc w:val="center"/>
    </w:pPr>
    <w:r>
      <w:rPr>
        <w:rFonts w:ascii="Arial" w:eastAsia="Arial" w:hAnsi="Arial" w:cs="Arial"/>
        <w:b/>
        <w:sz w:val="24"/>
      </w:rPr>
      <w:t xml:space="preserve">Assembleia Legislativa do Maranhão </w:t>
    </w:r>
  </w:p>
  <w:p w14:paraId="36C3A931" w14:textId="77777777" w:rsidR="0001424D" w:rsidRDefault="00000000">
    <w:pPr>
      <w:spacing w:after="0"/>
      <w:ind w:right="203"/>
      <w:jc w:val="center"/>
    </w:pPr>
    <w:r>
      <w:rPr>
        <w:rFonts w:ascii="Arial" w:eastAsia="Arial" w:hAnsi="Arial" w:cs="Arial"/>
        <w:b/>
        <w:sz w:val="24"/>
      </w:rPr>
      <w:t xml:space="preserve">    Gabinete do Deputado Jota Pinto</w:t>
    </w:r>
    <w:r>
      <w:t xml:space="preserve"> </w:t>
    </w:r>
    <w:r>
      <w:rPr>
        <w:rFonts w:ascii="Arial" w:eastAsia="Arial" w:hAnsi="Arial" w:cs="Arial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4D"/>
    <w:rsid w:val="0001424D"/>
    <w:rsid w:val="004643A1"/>
    <w:rsid w:val="007E5574"/>
    <w:rsid w:val="00C0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B8E7"/>
  <w15:docId w15:val="{22B5BA6B-BF56-4FC7-90D4-5D3B1234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52"/>
      <w:ind w:right="57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lanalto.gov.br/ccivil_03/_ato2007-2010/2009/decreto/d6949.htm" TargetMode="External"/><Relationship Id="rId21" Type="http://schemas.openxmlformats.org/officeDocument/2006/relationships/hyperlink" Target="http://www.planalto.gov.br/ccivil_03/_Ato2015-2018/2015/Lei/L13146.htm" TargetMode="External"/><Relationship Id="rId42" Type="http://schemas.openxmlformats.org/officeDocument/2006/relationships/hyperlink" Target="http://www.planalto.gov.br/ccivil_03/_ato2007-2010/2009/decreto/d6949.htm" TargetMode="External"/><Relationship Id="rId47" Type="http://schemas.openxmlformats.org/officeDocument/2006/relationships/hyperlink" Target="http://www.planalto.gov.br/ccivil_03/_ato2007-2010/2009/decreto/d6949.htm" TargetMode="External"/><Relationship Id="rId63" Type="http://schemas.openxmlformats.org/officeDocument/2006/relationships/hyperlink" Target="http://www.planalto.gov.br/ccivil_03/_Ato2015-2018/2016/Lei/L13370.htm" TargetMode="External"/><Relationship Id="rId68" Type="http://schemas.openxmlformats.org/officeDocument/2006/relationships/hyperlink" Target="http://www.planalto.gov.br/ccivil_03/leis/L8899.htm" TargetMode="External"/><Relationship Id="rId84" Type="http://schemas.openxmlformats.org/officeDocument/2006/relationships/hyperlink" Target="http://www.planalto.gov.br/ccivil_03/LEIS/L7853.htm" TargetMode="External"/><Relationship Id="rId89" Type="http://schemas.openxmlformats.org/officeDocument/2006/relationships/hyperlink" Target="http://www.planalto.gov.br/ccivil_03/leis/L10048.htm" TargetMode="External"/><Relationship Id="rId16" Type="http://schemas.openxmlformats.org/officeDocument/2006/relationships/hyperlink" Target="http://www.planalto.gov.br/ccivil_03/_Ato2015-2018/2015/Lei/L13146.htm" TargetMode="External"/><Relationship Id="rId11" Type="http://schemas.openxmlformats.org/officeDocument/2006/relationships/hyperlink" Target="http://www.planalto.gov.br/ccivil_03/_ato2011-2014/2012/lei/l12764.htm" TargetMode="External"/><Relationship Id="rId32" Type="http://schemas.openxmlformats.org/officeDocument/2006/relationships/hyperlink" Target="http://www.planalto.gov.br/ccivil_03/_ato2007-2010/2009/decreto/d6949.htm" TargetMode="External"/><Relationship Id="rId37" Type="http://schemas.openxmlformats.org/officeDocument/2006/relationships/hyperlink" Target="http://www.planalto.gov.br/ccivil_03/_ato2007-2010/2009/decreto/d6949.htm" TargetMode="External"/><Relationship Id="rId53" Type="http://schemas.openxmlformats.org/officeDocument/2006/relationships/hyperlink" Target="http://www.planalto.gov.br/ccivil_03/_ato2019-2022/2020/lei/L13977.htm" TargetMode="External"/><Relationship Id="rId58" Type="http://schemas.openxmlformats.org/officeDocument/2006/relationships/hyperlink" Target="http://autismoerealidade.org.br/2021/03/29/um-ano-da-lei-romeo-mion/" TargetMode="External"/><Relationship Id="rId74" Type="http://schemas.openxmlformats.org/officeDocument/2006/relationships/hyperlink" Target="http://www.planalto.gov.br/ccivil_03/_Ato2011-2014/2011/Decreto/D7611.htm" TargetMode="External"/><Relationship Id="rId79" Type="http://schemas.openxmlformats.org/officeDocument/2006/relationships/hyperlink" Target="http://www.planalto.gov.br/ccivil_03/LEIS/L7853.htm" TargetMode="External"/><Relationship Id="rId102" Type="http://schemas.openxmlformats.org/officeDocument/2006/relationships/footer" Target="footer3.xml"/><Relationship Id="rId5" Type="http://schemas.openxmlformats.org/officeDocument/2006/relationships/endnotes" Target="endnotes.xml"/><Relationship Id="rId90" Type="http://schemas.openxmlformats.org/officeDocument/2006/relationships/hyperlink" Target="http://www.planalto.gov.br/ccivil_03/leis/L10048.htm" TargetMode="External"/><Relationship Id="rId95" Type="http://schemas.openxmlformats.org/officeDocument/2006/relationships/hyperlink" Target="https://www.planalto.gov.br/ccivil_03/_ato2023-2026/2023/lei/l14624.htm" TargetMode="External"/><Relationship Id="rId22" Type="http://schemas.openxmlformats.org/officeDocument/2006/relationships/hyperlink" Target="http://www.planalto.gov.br/ccivil_03/_Ato2015-2018/2015/Lei/L13146.htm" TargetMode="External"/><Relationship Id="rId27" Type="http://schemas.openxmlformats.org/officeDocument/2006/relationships/hyperlink" Target="http://www.planalto.gov.br/ccivil_03/_ato2007-2010/2009/decreto/d6949.htm" TargetMode="External"/><Relationship Id="rId43" Type="http://schemas.openxmlformats.org/officeDocument/2006/relationships/hyperlink" Target="http://www.planalto.gov.br/ccivil_03/_ato2007-2010/2009/decreto/d6949.htm" TargetMode="External"/><Relationship Id="rId48" Type="http://schemas.openxmlformats.org/officeDocument/2006/relationships/hyperlink" Target="http://www.planalto.gov.br/ccivil_03/_ato2007-2010/2009/decreto/d6949.htm" TargetMode="External"/><Relationship Id="rId64" Type="http://schemas.openxmlformats.org/officeDocument/2006/relationships/hyperlink" Target="http://www.planalto.gov.br/ccivil_03/_Ato2015-2018/2016/Lei/L13370.htm" TargetMode="External"/><Relationship Id="rId69" Type="http://schemas.openxmlformats.org/officeDocument/2006/relationships/hyperlink" Target="http://www.planalto.gov.br/ccivil_03/leis/L8899.htm" TargetMode="External"/><Relationship Id="rId80" Type="http://schemas.openxmlformats.org/officeDocument/2006/relationships/hyperlink" Target="http://www.planalto.gov.br/ccivil_03/LEIS/L7853.htm" TargetMode="External"/><Relationship Id="rId85" Type="http://schemas.openxmlformats.org/officeDocument/2006/relationships/hyperlink" Target="http://www.planalto.gov.br/ccivil_03/LEIS/L10098.htm" TargetMode="External"/><Relationship Id="rId12" Type="http://schemas.openxmlformats.org/officeDocument/2006/relationships/hyperlink" Target="http://www.planalto.gov.br/ccivil_03/_ato2011-2014/2012/lei/l12764.htm" TargetMode="External"/><Relationship Id="rId17" Type="http://schemas.openxmlformats.org/officeDocument/2006/relationships/hyperlink" Target="http://www.planalto.gov.br/ccivil_03/_Ato2015-2018/2015/Lei/L13146.htm" TargetMode="External"/><Relationship Id="rId25" Type="http://schemas.openxmlformats.org/officeDocument/2006/relationships/hyperlink" Target="http://www.planalto.gov.br/ccivil_03/_Ato2015-2018/2015/Lei/L13146.htm" TargetMode="External"/><Relationship Id="rId33" Type="http://schemas.openxmlformats.org/officeDocument/2006/relationships/hyperlink" Target="http://www.planalto.gov.br/ccivil_03/_ato2007-2010/2009/decreto/d6949.htm" TargetMode="External"/><Relationship Id="rId38" Type="http://schemas.openxmlformats.org/officeDocument/2006/relationships/hyperlink" Target="http://www.planalto.gov.br/ccivil_03/_ato2007-2010/2009/decreto/d6949.htm" TargetMode="External"/><Relationship Id="rId46" Type="http://schemas.openxmlformats.org/officeDocument/2006/relationships/hyperlink" Target="http://www.planalto.gov.br/ccivil_03/_ato2007-2010/2009/decreto/d6949.htm" TargetMode="External"/><Relationship Id="rId59" Type="http://schemas.openxmlformats.org/officeDocument/2006/relationships/hyperlink" Target="http://autismoerealidade.org.br/2021/03/29/um-ano-da-lei-romeo-mion/" TargetMode="External"/><Relationship Id="rId67" Type="http://schemas.openxmlformats.org/officeDocument/2006/relationships/hyperlink" Target="http://www.planalto.gov.br/ccivil_03/leis/L8899.htm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planalto.gov.br/ccivil_03/_Ato2015-2018/2015/Lei/L13146.htm" TargetMode="External"/><Relationship Id="rId41" Type="http://schemas.openxmlformats.org/officeDocument/2006/relationships/hyperlink" Target="http://www.planalto.gov.br/ccivil_03/_ato2007-2010/2009/decreto/d6949.htm" TargetMode="External"/><Relationship Id="rId54" Type="http://schemas.openxmlformats.org/officeDocument/2006/relationships/hyperlink" Target="http://www.planalto.gov.br/ccivil_03/_ato2019-2022/2020/lei/L13977.htm" TargetMode="External"/><Relationship Id="rId62" Type="http://schemas.openxmlformats.org/officeDocument/2006/relationships/hyperlink" Target="http://www.planalto.gov.br/ccivil_03/_Ato2015-2018/2016/Lei/L13370.htm" TargetMode="External"/><Relationship Id="rId70" Type="http://schemas.openxmlformats.org/officeDocument/2006/relationships/hyperlink" Target="http://www.planalto.gov.br/ccivil_03/leis/L8742.htm" TargetMode="External"/><Relationship Id="rId75" Type="http://schemas.openxmlformats.org/officeDocument/2006/relationships/hyperlink" Target="http://www.planalto.gov.br/ccivil_03/_Ato2011-2014/2011/Decreto/D7611.htm" TargetMode="External"/><Relationship Id="rId83" Type="http://schemas.openxmlformats.org/officeDocument/2006/relationships/hyperlink" Target="http://www.planalto.gov.br/ccivil_03/LEIS/L7853.htm" TargetMode="External"/><Relationship Id="rId88" Type="http://schemas.openxmlformats.org/officeDocument/2006/relationships/hyperlink" Target="http://www.planalto.gov.br/ccivil_03/LEIS/L10098.htm" TargetMode="External"/><Relationship Id="rId91" Type="http://schemas.openxmlformats.org/officeDocument/2006/relationships/hyperlink" Target="http://www.planalto.gov.br/ccivil_03/leis/L10048.htm" TargetMode="External"/><Relationship Id="rId96" Type="http://schemas.openxmlformats.org/officeDocument/2006/relationships/hyperlink" Target="https://www.planalto.gov.br/ccivil_03/_ato2023-2026/2023/lei/l14624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1-2014/2012/lei/l12764.htm" TargetMode="External"/><Relationship Id="rId15" Type="http://schemas.openxmlformats.org/officeDocument/2006/relationships/hyperlink" Target="http://www.planalto.gov.br/ccivil_03/_Ato2015-2018/2015/Lei/L13146.htm" TargetMode="External"/><Relationship Id="rId23" Type="http://schemas.openxmlformats.org/officeDocument/2006/relationships/hyperlink" Target="http://www.planalto.gov.br/ccivil_03/_Ato2015-2018/2015/Lei/L13146.htm" TargetMode="External"/><Relationship Id="rId28" Type="http://schemas.openxmlformats.org/officeDocument/2006/relationships/hyperlink" Target="http://www.planalto.gov.br/ccivil_03/_ato2007-2010/2009/decreto/d6949.htm" TargetMode="External"/><Relationship Id="rId36" Type="http://schemas.openxmlformats.org/officeDocument/2006/relationships/hyperlink" Target="http://www.planalto.gov.br/ccivil_03/_ato2007-2010/2009/decreto/d6949.htm" TargetMode="External"/><Relationship Id="rId49" Type="http://schemas.openxmlformats.org/officeDocument/2006/relationships/hyperlink" Target="http://www.planalto.gov.br/ccivil_03/_ato2007-2010/2009/decreto/d6949.htm" TargetMode="External"/><Relationship Id="rId57" Type="http://schemas.openxmlformats.org/officeDocument/2006/relationships/hyperlink" Target="http://autismoerealidade.org.br/2021/03/29/um-ano-da-lei-romeo-mion/" TargetMode="External"/><Relationship Id="rId10" Type="http://schemas.openxmlformats.org/officeDocument/2006/relationships/hyperlink" Target="http://www.planalto.gov.br/ccivil_03/_ato2011-2014/2012/lei/l12764.htm" TargetMode="External"/><Relationship Id="rId31" Type="http://schemas.openxmlformats.org/officeDocument/2006/relationships/hyperlink" Target="http://www.planalto.gov.br/ccivil_03/_ato2007-2010/2009/decreto/d6949.htm" TargetMode="External"/><Relationship Id="rId44" Type="http://schemas.openxmlformats.org/officeDocument/2006/relationships/hyperlink" Target="http://www.planalto.gov.br/ccivil_03/_ato2007-2010/2009/decreto/d6949.htm" TargetMode="External"/><Relationship Id="rId52" Type="http://schemas.openxmlformats.org/officeDocument/2006/relationships/hyperlink" Target="http://www.planalto.gov.br/ccivil_03/_ato2019-2022/2020/lei/L13977.htm" TargetMode="External"/><Relationship Id="rId60" Type="http://schemas.openxmlformats.org/officeDocument/2006/relationships/hyperlink" Target="http://autismoerealidade.org.br/2021/03/29/um-ano-da-lei-romeo-mion/" TargetMode="External"/><Relationship Id="rId65" Type="http://schemas.openxmlformats.org/officeDocument/2006/relationships/hyperlink" Target="http://www.planalto.gov.br/ccivil_03/_Ato2015-2018/2016/Lei/L13370.htm" TargetMode="External"/><Relationship Id="rId73" Type="http://schemas.openxmlformats.org/officeDocument/2006/relationships/hyperlink" Target="http://www.planalto.gov.br/ccivil_03/leis/L8742.htm" TargetMode="External"/><Relationship Id="rId78" Type="http://schemas.openxmlformats.org/officeDocument/2006/relationships/hyperlink" Target="http://www.planalto.gov.br/ccivil_03/_Ato2011-2014/2011/Decreto/D7611.htm" TargetMode="External"/><Relationship Id="rId81" Type="http://schemas.openxmlformats.org/officeDocument/2006/relationships/hyperlink" Target="http://www.planalto.gov.br/ccivil_03/LEIS/L7853.htm" TargetMode="External"/><Relationship Id="rId86" Type="http://schemas.openxmlformats.org/officeDocument/2006/relationships/hyperlink" Target="http://www.planalto.gov.br/ccivil_03/LEIS/L10098.htm" TargetMode="External"/><Relationship Id="rId94" Type="http://schemas.openxmlformats.org/officeDocument/2006/relationships/hyperlink" Target="https://www.planalto.gov.br/ccivil_03/_ato2023-2026/2023/lei/l14624.htm" TargetMode="External"/><Relationship Id="rId99" Type="http://schemas.openxmlformats.org/officeDocument/2006/relationships/footer" Target="footer1.xml"/><Relationship Id="rId10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_ato2011-2014/2012/lei/l12764.htm" TargetMode="External"/><Relationship Id="rId13" Type="http://schemas.openxmlformats.org/officeDocument/2006/relationships/hyperlink" Target="http://www.planalto.gov.br/ccivil_03/_ato2011-2014/2012/lei/l12764.htm" TargetMode="External"/><Relationship Id="rId18" Type="http://schemas.openxmlformats.org/officeDocument/2006/relationships/hyperlink" Target="http://www.planalto.gov.br/ccivil_03/_Ato2015-2018/2015/Lei/L13146.htm" TargetMode="External"/><Relationship Id="rId39" Type="http://schemas.openxmlformats.org/officeDocument/2006/relationships/hyperlink" Target="http://www.planalto.gov.br/ccivil_03/_ato2007-2010/2009/decreto/d6949.htm" TargetMode="External"/><Relationship Id="rId34" Type="http://schemas.openxmlformats.org/officeDocument/2006/relationships/hyperlink" Target="http://www.planalto.gov.br/ccivil_03/_ato2007-2010/2009/decreto/d6949.htm" TargetMode="External"/><Relationship Id="rId50" Type="http://schemas.openxmlformats.org/officeDocument/2006/relationships/hyperlink" Target="http://www.planalto.gov.br/ccivil_03/_ato2019-2022/2020/lei/L13977.htm" TargetMode="External"/><Relationship Id="rId55" Type="http://schemas.openxmlformats.org/officeDocument/2006/relationships/hyperlink" Target="http://autismoerealidade.org.br/2021/03/29/um-ano-da-lei-romeo-mion/" TargetMode="External"/><Relationship Id="rId76" Type="http://schemas.openxmlformats.org/officeDocument/2006/relationships/hyperlink" Target="http://www.planalto.gov.br/ccivil_03/_Ato2011-2014/2011/Decreto/D7611.htm" TargetMode="External"/><Relationship Id="rId97" Type="http://schemas.openxmlformats.org/officeDocument/2006/relationships/header" Target="header1.xml"/><Relationship Id="rId104" Type="http://schemas.openxmlformats.org/officeDocument/2006/relationships/theme" Target="theme/theme1.xml"/><Relationship Id="rId7" Type="http://schemas.openxmlformats.org/officeDocument/2006/relationships/hyperlink" Target="http://www.planalto.gov.br/ccivil_03/_ato2011-2014/2012/lei/l12764.htm" TargetMode="External"/><Relationship Id="rId71" Type="http://schemas.openxmlformats.org/officeDocument/2006/relationships/hyperlink" Target="http://www.planalto.gov.br/ccivil_03/leis/L8742.htm" TargetMode="External"/><Relationship Id="rId92" Type="http://schemas.openxmlformats.org/officeDocument/2006/relationships/hyperlink" Target="http://www.planalto.gov.br/ccivil_03/leis/L10048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lanalto.gov.br/ccivil_03/_ato2007-2010/2009/decreto/d6949.htm" TargetMode="External"/><Relationship Id="rId24" Type="http://schemas.openxmlformats.org/officeDocument/2006/relationships/hyperlink" Target="http://www.planalto.gov.br/ccivil_03/_Ato2015-2018/2015/Lei/L13146.htm" TargetMode="External"/><Relationship Id="rId40" Type="http://schemas.openxmlformats.org/officeDocument/2006/relationships/hyperlink" Target="http://www.planalto.gov.br/ccivil_03/_ato2007-2010/2009/decreto/d6949.htm" TargetMode="External"/><Relationship Id="rId45" Type="http://schemas.openxmlformats.org/officeDocument/2006/relationships/hyperlink" Target="http://www.planalto.gov.br/ccivil_03/_ato2007-2010/2009/decreto/d6949.htm" TargetMode="External"/><Relationship Id="rId66" Type="http://schemas.openxmlformats.org/officeDocument/2006/relationships/hyperlink" Target="http://www.planalto.gov.br/ccivil_03/leis/L8899.htm" TargetMode="External"/><Relationship Id="rId87" Type="http://schemas.openxmlformats.org/officeDocument/2006/relationships/hyperlink" Target="http://www.planalto.gov.br/ccivil_03/LEIS/L10098.htm" TargetMode="External"/><Relationship Id="rId61" Type="http://schemas.openxmlformats.org/officeDocument/2006/relationships/hyperlink" Target="http://autismoerealidade.org.br/2021/03/29/um-ano-da-lei-romeo-mion/" TargetMode="External"/><Relationship Id="rId82" Type="http://schemas.openxmlformats.org/officeDocument/2006/relationships/hyperlink" Target="http://www.planalto.gov.br/ccivil_03/LEIS/L7853.htm" TargetMode="External"/><Relationship Id="rId19" Type="http://schemas.openxmlformats.org/officeDocument/2006/relationships/hyperlink" Target="http://www.planalto.gov.br/ccivil_03/_Ato2015-2018/2015/Lei/L13146.htm" TargetMode="External"/><Relationship Id="rId14" Type="http://schemas.openxmlformats.org/officeDocument/2006/relationships/hyperlink" Target="http://www.planalto.gov.br/ccivil_03/_Ato2015-2018/2015/Lei/L13146.htm" TargetMode="External"/><Relationship Id="rId30" Type="http://schemas.openxmlformats.org/officeDocument/2006/relationships/hyperlink" Target="http://www.planalto.gov.br/ccivil_03/_ato2007-2010/2009/decreto/d6949.htm" TargetMode="External"/><Relationship Id="rId35" Type="http://schemas.openxmlformats.org/officeDocument/2006/relationships/hyperlink" Target="http://www.planalto.gov.br/ccivil_03/_ato2007-2010/2009/decreto/d6949.htm" TargetMode="External"/><Relationship Id="rId56" Type="http://schemas.openxmlformats.org/officeDocument/2006/relationships/hyperlink" Target="http://autismoerealidade.org.br/2021/03/29/um-ano-da-lei-romeo-mion/" TargetMode="External"/><Relationship Id="rId77" Type="http://schemas.openxmlformats.org/officeDocument/2006/relationships/hyperlink" Target="http://www.planalto.gov.br/ccivil_03/_Ato2011-2014/2011/Decreto/D7611.htm" TargetMode="External"/><Relationship Id="rId100" Type="http://schemas.openxmlformats.org/officeDocument/2006/relationships/footer" Target="footer2.xml"/><Relationship Id="rId8" Type="http://schemas.openxmlformats.org/officeDocument/2006/relationships/hyperlink" Target="http://www.planalto.gov.br/ccivil_03/_ato2011-2014/2012/lei/l12764.htm" TargetMode="External"/><Relationship Id="rId51" Type="http://schemas.openxmlformats.org/officeDocument/2006/relationships/hyperlink" Target="http://www.planalto.gov.br/ccivil_03/_ato2019-2022/2020/lei/L13977.htm" TargetMode="External"/><Relationship Id="rId72" Type="http://schemas.openxmlformats.org/officeDocument/2006/relationships/hyperlink" Target="http://www.planalto.gov.br/ccivil_03/leis/L8742.htm" TargetMode="External"/><Relationship Id="rId93" Type="http://schemas.openxmlformats.org/officeDocument/2006/relationships/hyperlink" Target="https://www.planalto.gov.br/ccivil_03/_ato2023-2026/2023/lei/l14624.htm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2249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fiscal</dc:creator>
  <cp:keywords/>
  <cp:lastModifiedBy>Gabriel Emilio Santos Carvalho</cp:lastModifiedBy>
  <cp:revision>3</cp:revision>
  <cp:lastPrinted>2024-03-11T14:37:00Z</cp:lastPrinted>
  <dcterms:created xsi:type="dcterms:W3CDTF">2024-03-11T14:57:00Z</dcterms:created>
  <dcterms:modified xsi:type="dcterms:W3CDTF">2024-03-11T14:57:00Z</dcterms:modified>
</cp:coreProperties>
</file>