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F117" w14:textId="77777777" w:rsidR="00AD5ACF" w:rsidRDefault="00000000">
      <w:pPr>
        <w:spacing w:line="360" w:lineRule="auto"/>
        <w:ind w:left="-4251" w:hanging="141"/>
        <w:jc w:val="both"/>
      </w:pPr>
      <w:r>
        <w:t xml:space="preserve"> </w:t>
      </w:r>
    </w:p>
    <w:p w14:paraId="3149E27D" w14:textId="7159E54D" w:rsidR="00AD5ACF" w:rsidRDefault="00000000">
      <w:pPr>
        <w:tabs>
          <w:tab w:val="left" w:pos="1134"/>
        </w:tabs>
        <w:spacing w:line="360" w:lineRule="auto"/>
        <w:ind w:hanging="4393"/>
        <w:jc w:val="center"/>
      </w:pPr>
      <w:r>
        <w:rPr>
          <w:b/>
        </w:rPr>
        <w:t>PROJETO DE RESOLUÇÃO LEGISLATIVA Nº           /202</w:t>
      </w:r>
      <w:r w:rsidR="00B36CB9">
        <w:rPr>
          <w:b/>
        </w:rPr>
        <w:t>4</w:t>
      </w:r>
    </w:p>
    <w:p w14:paraId="7A8294CC" w14:textId="77777777" w:rsidR="00AD5ACF" w:rsidRDefault="00AD5ACF">
      <w:pPr>
        <w:tabs>
          <w:tab w:val="left" w:pos="1134"/>
        </w:tabs>
        <w:spacing w:line="360" w:lineRule="auto"/>
        <w:ind w:hanging="4393"/>
      </w:pPr>
    </w:p>
    <w:p w14:paraId="7E934992" w14:textId="77777777" w:rsidR="00AD5ACF" w:rsidRDefault="00AD5ACF">
      <w:pPr>
        <w:tabs>
          <w:tab w:val="left" w:pos="2127"/>
        </w:tabs>
        <w:spacing w:line="360" w:lineRule="auto"/>
        <w:ind w:left="4536" w:hanging="8929"/>
        <w:jc w:val="both"/>
      </w:pPr>
    </w:p>
    <w:p w14:paraId="737A62CB" w14:textId="20BEA60C" w:rsidR="00AD5ACF" w:rsidRDefault="00000000">
      <w:pPr>
        <w:tabs>
          <w:tab w:val="left" w:pos="2127"/>
        </w:tabs>
        <w:spacing w:line="360" w:lineRule="auto"/>
        <w:ind w:left="4536" w:hanging="8929"/>
        <w:jc w:val="both"/>
      </w:pPr>
      <w:r>
        <w:t xml:space="preserve">                                                                  Concede a </w:t>
      </w:r>
      <w:r>
        <w:rPr>
          <w:b/>
        </w:rPr>
        <w:t xml:space="preserve">Medalha “Manoel </w:t>
      </w:r>
      <w:proofErr w:type="spellStart"/>
      <w:r>
        <w:rPr>
          <w:b/>
        </w:rPr>
        <w:t>Beckman</w:t>
      </w:r>
      <w:proofErr w:type="spellEnd"/>
      <w:r>
        <w:rPr>
          <w:b/>
        </w:rPr>
        <w:t>”</w:t>
      </w:r>
      <w:r>
        <w:t xml:space="preserve"> a</w:t>
      </w:r>
      <w:r w:rsidR="00B36CB9">
        <w:t>o</w:t>
      </w:r>
      <w:r>
        <w:t xml:space="preserve"> </w:t>
      </w:r>
    </w:p>
    <w:p w14:paraId="392CF038" w14:textId="21B4CC81" w:rsidR="00AD5ACF" w:rsidRDefault="00000000" w:rsidP="00B36CB9">
      <w:pPr>
        <w:tabs>
          <w:tab w:val="left" w:pos="2127"/>
        </w:tabs>
        <w:spacing w:line="360" w:lineRule="auto"/>
        <w:ind w:left="4536" w:hanging="8929"/>
        <w:jc w:val="both"/>
        <w:rPr>
          <w:b/>
        </w:rPr>
      </w:pPr>
      <w:r>
        <w:t xml:space="preserve">                                                                   Senhor</w:t>
      </w:r>
      <w:r>
        <w:rPr>
          <w:b/>
        </w:rPr>
        <w:t xml:space="preserve"> </w:t>
      </w:r>
      <w:r w:rsidR="00B36CB9" w:rsidRPr="00B36CB9">
        <w:rPr>
          <w:b/>
        </w:rPr>
        <w:t>Jose Renan Vasconcelos Calheiros Filho</w:t>
      </w:r>
      <w:r>
        <w:rPr>
          <w:b/>
        </w:rPr>
        <w:t>.</w:t>
      </w:r>
    </w:p>
    <w:p w14:paraId="0C087288" w14:textId="77777777" w:rsidR="00AD5ACF" w:rsidRDefault="00AD5ACF">
      <w:pPr>
        <w:tabs>
          <w:tab w:val="left" w:pos="1134"/>
        </w:tabs>
        <w:spacing w:line="360" w:lineRule="auto"/>
        <w:ind w:hanging="4393"/>
        <w:jc w:val="both"/>
      </w:pPr>
    </w:p>
    <w:p w14:paraId="3B1E8B3F" w14:textId="77777777" w:rsidR="00AD5ACF" w:rsidRDefault="00AD5ACF">
      <w:pPr>
        <w:tabs>
          <w:tab w:val="left" w:pos="1134"/>
        </w:tabs>
        <w:spacing w:line="360" w:lineRule="auto"/>
        <w:ind w:hanging="4393"/>
      </w:pPr>
    </w:p>
    <w:p w14:paraId="1DD0C070" w14:textId="50A90F06" w:rsidR="00AD5ACF" w:rsidRDefault="00000000">
      <w:pPr>
        <w:tabs>
          <w:tab w:val="left" w:pos="1134"/>
        </w:tabs>
        <w:spacing w:line="360" w:lineRule="auto"/>
        <w:ind w:left="-3401" w:hanging="4395"/>
      </w:pPr>
      <w:r>
        <w:rPr>
          <w:b/>
        </w:rPr>
        <w:t xml:space="preserve">                                                                               Art. 1º</w:t>
      </w:r>
      <w:r>
        <w:t xml:space="preserve"> - Fica concedida a Medalha do Mérito Legislativo “Manoel </w:t>
      </w:r>
      <w:proofErr w:type="spellStart"/>
      <w:r>
        <w:t>Beckman</w:t>
      </w:r>
      <w:proofErr w:type="spellEnd"/>
      <w:r>
        <w:t>”</w:t>
      </w:r>
      <w:r w:rsidR="001F24D7">
        <w:t xml:space="preserve"> </w:t>
      </w:r>
      <w:r>
        <w:t>a</w:t>
      </w:r>
      <w:r w:rsidR="00D31639">
        <w:t>o</w:t>
      </w:r>
      <w:r>
        <w:t xml:space="preserve"> Senhor</w:t>
      </w:r>
      <w:r>
        <w:rPr>
          <w:b/>
        </w:rPr>
        <w:t xml:space="preserve"> </w:t>
      </w:r>
      <w:r w:rsidR="00D31639" w:rsidRPr="00B36CB9">
        <w:rPr>
          <w:b/>
        </w:rPr>
        <w:t>Jose Renan Vasconcelos Calheiros Filho</w:t>
      </w:r>
      <w:r>
        <w:rPr>
          <w:b/>
        </w:rPr>
        <w:t>.</w:t>
      </w:r>
      <w:r>
        <w:t xml:space="preserve"> </w:t>
      </w:r>
    </w:p>
    <w:p w14:paraId="6C734647" w14:textId="77777777" w:rsidR="00AD5ACF" w:rsidRDefault="00AD5ACF">
      <w:pPr>
        <w:tabs>
          <w:tab w:val="left" w:pos="1134"/>
        </w:tabs>
        <w:spacing w:line="360" w:lineRule="auto"/>
        <w:ind w:left="-3401" w:hanging="4395"/>
        <w:jc w:val="both"/>
      </w:pPr>
    </w:p>
    <w:p w14:paraId="1D5BF779" w14:textId="77777777" w:rsidR="00AD5ACF" w:rsidRDefault="00000000">
      <w:pPr>
        <w:tabs>
          <w:tab w:val="left" w:pos="1134"/>
        </w:tabs>
        <w:spacing w:line="360" w:lineRule="auto"/>
        <w:ind w:left="-3401" w:hanging="4395"/>
        <w:jc w:val="both"/>
      </w:pPr>
      <w:r>
        <w:tab/>
        <w:t xml:space="preserve">      </w:t>
      </w:r>
      <w:r>
        <w:rPr>
          <w:b/>
        </w:rPr>
        <w:t>Art. 2º</w:t>
      </w:r>
      <w:r>
        <w:t xml:space="preserve"> - Esta Resolução Legislativa entrará em vigor na data de sua publicação.</w:t>
      </w:r>
    </w:p>
    <w:p w14:paraId="6C31A32A" w14:textId="77777777" w:rsidR="00AD5ACF" w:rsidRDefault="00AD5ACF">
      <w:pPr>
        <w:tabs>
          <w:tab w:val="left" w:pos="1134"/>
        </w:tabs>
        <w:spacing w:line="360" w:lineRule="auto"/>
        <w:ind w:hanging="4393"/>
        <w:jc w:val="both"/>
      </w:pPr>
    </w:p>
    <w:p w14:paraId="474D63AA" w14:textId="77777777" w:rsidR="00AD5ACF" w:rsidRDefault="00AD5ACF">
      <w:pPr>
        <w:tabs>
          <w:tab w:val="left" w:pos="1134"/>
        </w:tabs>
        <w:spacing w:line="360" w:lineRule="auto"/>
        <w:ind w:hanging="4393"/>
        <w:jc w:val="both"/>
      </w:pPr>
    </w:p>
    <w:p w14:paraId="7EF54FB0" w14:textId="77777777" w:rsidR="00AD5ACF" w:rsidRDefault="00000000">
      <w:pPr>
        <w:tabs>
          <w:tab w:val="left" w:pos="1134"/>
        </w:tabs>
        <w:spacing w:line="360" w:lineRule="auto"/>
        <w:ind w:hanging="4393"/>
        <w:jc w:val="center"/>
      </w:pPr>
      <w:r>
        <w:t xml:space="preserve">ASSEMBLEIA LEGISLATIVA DO ESTADO DO MARANHÃO, </w:t>
      </w:r>
    </w:p>
    <w:p w14:paraId="23FF1876" w14:textId="10B5967E" w:rsidR="00AD5ACF" w:rsidRDefault="00000000">
      <w:pPr>
        <w:tabs>
          <w:tab w:val="left" w:pos="1134"/>
        </w:tabs>
        <w:spacing w:line="360" w:lineRule="auto"/>
        <w:ind w:hanging="4393"/>
        <w:jc w:val="center"/>
      </w:pPr>
      <w:r>
        <w:t xml:space="preserve">PALÁCIO “MANOEL BECKMAN” – São Luís, </w:t>
      </w:r>
      <w:r w:rsidR="00D31639">
        <w:t>20 de março de 2024</w:t>
      </w:r>
      <w:r>
        <w:t>.</w:t>
      </w:r>
    </w:p>
    <w:p w14:paraId="0C5A34B9" w14:textId="77777777" w:rsidR="00AD5ACF" w:rsidRDefault="00AD5ACF">
      <w:pPr>
        <w:tabs>
          <w:tab w:val="left" w:pos="1134"/>
        </w:tabs>
        <w:spacing w:line="360" w:lineRule="auto"/>
        <w:ind w:hanging="4393"/>
        <w:jc w:val="both"/>
      </w:pPr>
    </w:p>
    <w:p w14:paraId="7BA5461D" w14:textId="77777777" w:rsidR="00AD5ACF" w:rsidRDefault="00AD5ACF">
      <w:pPr>
        <w:tabs>
          <w:tab w:val="left" w:pos="1134"/>
        </w:tabs>
        <w:spacing w:line="360" w:lineRule="auto"/>
        <w:ind w:hanging="4393"/>
        <w:jc w:val="both"/>
      </w:pPr>
    </w:p>
    <w:p w14:paraId="0E7FCD7C" w14:textId="77777777" w:rsidR="00AD5ACF" w:rsidRDefault="00AD5ACF">
      <w:pPr>
        <w:tabs>
          <w:tab w:val="left" w:pos="1134"/>
        </w:tabs>
        <w:spacing w:line="360" w:lineRule="auto"/>
        <w:ind w:hanging="4393"/>
        <w:jc w:val="both"/>
      </w:pPr>
    </w:p>
    <w:p w14:paraId="57FAC6C4" w14:textId="77777777" w:rsidR="00AD5ACF" w:rsidRDefault="00000000">
      <w:pPr>
        <w:ind w:hanging="4393"/>
        <w:jc w:val="center"/>
        <w:rPr>
          <w:b/>
        </w:rPr>
      </w:pPr>
      <w:r>
        <w:rPr>
          <w:b/>
        </w:rPr>
        <w:t>ROBERTO COSTA</w:t>
      </w:r>
    </w:p>
    <w:p w14:paraId="4AA83A4C" w14:textId="77777777" w:rsidR="00AD5ACF" w:rsidRDefault="00000000">
      <w:pPr>
        <w:ind w:hanging="4393"/>
        <w:jc w:val="center"/>
      </w:pPr>
      <w:r>
        <w:rPr>
          <w:b/>
        </w:rPr>
        <w:t xml:space="preserve">Deputado Estadual </w:t>
      </w:r>
    </w:p>
    <w:p w14:paraId="32D1616F" w14:textId="77777777" w:rsidR="00AD5ACF" w:rsidRDefault="00AD5ACF">
      <w:pPr>
        <w:jc w:val="center"/>
      </w:pPr>
    </w:p>
    <w:p w14:paraId="2593A16A" w14:textId="77777777" w:rsidR="00AD5ACF" w:rsidRDefault="00AD5ACF">
      <w:pPr>
        <w:jc w:val="center"/>
      </w:pPr>
    </w:p>
    <w:p w14:paraId="2BA41AED" w14:textId="77777777" w:rsidR="00AD5ACF" w:rsidRDefault="00AD5ACF">
      <w:pPr>
        <w:jc w:val="center"/>
      </w:pPr>
    </w:p>
    <w:p w14:paraId="51A9D182" w14:textId="77777777" w:rsidR="00AD5ACF" w:rsidRDefault="00AD5ACF">
      <w:pPr>
        <w:jc w:val="center"/>
      </w:pPr>
    </w:p>
    <w:p w14:paraId="7AD75924" w14:textId="77777777" w:rsidR="00AD5ACF" w:rsidRDefault="00AD5ACF">
      <w:pPr>
        <w:jc w:val="center"/>
      </w:pPr>
    </w:p>
    <w:p w14:paraId="3283B004" w14:textId="77777777" w:rsidR="00AD5ACF" w:rsidRDefault="00AD5ACF">
      <w:pPr>
        <w:jc w:val="center"/>
      </w:pPr>
    </w:p>
    <w:p w14:paraId="01045FB3" w14:textId="77777777" w:rsidR="00AD5ACF" w:rsidRDefault="00AD5ACF">
      <w:pPr>
        <w:jc w:val="center"/>
      </w:pPr>
    </w:p>
    <w:p w14:paraId="1FD80C21" w14:textId="77777777" w:rsidR="00AD5ACF" w:rsidRDefault="00AD5ACF">
      <w:pPr>
        <w:jc w:val="center"/>
      </w:pPr>
    </w:p>
    <w:p w14:paraId="3E560703" w14:textId="77777777" w:rsidR="00AD5ACF" w:rsidRDefault="00AD5ACF">
      <w:pPr>
        <w:jc w:val="center"/>
      </w:pPr>
    </w:p>
    <w:p w14:paraId="0557C5D6" w14:textId="77777777" w:rsidR="00AD5ACF" w:rsidRDefault="00AD5ACF"/>
    <w:p w14:paraId="134D6655" w14:textId="77777777" w:rsidR="00AD5ACF" w:rsidRDefault="00AD5ACF"/>
    <w:p w14:paraId="1B5B7837" w14:textId="77777777" w:rsidR="00AD5ACF" w:rsidRDefault="00AD5ACF"/>
    <w:p w14:paraId="1F1F8556" w14:textId="77777777" w:rsidR="00AD5ACF" w:rsidRDefault="00AD5ACF"/>
    <w:p w14:paraId="174B064B" w14:textId="77777777" w:rsidR="00AD5ACF" w:rsidRDefault="00AD5ACF">
      <w:pPr>
        <w:ind w:left="-4393"/>
      </w:pPr>
    </w:p>
    <w:p w14:paraId="343D1AC0" w14:textId="77777777" w:rsidR="00AD5ACF" w:rsidRDefault="00000000">
      <w:pPr>
        <w:pBdr>
          <w:top w:val="nil"/>
          <w:left w:val="nil"/>
          <w:bottom w:val="nil"/>
          <w:right w:val="nil"/>
          <w:between w:val="nil"/>
        </w:pBdr>
        <w:ind w:left="-4535"/>
        <w:jc w:val="center"/>
        <w:rPr>
          <w:b/>
        </w:rPr>
      </w:pPr>
      <w:r>
        <w:rPr>
          <w:b/>
        </w:rPr>
        <w:lastRenderedPageBreak/>
        <w:t>JUSTIFICATIVA</w:t>
      </w:r>
    </w:p>
    <w:p w14:paraId="273817BC" w14:textId="77777777" w:rsidR="00AD5ACF" w:rsidRDefault="00AD5ACF">
      <w:pPr>
        <w:pBdr>
          <w:top w:val="nil"/>
          <w:left w:val="nil"/>
          <w:bottom w:val="nil"/>
          <w:right w:val="nil"/>
          <w:between w:val="nil"/>
        </w:pBdr>
        <w:ind w:left="-4393"/>
        <w:jc w:val="center"/>
        <w:rPr>
          <w:b/>
        </w:rPr>
      </w:pPr>
    </w:p>
    <w:p w14:paraId="2DF354ED" w14:textId="77777777" w:rsidR="00AD5ACF" w:rsidRDefault="00AD5ACF">
      <w:pPr>
        <w:pBdr>
          <w:top w:val="nil"/>
          <w:left w:val="nil"/>
          <w:bottom w:val="nil"/>
          <w:right w:val="nil"/>
          <w:between w:val="nil"/>
        </w:pBdr>
        <w:ind w:left="-4393"/>
        <w:jc w:val="center"/>
        <w:rPr>
          <w:b/>
        </w:rPr>
      </w:pPr>
    </w:p>
    <w:p w14:paraId="6B0DC277" w14:textId="3D913EBF" w:rsidR="00AD5ACF" w:rsidRDefault="00000000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  <w:r>
        <w:t xml:space="preserve">    No momento em que enfrentamos crises institucionais latentes, merece destaque quem com sua atuação cívica e profissional, ajuda a transformação social com dedicação, afinco e convicção. Nesse sentido, destacamos com merecidas homenagens a figura d</w:t>
      </w:r>
      <w:r w:rsidR="00D31639">
        <w:t>e</w:t>
      </w:r>
      <w:r w:rsidR="00D31639" w:rsidRPr="00D31639">
        <w:rPr>
          <w:b/>
        </w:rPr>
        <w:t xml:space="preserve"> </w:t>
      </w:r>
      <w:r w:rsidR="00D31639" w:rsidRPr="00B36CB9">
        <w:rPr>
          <w:b/>
        </w:rPr>
        <w:t>Jose Renan Vasconcelos Calheiros Filho</w:t>
      </w:r>
      <w:r>
        <w:t xml:space="preserve">, requerendo a esta Casa Legislativa que seja concedida a maior honraria do Legislativo Maranhão, a Medalha Manoel </w:t>
      </w:r>
      <w:proofErr w:type="spellStart"/>
      <w:r>
        <w:t>Beckman</w:t>
      </w:r>
      <w:proofErr w:type="spellEnd"/>
      <w:r>
        <w:t>.</w:t>
      </w:r>
    </w:p>
    <w:p w14:paraId="7A136861" w14:textId="7ABD3356" w:rsidR="00AD5ACF" w:rsidRDefault="00AD5ACF" w:rsidP="001F24D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3028873" w14:textId="33397035" w:rsidR="001F24D7" w:rsidRDefault="001F24D7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</w:p>
    <w:p w14:paraId="28310094" w14:textId="32A9954C" w:rsidR="001F24D7" w:rsidRDefault="001F24D7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  <w:r>
        <w:t>Graduad</w:t>
      </w:r>
      <w:r w:rsidR="008E0EB2">
        <w:t>o</w:t>
      </w:r>
      <w:r>
        <w:t xml:space="preserve"> em </w:t>
      </w:r>
      <w:r w:rsidR="008E0EB2">
        <w:t xml:space="preserve">Ciências Econômicas pela Universidade de Brasília, Renan Filho é o atual Ministro </w:t>
      </w:r>
      <w:r w:rsidR="008E0EB2">
        <w:t>de Estado do Ministério dos Transportes</w:t>
      </w:r>
      <w:r w:rsidR="008E0EB2">
        <w:t xml:space="preserve"> do Governo do Presidente </w:t>
      </w:r>
      <w:proofErr w:type="spellStart"/>
      <w:r w:rsidR="008E0EB2">
        <w:t>Luis</w:t>
      </w:r>
      <w:proofErr w:type="spellEnd"/>
      <w:r w:rsidR="008E0EB2">
        <w:t xml:space="preserve"> Inácio Lula da Silva, cargo que ocupa desde </w:t>
      </w:r>
      <w:proofErr w:type="gramStart"/>
      <w:r w:rsidR="008E0EB2">
        <w:t>Janeiro</w:t>
      </w:r>
      <w:proofErr w:type="gramEnd"/>
      <w:r w:rsidR="008E0EB2">
        <w:t xml:space="preserve"> de 2023.</w:t>
      </w:r>
    </w:p>
    <w:p w14:paraId="08F80366" w14:textId="77777777" w:rsidR="008E0EB2" w:rsidRDefault="008E0EB2" w:rsidP="008E0EB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D79FC04" w14:textId="64DD7062" w:rsidR="008E0EB2" w:rsidRDefault="008E0EB2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  <w:r w:rsidRPr="008E0EB2">
        <w:t>Filho mais velho do senador Renan Calheiros (MDB), ex-presidente do Senado Federal, e de Maria Verônica Rodrigues Calheiros</w:t>
      </w:r>
      <w:r>
        <w:t>,</w:t>
      </w:r>
      <w:r w:rsidRPr="008E0EB2">
        <w:t xml:space="preserve"> Renan Filho é natural do município de Murici, no Estado do Alagoas, mas mudou-se para Brasília aos 16 anos de idade </w:t>
      </w:r>
      <w:proofErr w:type="gramStart"/>
      <w:r w:rsidRPr="008E0EB2">
        <w:t>onde</w:t>
      </w:r>
      <w:proofErr w:type="gramEnd"/>
      <w:r w:rsidRPr="008E0EB2">
        <w:t xml:space="preserve"> concluiu o ensino médio.</w:t>
      </w:r>
    </w:p>
    <w:p w14:paraId="51B86EB6" w14:textId="77777777" w:rsidR="008E0EB2" w:rsidRDefault="008E0EB2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</w:p>
    <w:p w14:paraId="4348AC68" w14:textId="77777777" w:rsidR="008E0EB2" w:rsidRDefault="008E0EB2" w:rsidP="008E0EB2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  <w:r w:rsidRPr="008E0EB2">
        <w:t>Em 2013, concluiu um curso de extensão em Políticas Públicas direcionadas à Primeira Infância na Universidade Harvard, em Cambridge, nos Estados Unidos.</w:t>
      </w:r>
    </w:p>
    <w:p w14:paraId="7E5F6903" w14:textId="77777777" w:rsidR="008E0EB2" w:rsidRDefault="008E0EB2" w:rsidP="008E0EB2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</w:p>
    <w:p w14:paraId="36E6D293" w14:textId="3C5CDEF4" w:rsidR="008E0EB2" w:rsidRDefault="008E0EB2" w:rsidP="008E0EB2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  <w:r>
        <w:t>O Homenageado</w:t>
      </w:r>
      <w:r>
        <w:t xml:space="preserve"> iniciou sua trajetória política em 2004, então com 25 anos de idade, ao eleger-se prefeito do município de Murici, na Zona da Mata Alagoana, conseguindo reeleger-se ao cargo em 2008.</w:t>
      </w:r>
    </w:p>
    <w:p w14:paraId="502924A6" w14:textId="77777777" w:rsidR="008E0EB2" w:rsidRDefault="008E0EB2" w:rsidP="008E0EB2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</w:p>
    <w:p w14:paraId="556FC693" w14:textId="22B1D6AD" w:rsidR="008E0EB2" w:rsidRDefault="008E0EB2" w:rsidP="008E0EB2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  <w:r>
        <w:t>Em abril de 2010, deixou a prefeitura de Murici para disputar uma vaga na Câmara dos Deputados pelo Movimento Democrático Brasileiro (MDB), sendo substituído por seu tio Remi Calheiros, ex-prefeito do município e, à época, seu vice. Nas eleições de outubro do mesmo ano, Renan foi eleito como o deputado federal mais votado no pleito</w:t>
      </w:r>
      <w:r>
        <w:t xml:space="preserve"> </w:t>
      </w:r>
      <w:r>
        <w:t>com a soma de 140.180 votos (9,90% dos votos válidos).</w:t>
      </w:r>
    </w:p>
    <w:p w14:paraId="3C21E02D" w14:textId="77777777" w:rsidR="008E0EB2" w:rsidRDefault="008E0EB2" w:rsidP="008E0EB2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</w:p>
    <w:p w14:paraId="6FB778C4" w14:textId="4F50496B" w:rsidR="008E0EB2" w:rsidRDefault="008E0EB2" w:rsidP="008E0EB2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  <w:r>
        <w:t>Em outubro de 2014, foi eleito Governador de Alagoas pela primeira vez com a soma de 670.310 votos (52,16% dos votos válidos), tornando-se o mais jovem governador da história do Estado. Quatro anos depois, em outubro de 2018, conseguiu reeleger-se ao governo do Estado, angariando 1.001.053 votos (77,30% dos votos válidos).</w:t>
      </w:r>
    </w:p>
    <w:p w14:paraId="4453BDEE" w14:textId="77777777" w:rsidR="008E0EB2" w:rsidRDefault="008E0EB2" w:rsidP="008E0EB2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</w:p>
    <w:p w14:paraId="2CBDBBF2" w14:textId="44B078B3" w:rsidR="008E0EB2" w:rsidRDefault="008E0EB2" w:rsidP="008E0EB2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  <w:r>
        <w:t>Enquanto Ministro dos Transportes, tem buscado trabalhar na descarbonização</w:t>
      </w:r>
      <w:r w:rsidR="001A697A">
        <w:t xml:space="preserve"> do País. Ainda em 2023, foi firmado um acordo entre Brasil e Alemanha </w:t>
      </w:r>
      <w:r w:rsidR="001A697A" w:rsidRPr="001A697A">
        <w:t>pela transição energética sustentável com foco no segmento de transportes.</w:t>
      </w:r>
      <w:r w:rsidR="001A697A">
        <w:t xml:space="preserve"> </w:t>
      </w:r>
      <w:r w:rsidR="001A697A" w:rsidRPr="001A697A">
        <w:t>A cooperação bilateral Brasil-Alemanha envolve mais de 50 iniciativas, entre projetos regulares e atividades desenvolvidas no Brasil, resultantes de programas regionais e globais da cooperação alemã, em quatro áreas principais: florestas; energias renováveis e eficiência energética; desenvolvimento urbano sustentável e educação vocacional.</w:t>
      </w:r>
    </w:p>
    <w:p w14:paraId="520FCD6D" w14:textId="77777777" w:rsidR="008E0EB2" w:rsidRDefault="008E0EB2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</w:p>
    <w:p w14:paraId="63750D18" w14:textId="77777777" w:rsidR="001F24D7" w:rsidRDefault="001F24D7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</w:p>
    <w:p w14:paraId="55984FDE" w14:textId="77777777" w:rsidR="00AD5ACF" w:rsidRDefault="00AD5ACF" w:rsidP="008E0EB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F3CD096" w14:textId="2E664AD1" w:rsidR="00AD5ACF" w:rsidRDefault="00000000">
      <w:pPr>
        <w:pBdr>
          <w:top w:val="nil"/>
          <w:left w:val="nil"/>
          <w:bottom w:val="nil"/>
          <w:right w:val="nil"/>
          <w:between w:val="nil"/>
        </w:pBdr>
        <w:ind w:left="-4393"/>
        <w:jc w:val="both"/>
      </w:pPr>
      <w:r>
        <w:t xml:space="preserve">    Reconhecid</w:t>
      </w:r>
      <w:r w:rsidR="001F24D7">
        <w:t>a</w:t>
      </w:r>
      <w:r>
        <w:t xml:space="preserve"> por sua atuação dinâmica </w:t>
      </w:r>
      <w:r w:rsidR="001A697A">
        <w:t>enaltece não somente o Brasil</w:t>
      </w:r>
      <w:r>
        <w:t>, mas a todos os maranhenses que, representados na colegialidade desta Casa, lhe desejam tributar tão relevante homenagem.</w:t>
      </w:r>
    </w:p>
    <w:p w14:paraId="6B1AFBA2" w14:textId="77777777" w:rsidR="00AD5ACF" w:rsidRDefault="00AD5A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393"/>
        <w:jc w:val="both"/>
      </w:pPr>
    </w:p>
    <w:p w14:paraId="05345A56" w14:textId="77777777" w:rsidR="00AD5AC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360"/>
        <w:ind w:left="-4393"/>
        <w:jc w:val="center"/>
        <w:rPr>
          <w:color w:val="000000"/>
        </w:rPr>
      </w:pPr>
      <w:r>
        <w:rPr>
          <w:color w:val="000000"/>
        </w:rPr>
        <w:t xml:space="preserve">Plenário Nagib </w:t>
      </w:r>
      <w:proofErr w:type="spellStart"/>
      <w:r>
        <w:rPr>
          <w:color w:val="000000"/>
        </w:rPr>
        <w:t>Haickel</w:t>
      </w:r>
      <w:proofErr w:type="spellEnd"/>
      <w:r>
        <w:rPr>
          <w:color w:val="000000"/>
        </w:rPr>
        <w:t xml:space="preserve"> do Palácio “Manoel </w:t>
      </w:r>
      <w:proofErr w:type="spellStart"/>
      <w:r>
        <w:rPr>
          <w:color w:val="000000"/>
        </w:rPr>
        <w:t>Be</w:t>
      </w:r>
      <w:r>
        <w:t>ckman</w:t>
      </w:r>
      <w:proofErr w:type="spellEnd"/>
      <w:r>
        <w:rPr>
          <w:color w:val="000000"/>
        </w:rPr>
        <w:t xml:space="preserve">”. </w:t>
      </w:r>
    </w:p>
    <w:p w14:paraId="447A38AF" w14:textId="0E1B7C95" w:rsidR="00AD5AC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360"/>
        <w:ind w:left="-4535"/>
        <w:jc w:val="center"/>
        <w:rPr>
          <w:color w:val="000000"/>
        </w:rPr>
      </w:pPr>
      <w:r>
        <w:rPr>
          <w:color w:val="000000"/>
        </w:rPr>
        <w:t xml:space="preserve">São Luís, </w:t>
      </w:r>
      <w:r w:rsidR="001A697A">
        <w:t>20 de março de 2024</w:t>
      </w:r>
      <w:r>
        <w:rPr>
          <w:color w:val="000000"/>
        </w:rPr>
        <w:t xml:space="preserve">. </w:t>
      </w:r>
    </w:p>
    <w:p w14:paraId="1FDD6832" w14:textId="77777777" w:rsidR="00AD5ACF" w:rsidRDefault="00AD5A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360"/>
        <w:ind w:firstLine="708"/>
      </w:pPr>
    </w:p>
    <w:p w14:paraId="0BF2F8BF" w14:textId="77777777" w:rsidR="00AD5ACF" w:rsidRDefault="00000000">
      <w:pPr>
        <w:ind w:left="-4535"/>
        <w:jc w:val="center"/>
      </w:pPr>
      <w:r>
        <w:rPr>
          <w:b/>
        </w:rPr>
        <w:t>ROBERTO COSTA</w:t>
      </w:r>
    </w:p>
    <w:p w14:paraId="033D5BCE" w14:textId="77777777" w:rsidR="00AD5ACF" w:rsidRDefault="00000000">
      <w:pPr>
        <w:ind w:left="-4535"/>
        <w:jc w:val="center"/>
        <w:rPr>
          <w:color w:val="000000"/>
        </w:rPr>
      </w:pPr>
      <w:r>
        <w:rPr>
          <w:b/>
        </w:rPr>
        <w:t xml:space="preserve">Deputado Estadual </w:t>
      </w:r>
    </w:p>
    <w:sectPr w:rsidR="00AD5ACF">
      <w:headerReference w:type="default" r:id="rId6"/>
      <w:pgSz w:w="11906" w:h="16838"/>
      <w:pgMar w:top="3119" w:right="840" w:bottom="1417" w:left="58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4C68" w14:textId="77777777" w:rsidR="00D372CC" w:rsidRDefault="00D372CC">
      <w:r>
        <w:separator/>
      </w:r>
    </w:p>
  </w:endnote>
  <w:endnote w:type="continuationSeparator" w:id="0">
    <w:p w14:paraId="692259D4" w14:textId="77777777" w:rsidR="00D372CC" w:rsidRDefault="00D3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0F7C" w14:textId="77777777" w:rsidR="00D372CC" w:rsidRDefault="00D372CC">
      <w:r>
        <w:separator/>
      </w:r>
    </w:p>
  </w:footnote>
  <w:footnote w:type="continuationSeparator" w:id="0">
    <w:p w14:paraId="4A64DDBE" w14:textId="77777777" w:rsidR="00D372CC" w:rsidRDefault="00D3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9E73" w14:textId="77777777" w:rsidR="00AD5ACF" w:rsidRDefault="00000000">
    <w:pPr>
      <w:ind w:left="-4535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noProof/>
      </w:rPr>
      <w:drawing>
        <wp:inline distT="0" distB="0" distL="114300" distR="114300" wp14:anchorId="49CAEBF9" wp14:editId="08CB937D">
          <wp:extent cx="619125" cy="542925"/>
          <wp:effectExtent l="0" t="0" r="0" b="0"/>
          <wp:docPr id="1" name="image1.jpg" descr="Timbre do Est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 do Estad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7F763A4" w14:textId="77777777" w:rsidR="00AD5ACF" w:rsidRDefault="00000000">
    <w:pPr>
      <w:ind w:left="-4535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ESTADO DO MARANHÃO</w:t>
    </w:r>
  </w:p>
  <w:p w14:paraId="58B65774" w14:textId="77777777" w:rsidR="00AD5ACF" w:rsidRDefault="00000000">
    <w:pPr>
      <w:ind w:left="-4535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ASSEMBLÉIA LEGISLATIVA</w:t>
    </w:r>
  </w:p>
  <w:p w14:paraId="6645E4EA" w14:textId="77777777" w:rsidR="00AD5ACF" w:rsidRDefault="00000000">
    <w:pPr>
      <w:ind w:left="-4535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b/>
      </w:rPr>
      <w:t>GABINETE DO DEPUTADO ROBERTO COSTA</w:t>
    </w:r>
  </w:p>
  <w:p w14:paraId="226BD4CE" w14:textId="77777777" w:rsidR="00AD5ACF" w:rsidRDefault="00000000">
    <w:pPr>
      <w:pBdr>
        <w:top w:val="nil"/>
        <w:left w:val="nil"/>
        <w:bottom w:val="nil"/>
        <w:right w:val="nil"/>
        <w:between w:val="nil"/>
      </w:pBdr>
      <w:ind w:left="-4535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Av. Jerônimo de Albuquerque, s/nº - Sítio Rangedor - </w:t>
    </w:r>
    <w:proofErr w:type="spellStart"/>
    <w:r>
      <w:rPr>
        <w:color w:val="000000"/>
        <w:sz w:val="18"/>
        <w:szCs w:val="18"/>
      </w:rPr>
      <w:t>Cohafuma</w:t>
    </w:r>
    <w:proofErr w:type="spellEnd"/>
    <w:r>
      <w:rPr>
        <w:color w:val="000000"/>
        <w:sz w:val="18"/>
        <w:szCs w:val="18"/>
      </w:rPr>
      <w:t xml:space="preserve"> – São Luís – MA.</w:t>
    </w:r>
  </w:p>
  <w:p w14:paraId="1DCF969D" w14:textId="77777777" w:rsidR="00AD5ACF" w:rsidRDefault="00AD5AC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CF"/>
    <w:rsid w:val="001A697A"/>
    <w:rsid w:val="001F24D7"/>
    <w:rsid w:val="004F0344"/>
    <w:rsid w:val="008E0EB2"/>
    <w:rsid w:val="00AD5ACF"/>
    <w:rsid w:val="00B36CB9"/>
    <w:rsid w:val="00D31639"/>
    <w:rsid w:val="00D372CC"/>
    <w:rsid w:val="00DE4554"/>
    <w:rsid w:val="00E0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1CB6AE"/>
  <w15:docId w15:val="{DEF81DAC-6D55-9F4D-BF6A-F30E227E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Tayssa Mohana</cp:lastModifiedBy>
  <cp:revision>2</cp:revision>
  <dcterms:created xsi:type="dcterms:W3CDTF">2024-03-20T13:13:00Z</dcterms:created>
  <dcterms:modified xsi:type="dcterms:W3CDTF">2024-03-20T13:13:00Z</dcterms:modified>
</cp:coreProperties>
</file>