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3F8C9" w14:textId="42DA728D" w:rsidR="00F15110" w:rsidRDefault="00000000">
      <w:pPr>
        <w:spacing w:before="240" w:after="240"/>
        <w:jc w:val="center"/>
        <w:rPr>
          <w:b/>
        </w:rPr>
      </w:pPr>
      <w:r>
        <w:rPr>
          <w:b/>
        </w:rPr>
        <w:t xml:space="preserve">Requerimento nº     </w:t>
      </w:r>
      <w:r>
        <w:rPr>
          <w:b/>
        </w:rPr>
        <w:tab/>
        <w:t>/202</w:t>
      </w:r>
      <w:r w:rsidR="00B645C7">
        <w:rPr>
          <w:b/>
        </w:rPr>
        <w:t>4</w:t>
      </w:r>
    </w:p>
    <w:p w14:paraId="7E2C0D2F" w14:textId="77777777" w:rsidR="00F15110" w:rsidRDefault="00000000">
      <w:pPr>
        <w:spacing w:before="240" w:after="240"/>
        <w:ind w:firstLine="700"/>
        <w:jc w:val="both"/>
      </w:pPr>
      <w:r>
        <w:t xml:space="preserve"> </w:t>
      </w:r>
    </w:p>
    <w:p w14:paraId="7B02BFED" w14:textId="77777777" w:rsidR="00F15110" w:rsidRDefault="00000000">
      <w:pPr>
        <w:spacing w:before="240" w:after="240"/>
        <w:ind w:firstLine="860"/>
        <w:jc w:val="both"/>
      </w:pPr>
      <w:r>
        <w:t>Senhora Presidente:</w:t>
      </w:r>
    </w:p>
    <w:p w14:paraId="3389F10B" w14:textId="77777777" w:rsidR="00F15110" w:rsidRDefault="00000000">
      <w:pPr>
        <w:spacing w:before="240" w:after="240"/>
        <w:jc w:val="both"/>
      </w:pPr>
      <w:r>
        <w:t xml:space="preserve"> </w:t>
      </w:r>
    </w:p>
    <w:p w14:paraId="4DF0F5E8" w14:textId="2F18BDCD" w:rsidR="00F15110" w:rsidRPr="00B645C7" w:rsidRDefault="00000000">
      <w:pPr>
        <w:spacing w:before="240" w:after="240"/>
        <w:ind w:firstLine="860"/>
        <w:jc w:val="both"/>
        <w:rPr>
          <w:bCs/>
        </w:rPr>
      </w:pPr>
      <w:r>
        <w:t xml:space="preserve">Nos termos que dispõe o Regimento Interno deste Poder, requeiro </w:t>
      </w:r>
      <w:r>
        <w:rPr>
          <w:color w:val="000000"/>
        </w:rPr>
        <w:t xml:space="preserve">que, depois de ouvido o plenário, seja convocada por Vossa Excelência, </w:t>
      </w:r>
      <w:r>
        <w:rPr>
          <w:b/>
          <w:color w:val="000000"/>
        </w:rPr>
        <w:t xml:space="preserve">sessão solene em homenagem </w:t>
      </w:r>
      <w:r w:rsidR="00B645C7">
        <w:rPr>
          <w:b/>
          <w:color w:val="000000"/>
        </w:rPr>
        <w:t xml:space="preserve">póstuma ao cantor maranhense Cláudio Pinheiro, </w:t>
      </w:r>
      <w:r w:rsidR="00B645C7">
        <w:rPr>
          <w:bCs/>
          <w:color w:val="000000"/>
        </w:rPr>
        <w:t>em data a ser indicada por esta Casa, durante o mês de abril de 2024.</w:t>
      </w:r>
    </w:p>
    <w:p w14:paraId="1E843392" w14:textId="77777777" w:rsidR="00B645C7" w:rsidRDefault="00000000" w:rsidP="00B645C7">
      <w:pPr>
        <w:spacing w:before="240" w:after="240"/>
        <w:ind w:firstLine="860"/>
        <w:jc w:val="both"/>
      </w:pPr>
      <w:r>
        <w:t xml:space="preserve">Vale ressaltar que </w:t>
      </w:r>
      <w:r w:rsidR="00B645C7">
        <w:t>Cláudio Pinheiro</w:t>
      </w:r>
      <w:r>
        <w:t xml:space="preserve"> foi um </w:t>
      </w:r>
      <w:r w:rsidR="00B645C7">
        <w:t>ícone da cultura maranhense.</w:t>
      </w:r>
      <w:r>
        <w:t xml:space="preserve"> </w:t>
      </w:r>
      <w:r w:rsidR="00B645C7" w:rsidRPr="00B645C7">
        <w:t xml:space="preserve">Sua voz potente e sua dedicação às raízes culturais do Maranhão marcaram uma trajetória brilhante. Além de cantor, Cláudio era um incansável pesquisador das manifestações culturais maranhenses. Fez parte da primeira formação do Boizinho Barrica e seu legado perdurará na memória e no coração de todos nós, admiradores da música maranhense. </w:t>
      </w:r>
    </w:p>
    <w:p w14:paraId="67C8747E" w14:textId="7D02C07D" w:rsidR="00F15110" w:rsidRDefault="00000000" w:rsidP="00B645C7">
      <w:pPr>
        <w:spacing w:before="240" w:after="240"/>
        <w:ind w:firstLine="860"/>
        <w:jc w:val="both"/>
      </w:pPr>
      <w:r>
        <w:t xml:space="preserve">Em razão da importância do autor para a cultura e </w:t>
      </w:r>
      <w:r w:rsidR="00B645C7">
        <w:t xml:space="preserve">música </w:t>
      </w:r>
      <w:r>
        <w:t>não só maranhense, mas também brasileira</w:t>
      </w:r>
      <w:r w:rsidR="00B645C7">
        <w:t>, nós, juntamente com a Deputada Federal Roseana Sarney requeremos</w:t>
      </w:r>
      <w:r>
        <w:t xml:space="preserve"> a realização de uma Sessão Solene com o fim de prestar essa homenagem.</w:t>
      </w:r>
    </w:p>
    <w:p w14:paraId="102A05C1" w14:textId="77777777" w:rsidR="00F15110" w:rsidRDefault="00F15110">
      <w:pPr>
        <w:spacing w:before="240" w:after="240"/>
        <w:ind w:firstLine="860"/>
        <w:jc w:val="both"/>
      </w:pPr>
    </w:p>
    <w:p w14:paraId="372B79E2" w14:textId="16801877" w:rsidR="00F15110" w:rsidRDefault="00000000">
      <w:pPr>
        <w:spacing w:before="240" w:after="240"/>
        <w:jc w:val="center"/>
      </w:pPr>
      <w:r>
        <w:t xml:space="preserve">Plenário Deputado Nagib </w:t>
      </w:r>
      <w:proofErr w:type="spellStart"/>
      <w:r>
        <w:t>Haickel</w:t>
      </w:r>
      <w:proofErr w:type="spellEnd"/>
      <w:r>
        <w:t xml:space="preserve">, em </w:t>
      </w:r>
      <w:r w:rsidR="00B645C7">
        <w:t>25 de março de 2024</w:t>
      </w:r>
      <w:r>
        <w:t>.</w:t>
      </w:r>
    </w:p>
    <w:p w14:paraId="19EF927E" w14:textId="77777777" w:rsidR="00F15110" w:rsidRDefault="00000000">
      <w:pPr>
        <w:spacing w:before="240" w:after="240"/>
        <w:jc w:val="both"/>
      </w:pPr>
      <w:r>
        <w:t xml:space="preserve">  </w:t>
      </w:r>
    </w:p>
    <w:p w14:paraId="16D3B8E1" w14:textId="77777777" w:rsidR="00F15110" w:rsidRDefault="00000000">
      <w:pPr>
        <w:spacing w:before="240" w:after="240"/>
        <w:jc w:val="center"/>
        <w:rPr>
          <w:b/>
        </w:rPr>
      </w:pPr>
      <w:r>
        <w:rPr>
          <w:b/>
        </w:rPr>
        <w:t>Roberto Costa</w:t>
      </w:r>
    </w:p>
    <w:p w14:paraId="53683FB1" w14:textId="77777777" w:rsidR="00F15110" w:rsidRDefault="00000000">
      <w:pPr>
        <w:spacing w:before="240" w:after="240"/>
        <w:jc w:val="center"/>
      </w:pPr>
      <w:bookmarkStart w:id="0" w:name="_gjdgxs" w:colFirst="0" w:colLast="0"/>
      <w:bookmarkEnd w:id="0"/>
      <w:r>
        <w:t>Deputado Estadual - MDB</w:t>
      </w:r>
    </w:p>
    <w:sectPr w:rsidR="00F15110">
      <w:headerReference w:type="default" r:id="rId6"/>
      <w:pgSz w:w="11906" w:h="16838"/>
      <w:pgMar w:top="2835" w:right="849" w:bottom="1417"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38A06" w14:textId="77777777" w:rsidR="00A26F6F" w:rsidRDefault="00A26F6F">
      <w:r>
        <w:separator/>
      </w:r>
    </w:p>
  </w:endnote>
  <w:endnote w:type="continuationSeparator" w:id="0">
    <w:p w14:paraId="297ADA0C" w14:textId="77777777" w:rsidR="00A26F6F" w:rsidRDefault="00A26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FFBA3" w14:textId="77777777" w:rsidR="00A26F6F" w:rsidRDefault="00A26F6F">
      <w:r>
        <w:separator/>
      </w:r>
    </w:p>
  </w:footnote>
  <w:footnote w:type="continuationSeparator" w:id="0">
    <w:p w14:paraId="17086748" w14:textId="77777777" w:rsidR="00A26F6F" w:rsidRDefault="00A26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FC201" w14:textId="77777777" w:rsidR="00F15110" w:rsidRDefault="00000000">
    <w:pPr>
      <w:jc w:val="center"/>
      <w:rPr>
        <w:rFonts w:ascii="Arial" w:eastAsia="Arial" w:hAnsi="Arial" w:cs="Arial"/>
        <w:b/>
      </w:rPr>
    </w:pPr>
    <w:r>
      <w:rPr>
        <w:rFonts w:ascii="Arial" w:eastAsia="Arial" w:hAnsi="Arial" w:cs="Arial"/>
        <w:b/>
        <w:noProof/>
      </w:rPr>
      <w:drawing>
        <wp:inline distT="0" distB="0" distL="0" distR="0" wp14:anchorId="1947BAB9" wp14:editId="6FD31BFA">
          <wp:extent cx="621030" cy="543560"/>
          <wp:effectExtent l="0" t="0" r="0" b="0"/>
          <wp:docPr id="1" name="image1.jpg" descr="Timbre do Estado.jpg"/>
          <wp:cNvGraphicFramePr/>
          <a:graphic xmlns:a="http://schemas.openxmlformats.org/drawingml/2006/main">
            <a:graphicData uri="http://schemas.openxmlformats.org/drawingml/2006/picture">
              <pic:pic xmlns:pic="http://schemas.openxmlformats.org/drawingml/2006/picture">
                <pic:nvPicPr>
                  <pic:cNvPr id="0" name="image1.jpg" descr="Timbre do Estado.jpg"/>
                  <pic:cNvPicPr preferRelativeResize="0"/>
                </pic:nvPicPr>
                <pic:blipFill>
                  <a:blip r:embed="rId1"/>
                  <a:srcRect/>
                  <a:stretch>
                    <a:fillRect/>
                  </a:stretch>
                </pic:blipFill>
                <pic:spPr>
                  <a:xfrm>
                    <a:off x="0" y="0"/>
                    <a:ext cx="621030" cy="543560"/>
                  </a:xfrm>
                  <a:prstGeom prst="rect">
                    <a:avLst/>
                  </a:prstGeom>
                  <a:ln/>
                </pic:spPr>
              </pic:pic>
            </a:graphicData>
          </a:graphic>
        </wp:inline>
      </w:drawing>
    </w:r>
  </w:p>
  <w:p w14:paraId="56227BDA" w14:textId="77777777" w:rsidR="00F15110" w:rsidRDefault="00000000">
    <w:pPr>
      <w:jc w:val="center"/>
      <w:rPr>
        <w:rFonts w:ascii="Arial" w:eastAsia="Arial" w:hAnsi="Arial" w:cs="Arial"/>
        <w:b/>
        <w:sz w:val="18"/>
        <w:szCs w:val="18"/>
      </w:rPr>
    </w:pPr>
    <w:r>
      <w:rPr>
        <w:rFonts w:ascii="Arial" w:eastAsia="Arial" w:hAnsi="Arial" w:cs="Arial"/>
        <w:b/>
        <w:sz w:val="18"/>
        <w:szCs w:val="18"/>
      </w:rPr>
      <w:t>ESTADO DO MARANHÃO</w:t>
    </w:r>
  </w:p>
  <w:p w14:paraId="03F62BB9" w14:textId="77777777" w:rsidR="00F15110" w:rsidRDefault="00000000">
    <w:pPr>
      <w:jc w:val="center"/>
      <w:rPr>
        <w:rFonts w:ascii="Arial" w:eastAsia="Arial" w:hAnsi="Arial" w:cs="Arial"/>
        <w:b/>
        <w:sz w:val="20"/>
        <w:szCs w:val="20"/>
      </w:rPr>
    </w:pPr>
    <w:r>
      <w:rPr>
        <w:rFonts w:ascii="Arial" w:eastAsia="Arial" w:hAnsi="Arial" w:cs="Arial"/>
        <w:b/>
        <w:sz w:val="20"/>
        <w:szCs w:val="20"/>
      </w:rPr>
      <w:t>ASSEMBLÉIA LEGISLATIVA</w:t>
    </w:r>
  </w:p>
  <w:p w14:paraId="15F7FD4D" w14:textId="77777777" w:rsidR="00F15110" w:rsidRDefault="00000000">
    <w:pPr>
      <w:jc w:val="center"/>
      <w:rPr>
        <w:rFonts w:ascii="Arial" w:eastAsia="Arial" w:hAnsi="Arial" w:cs="Arial"/>
        <w:b/>
        <w:sz w:val="22"/>
        <w:szCs w:val="22"/>
      </w:rPr>
    </w:pPr>
    <w:r>
      <w:rPr>
        <w:rFonts w:ascii="Arial" w:eastAsia="Arial" w:hAnsi="Arial" w:cs="Arial"/>
        <w:b/>
      </w:rPr>
      <w:t>GABINETE DO DEPUTADO ROBERTO COSTA</w:t>
    </w:r>
  </w:p>
  <w:p w14:paraId="65BD2313" w14:textId="77777777" w:rsidR="00F15110" w:rsidRDefault="00000000">
    <w:pPr>
      <w:pBdr>
        <w:top w:val="nil"/>
        <w:left w:val="nil"/>
        <w:bottom w:val="nil"/>
        <w:right w:val="nil"/>
        <w:between w:val="nil"/>
      </w:pBdr>
      <w:tabs>
        <w:tab w:val="center" w:pos="4252"/>
        <w:tab w:val="right" w:pos="8504"/>
      </w:tabs>
      <w:jc w:val="center"/>
      <w:rPr>
        <w:color w:val="000000"/>
        <w:sz w:val="18"/>
        <w:szCs w:val="18"/>
      </w:rPr>
    </w:pPr>
    <w:r>
      <w:rPr>
        <w:color w:val="000000"/>
        <w:sz w:val="18"/>
        <w:szCs w:val="18"/>
      </w:rPr>
      <w:t>Av. Jerônimo de Albuquerque, s/nº - Calhau – São Luís – MA.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110"/>
    <w:rsid w:val="00A26F6F"/>
    <w:rsid w:val="00B645C7"/>
    <w:rsid w:val="00F151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45A2729A"/>
  <w15:docId w15:val="{1FB225A0-229C-5547-B446-CEA1922E1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168</Words>
  <Characters>909</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Tayssa Mohana</cp:lastModifiedBy>
  <cp:revision>2</cp:revision>
  <dcterms:created xsi:type="dcterms:W3CDTF">2024-03-25T14:51:00Z</dcterms:created>
  <dcterms:modified xsi:type="dcterms:W3CDTF">2024-03-25T14:51:00Z</dcterms:modified>
</cp:coreProperties>
</file>