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3F8C9" w14:textId="42DA728D" w:rsidR="00F15110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Requerimento nº     </w:t>
      </w:r>
      <w:r>
        <w:rPr>
          <w:b/>
        </w:rPr>
        <w:tab/>
        <w:t>/202</w:t>
      </w:r>
      <w:r w:rsidR="00B645C7">
        <w:rPr>
          <w:b/>
        </w:rPr>
        <w:t>4</w:t>
      </w:r>
    </w:p>
    <w:p w14:paraId="7E2C0D2F" w14:textId="77777777" w:rsidR="00F15110" w:rsidRDefault="00000000">
      <w:pPr>
        <w:spacing w:before="240" w:after="240"/>
        <w:ind w:firstLine="700"/>
        <w:jc w:val="both"/>
      </w:pPr>
      <w:r>
        <w:t xml:space="preserve"> </w:t>
      </w:r>
    </w:p>
    <w:p w14:paraId="7B02BFED" w14:textId="77777777" w:rsidR="00F15110" w:rsidRDefault="00000000">
      <w:pPr>
        <w:spacing w:before="240" w:after="240"/>
        <w:ind w:firstLine="860"/>
        <w:jc w:val="both"/>
      </w:pPr>
      <w:r>
        <w:t>Senhora Presidente:</w:t>
      </w:r>
    </w:p>
    <w:p w14:paraId="3389F10B" w14:textId="77777777" w:rsidR="00F15110" w:rsidRDefault="00000000">
      <w:pPr>
        <w:spacing w:before="240" w:after="240"/>
        <w:jc w:val="both"/>
      </w:pPr>
      <w:r>
        <w:t xml:space="preserve"> </w:t>
      </w:r>
    </w:p>
    <w:p w14:paraId="4DF0F5E8" w14:textId="049D6375" w:rsidR="00F15110" w:rsidRPr="00B645C7" w:rsidRDefault="00000000">
      <w:pPr>
        <w:spacing w:before="240" w:after="240"/>
        <w:ind w:firstLine="860"/>
        <w:jc w:val="both"/>
        <w:rPr>
          <w:bCs/>
        </w:rPr>
      </w:pPr>
      <w:r>
        <w:t xml:space="preserve">Nos termos que dispõe o Regimento Interno deste Poder, requeiro </w:t>
      </w:r>
      <w:r>
        <w:rPr>
          <w:color w:val="000000"/>
        </w:rPr>
        <w:t xml:space="preserve">que, depois de ouvido o plenário, seja convocada por Vossa Excelência, </w:t>
      </w:r>
      <w:r>
        <w:rPr>
          <w:b/>
          <w:color w:val="000000"/>
        </w:rPr>
        <w:t xml:space="preserve">sessão solene em homenagem </w:t>
      </w:r>
      <w:r w:rsidR="00B645C7">
        <w:rPr>
          <w:b/>
          <w:color w:val="000000"/>
        </w:rPr>
        <w:t>ao</w:t>
      </w:r>
      <w:r w:rsidR="00542F9C">
        <w:rPr>
          <w:b/>
          <w:color w:val="000000"/>
        </w:rPr>
        <w:t xml:space="preserve">s 50 anos da Escola de Música do Maranhão – </w:t>
      </w:r>
      <w:proofErr w:type="spellStart"/>
      <w:r w:rsidR="00542F9C">
        <w:rPr>
          <w:b/>
          <w:color w:val="000000"/>
        </w:rPr>
        <w:t>Lilah</w:t>
      </w:r>
      <w:proofErr w:type="spellEnd"/>
      <w:r w:rsidR="00542F9C">
        <w:rPr>
          <w:b/>
          <w:color w:val="000000"/>
        </w:rPr>
        <w:t xml:space="preserve"> Lisboa de Araújo, </w:t>
      </w:r>
      <w:r w:rsidR="00542F9C">
        <w:rPr>
          <w:bCs/>
          <w:color w:val="000000"/>
        </w:rPr>
        <w:t xml:space="preserve">a ser realizada </w:t>
      </w:r>
      <w:r w:rsidR="000F7F50">
        <w:rPr>
          <w:bCs/>
          <w:color w:val="000000"/>
        </w:rPr>
        <w:t>em data a ser definida por esta Casa.</w:t>
      </w:r>
    </w:p>
    <w:p w14:paraId="1E843392" w14:textId="3CC2A580" w:rsidR="00B645C7" w:rsidRDefault="00043824" w:rsidP="00B645C7">
      <w:pPr>
        <w:spacing w:before="240" w:after="240"/>
        <w:ind w:firstLine="860"/>
        <w:jc w:val="both"/>
      </w:pPr>
      <w:r>
        <w:t>A Escola de Música do Maranhão “</w:t>
      </w:r>
      <w:proofErr w:type="spellStart"/>
      <w:r>
        <w:t>Lilah</w:t>
      </w:r>
      <w:proofErr w:type="spellEnd"/>
      <w:r>
        <w:t xml:space="preserve"> Lisboa de Ara</w:t>
      </w:r>
      <w:r w:rsidR="00BC324F">
        <w:t>újo” foi instituída há meio século, demonstrando ser uma força transformadora no cenário musical do Maranhão. Desde sua inauguração em 1974, conforme estabelecido pelo Decreto n. 5.267, a Escola tem sido um berço para o desenvolvimento da música, ligada intrinsecamente à Secretaria de Estado da Cultura.</w:t>
      </w:r>
    </w:p>
    <w:p w14:paraId="37301735" w14:textId="293711C1" w:rsidR="00BC324F" w:rsidRDefault="00BC324F" w:rsidP="00B645C7">
      <w:pPr>
        <w:spacing w:before="240" w:after="240"/>
        <w:ind w:firstLine="860"/>
        <w:jc w:val="both"/>
      </w:pPr>
      <w:r>
        <w:t xml:space="preserve">Sua nomeação presta homenagem à </w:t>
      </w:r>
      <w:proofErr w:type="spellStart"/>
      <w:r>
        <w:t>Lilah</w:t>
      </w:r>
      <w:proofErr w:type="spellEnd"/>
      <w:r>
        <w:t xml:space="preserve"> Lisboa de Araújo, uma figura emblemática na educação musical maranhense, cuja vida e obra inspiram gerações.</w:t>
      </w:r>
    </w:p>
    <w:p w14:paraId="5B323CAE" w14:textId="5BEED8F8" w:rsidR="00BC324F" w:rsidRDefault="00BC324F" w:rsidP="00B645C7">
      <w:pPr>
        <w:spacing w:before="240" w:after="240"/>
        <w:ind w:firstLine="860"/>
        <w:jc w:val="both"/>
      </w:pPr>
      <w:r>
        <w:t>O sobrado histórico que hoje abriga a escola, restaurado e adaptado para atender às necessidades educacionais modernas, situa-se no coração do Centro Histórico de São Luís. Equipado com salas de aula, um auditório acusticamente tratado com capacidade para 180 pessoas e um estúdio de gravação de última geração, o espaço é mais que uma instituição de ensino; é um monumento à cultura maranhense. Um anexo, criado para suprir a crescente demanda, expande ainda mais as facilidades para a comunidade escolar, garantindo um ambiente propício ao aprendizado e à prática musical.</w:t>
      </w:r>
    </w:p>
    <w:p w14:paraId="16C73ABD" w14:textId="676A6604" w:rsidR="00BC324F" w:rsidRDefault="00BC324F" w:rsidP="00B645C7">
      <w:pPr>
        <w:spacing w:before="240" w:after="240"/>
        <w:ind w:firstLine="860"/>
        <w:jc w:val="both"/>
      </w:pPr>
      <w:r>
        <w:t>A contribuição da Escola de Música do Maranhão à cultura e à educação musical no Estado é imensurável. Ao longo dos seus 50 anos, a instituição não só formou técnicos em música e arte educadores em diversas especialidades, mas também serviu como palco para eventos que reúnem a comunidade, reforçando o papel vital da música na educação e no desenvolvimento social. Seu legado, marcado por inúmeras apresentações, seminários e workshops reflete o compromisso duradouro com a excelência na formação musical e na valorização da rica tradição cultural do Maranhão.</w:t>
      </w:r>
    </w:p>
    <w:p w14:paraId="102A05C1" w14:textId="3D8305C1" w:rsidR="00F15110" w:rsidRDefault="00000000" w:rsidP="00BC324F">
      <w:pPr>
        <w:spacing w:before="240" w:after="240"/>
        <w:ind w:firstLine="860"/>
        <w:jc w:val="both"/>
      </w:pPr>
      <w:r>
        <w:t xml:space="preserve">Em razão da importância </w:t>
      </w:r>
      <w:r w:rsidR="00BC324F">
        <w:t>da Escola de Música</w:t>
      </w:r>
      <w:r>
        <w:t xml:space="preserve"> para a cultura e </w:t>
      </w:r>
      <w:r w:rsidR="00B645C7">
        <w:t xml:space="preserve">música </w:t>
      </w:r>
      <w:r>
        <w:t>não só maranhense, mas também brasileira</w:t>
      </w:r>
      <w:r w:rsidR="00B645C7">
        <w:t>, requeremos</w:t>
      </w:r>
      <w:r>
        <w:t xml:space="preserve"> a realização de uma Sessão Solene com o fim de prestar essa homenagem.</w:t>
      </w:r>
    </w:p>
    <w:p w14:paraId="19EF927E" w14:textId="31651231" w:rsidR="00F15110" w:rsidRDefault="00000000" w:rsidP="00BC324F">
      <w:pPr>
        <w:spacing w:before="240" w:after="240"/>
        <w:jc w:val="center"/>
      </w:pPr>
      <w:r>
        <w:t xml:space="preserve">Plenário Deputado Nagib </w:t>
      </w:r>
      <w:proofErr w:type="spellStart"/>
      <w:r>
        <w:t>Haickel</w:t>
      </w:r>
      <w:proofErr w:type="spellEnd"/>
      <w:r>
        <w:t xml:space="preserve">, em </w:t>
      </w:r>
      <w:r w:rsidR="000F7F50">
        <w:t>14 de junho</w:t>
      </w:r>
      <w:r w:rsidR="00B645C7">
        <w:t xml:space="preserve"> de 2024</w:t>
      </w:r>
      <w:r>
        <w:t>.</w:t>
      </w:r>
    </w:p>
    <w:p w14:paraId="36F77026" w14:textId="77777777" w:rsidR="00BC324F" w:rsidRDefault="00BC324F" w:rsidP="00BC324F">
      <w:pPr>
        <w:jc w:val="center"/>
      </w:pPr>
    </w:p>
    <w:p w14:paraId="16D3B8E1" w14:textId="77777777" w:rsidR="00F15110" w:rsidRDefault="00000000" w:rsidP="00BC324F">
      <w:pPr>
        <w:jc w:val="center"/>
        <w:rPr>
          <w:b/>
        </w:rPr>
      </w:pPr>
      <w:r>
        <w:rPr>
          <w:b/>
        </w:rPr>
        <w:t>Roberto Costa</w:t>
      </w:r>
    </w:p>
    <w:p w14:paraId="53683FB1" w14:textId="77777777" w:rsidR="00F15110" w:rsidRDefault="00000000" w:rsidP="00BC324F">
      <w:pPr>
        <w:jc w:val="center"/>
      </w:pPr>
      <w:bookmarkStart w:id="0" w:name="_gjdgxs" w:colFirst="0" w:colLast="0"/>
      <w:bookmarkEnd w:id="0"/>
      <w:r>
        <w:t>Deputado Estadual - MDB</w:t>
      </w:r>
    </w:p>
    <w:sectPr w:rsidR="00F15110">
      <w:headerReference w:type="default" r:id="rId6"/>
      <w:pgSz w:w="11906" w:h="16838"/>
      <w:pgMar w:top="2835" w:right="849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F0CE4" w14:textId="77777777" w:rsidR="00FC5CB3" w:rsidRDefault="00FC5CB3">
      <w:r>
        <w:separator/>
      </w:r>
    </w:p>
  </w:endnote>
  <w:endnote w:type="continuationSeparator" w:id="0">
    <w:p w14:paraId="26001064" w14:textId="77777777" w:rsidR="00FC5CB3" w:rsidRDefault="00FC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608F5" w14:textId="77777777" w:rsidR="00FC5CB3" w:rsidRDefault="00FC5CB3">
      <w:r>
        <w:separator/>
      </w:r>
    </w:p>
  </w:footnote>
  <w:footnote w:type="continuationSeparator" w:id="0">
    <w:p w14:paraId="63C57659" w14:textId="77777777" w:rsidR="00FC5CB3" w:rsidRDefault="00FC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C201" w14:textId="77777777" w:rsidR="00F15110" w:rsidRDefault="00000000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inline distT="0" distB="0" distL="0" distR="0" wp14:anchorId="1947BAB9" wp14:editId="6FD31BFA">
          <wp:extent cx="621030" cy="543560"/>
          <wp:effectExtent l="0" t="0" r="0" b="0"/>
          <wp:docPr id="1" name="image1.jpg" descr="Timbre do Est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 do Est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27BDA" w14:textId="77777777" w:rsidR="00F15110" w:rsidRDefault="00000000">
    <w:pPr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ESTADO DO MARANHÃO</w:t>
    </w:r>
  </w:p>
  <w:p w14:paraId="03F62BB9" w14:textId="77777777" w:rsidR="00F15110" w:rsidRDefault="00000000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ASSEMBLÉIA LEGISLATIVA</w:t>
    </w:r>
  </w:p>
  <w:p w14:paraId="15F7FD4D" w14:textId="77777777" w:rsidR="00F15110" w:rsidRDefault="00000000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</w:rPr>
      <w:t>GABINETE DO DEPUTADO ROBERTO COSTA</w:t>
    </w:r>
  </w:p>
  <w:p w14:paraId="65BD2313" w14:textId="77777777" w:rsidR="00F151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Jerônimo de Albuquerque, s/nº - Calhau – São Luís – MA.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10"/>
    <w:rsid w:val="00043824"/>
    <w:rsid w:val="000F7F50"/>
    <w:rsid w:val="003D7076"/>
    <w:rsid w:val="00542F9C"/>
    <w:rsid w:val="00A26F6F"/>
    <w:rsid w:val="00B645C7"/>
    <w:rsid w:val="00BC324F"/>
    <w:rsid w:val="00D61C94"/>
    <w:rsid w:val="00F15110"/>
    <w:rsid w:val="00F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729A"/>
  <w15:docId w15:val="{1FB225A0-229C-5547-B446-CEA1922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Tayssa Simone de Paiva Mohana Pinheiro</cp:lastModifiedBy>
  <cp:revision>3</cp:revision>
  <cp:lastPrinted>2024-06-14T12:47:00Z</cp:lastPrinted>
  <dcterms:created xsi:type="dcterms:W3CDTF">2024-03-25T16:46:00Z</dcterms:created>
  <dcterms:modified xsi:type="dcterms:W3CDTF">2024-06-14T12:47:00Z</dcterms:modified>
</cp:coreProperties>
</file>