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C42C8" w14:textId="1C66C8B2" w:rsidR="00961BE6" w:rsidRDefault="00961BE6" w:rsidP="00961BE6">
      <w:pPr>
        <w:pStyle w:val="Cabealho"/>
        <w:ind w:right="360"/>
        <w:rPr>
          <w:b/>
          <w:color w:val="000080"/>
        </w:rPr>
      </w:pPr>
      <w:r w:rsidRPr="00E856BE">
        <w:t xml:space="preserve">                                                        </w:t>
      </w:r>
      <w:r>
        <w:t xml:space="preserve"> </w:t>
      </w:r>
      <w:r>
        <w:rPr>
          <w:noProof/>
        </w:rPr>
        <w:drawing>
          <wp:inline distT="0" distB="0" distL="0" distR="0" wp14:anchorId="7B0F45CA" wp14:editId="13F5571D">
            <wp:extent cx="952500" cy="828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AE812" w14:textId="77777777" w:rsidR="00961BE6" w:rsidRPr="0032767C" w:rsidRDefault="00961BE6" w:rsidP="00961BE6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32767C">
        <w:rPr>
          <w:rFonts w:ascii="Calibri" w:hAnsi="Calibri" w:cs="Calibri"/>
          <w:b/>
          <w:sz w:val="18"/>
          <w:szCs w:val="18"/>
        </w:rPr>
        <w:t>ESTADO DO MARANHÃO</w:t>
      </w:r>
    </w:p>
    <w:p w14:paraId="74F5C637" w14:textId="77777777" w:rsidR="00961BE6" w:rsidRPr="0032767C" w:rsidRDefault="00961BE6" w:rsidP="00961BE6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32767C">
        <w:rPr>
          <w:rFonts w:ascii="Calibri" w:hAnsi="Calibri" w:cs="Calibri"/>
          <w:b/>
          <w:sz w:val="18"/>
          <w:szCs w:val="18"/>
        </w:rPr>
        <w:t>ASSEMBLEIA LEGISLATIVA DO MARANHÃO</w:t>
      </w:r>
    </w:p>
    <w:p w14:paraId="13C2175B" w14:textId="77777777" w:rsidR="00961BE6" w:rsidRPr="0032767C" w:rsidRDefault="00961BE6" w:rsidP="00961BE6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32767C">
        <w:rPr>
          <w:rFonts w:ascii="Calibri" w:hAnsi="Calibri" w:cs="Calibri"/>
          <w:b/>
          <w:sz w:val="18"/>
          <w:szCs w:val="18"/>
        </w:rPr>
        <w:t>GABINETE DEP. FABIANA VILAR</w:t>
      </w:r>
    </w:p>
    <w:p w14:paraId="1806BCC7" w14:textId="77777777" w:rsidR="00961BE6" w:rsidRPr="00961BE6" w:rsidRDefault="00000000" w:rsidP="00961BE6">
      <w:pPr>
        <w:pStyle w:val="Cabealho"/>
        <w:jc w:val="center"/>
        <w:rPr>
          <w:rFonts w:ascii="Calibri" w:hAnsi="Calibri" w:cs="Calibri"/>
          <w:b/>
          <w:sz w:val="16"/>
          <w:szCs w:val="16"/>
          <w:u w:val="single"/>
        </w:rPr>
      </w:pPr>
      <w:hyperlink r:id="rId8" w:history="1">
        <w:r w:rsidR="00961BE6" w:rsidRPr="00961BE6">
          <w:rPr>
            <w:rStyle w:val="Hyperlink"/>
            <w:rFonts w:ascii="Calibri" w:hAnsi="Calibri" w:cs="Calibri"/>
            <w:b/>
            <w:color w:val="auto"/>
            <w:sz w:val="16"/>
            <w:szCs w:val="16"/>
          </w:rPr>
          <w:t>Dep.fabianavilar@al.ma.leg.br</w:t>
        </w:r>
      </w:hyperlink>
    </w:p>
    <w:p w14:paraId="5584D30B" w14:textId="77777777" w:rsidR="00961BE6" w:rsidRDefault="00961BE6" w:rsidP="00961BE6">
      <w:pPr>
        <w:pStyle w:val="Cabealho"/>
        <w:jc w:val="center"/>
        <w:rPr>
          <w:b/>
          <w:sz w:val="18"/>
          <w:szCs w:val="18"/>
        </w:rPr>
      </w:pPr>
    </w:p>
    <w:p w14:paraId="63A1220A" w14:textId="77777777" w:rsidR="00961BE6" w:rsidRPr="0032767C" w:rsidRDefault="00961BE6" w:rsidP="00961BE6">
      <w:pPr>
        <w:pStyle w:val="Cabealho"/>
        <w:jc w:val="center"/>
        <w:rPr>
          <w:rFonts w:ascii="Calibri" w:hAnsi="Calibri" w:cs="Calibri"/>
          <w:b/>
          <w:i/>
          <w:iCs/>
          <w:sz w:val="24"/>
          <w:szCs w:val="24"/>
        </w:rPr>
      </w:pPr>
      <w:r w:rsidRPr="0032767C">
        <w:rPr>
          <w:rFonts w:ascii="Calibri" w:hAnsi="Calibri" w:cs="Calibri"/>
          <w:b/>
          <w:i/>
          <w:iCs/>
          <w:sz w:val="24"/>
          <w:szCs w:val="24"/>
        </w:rPr>
        <w:t>PROJETO DE LEI</w:t>
      </w:r>
      <w:r>
        <w:rPr>
          <w:rFonts w:ascii="Calibri" w:hAnsi="Calibri" w:cs="Calibri"/>
          <w:b/>
          <w:i/>
          <w:iCs/>
          <w:sz w:val="24"/>
          <w:szCs w:val="24"/>
        </w:rPr>
        <w:t>_</w:t>
      </w:r>
      <w:r w:rsidRPr="0032767C">
        <w:rPr>
          <w:rFonts w:ascii="Calibri" w:hAnsi="Calibri" w:cs="Calibri"/>
          <w:b/>
          <w:i/>
          <w:iCs/>
          <w:sz w:val="24"/>
          <w:szCs w:val="24"/>
        </w:rPr>
        <w:t>____2024</w:t>
      </w:r>
    </w:p>
    <w:p w14:paraId="37A3B9B1" w14:textId="77777777" w:rsidR="00961BE6" w:rsidRPr="0032767C" w:rsidRDefault="00961BE6" w:rsidP="00961BE6">
      <w:pPr>
        <w:pStyle w:val="Cabealho"/>
        <w:jc w:val="center"/>
        <w:rPr>
          <w:rFonts w:ascii="Calibri" w:hAnsi="Calibri" w:cs="Calibri"/>
          <w:b/>
          <w:sz w:val="24"/>
          <w:szCs w:val="24"/>
        </w:rPr>
      </w:pPr>
      <w:r w:rsidRPr="0032767C">
        <w:rPr>
          <w:rFonts w:ascii="Calibri" w:hAnsi="Calibri" w:cs="Calibri"/>
          <w:b/>
          <w:sz w:val="24"/>
          <w:szCs w:val="24"/>
        </w:rPr>
        <w:t xml:space="preserve"> </w:t>
      </w:r>
    </w:p>
    <w:p w14:paraId="1F178FE6" w14:textId="77777777" w:rsidR="00961BE6" w:rsidRPr="0032767C" w:rsidRDefault="00961BE6" w:rsidP="00961BE6">
      <w:pPr>
        <w:pStyle w:val="Cabealho"/>
        <w:jc w:val="right"/>
        <w:rPr>
          <w:rFonts w:ascii="Calibri" w:hAnsi="Calibri" w:cs="Calibri"/>
          <w:b/>
          <w:i/>
          <w:iCs/>
          <w:sz w:val="24"/>
          <w:szCs w:val="24"/>
          <w:u w:val="single"/>
        </w:rPr>
      </w:pPr>
      <w:r w:rsidRPr="0032767C">
        <w:rPr>
          <w:rFonts w:ascii="Calibri" w:hAnsi="Calibri" w:cs="Calibri"/>
          <w:b/>
          <w:i/>
          <w:iCs/>
          <w:sz w:val="24"/>
          <w:szCs w:val="24"/>
          <w:u w:val="single"/>
        </w:rPr>
        <w:t>Autoria: Dep. Fabiana Vilar</w:t>
      </w:r>
    </w:p>
    <w:p w14:paraId="65F820CD" w14:textId="77777777" w:rsidR="00961BE6" w:rsidRDefault="00961BE6" w:rsidP="00961BE6">
      <w:pPr>
        <w:keepNext/>
        <w:outlineLvl w:val="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E7C0F58" w14:textId="468E2140" w:rsidR="0071139E" w:rsidRPr="00BC5AB2" w:rsidRDefault="00961BE6" w:rsidP="00FA5A33">
      <w:pPr>
        <w:pStyle w:val="Corpodetexto"/>
        <w:ind w:left="4820" w:hanging="4678"/>
        <w:jc w:val="both"/>
        <w:rPr>
          <w:rFonts w:ascii="Calibri" w:hAnsi="Calibri" w:cs="Calibri"/>
        </w:rPr>
      </w:pPr>
      <w:r>
        <w:t xml:space="preserve">         </w:t>
      </w:r>
      <w:r w:rsidR="00264EC4">
        <w:t xml:space="preserve">                                                            </w:t>
      </w:r>
      <w:r w:rsidR="00BC5AB2">
        <w:t xml:space="preserve"> </w:t>
      </w:r>
      <w:r w:rsidR="0071139E" w:rsidRPr="00BC5AB2">
        <w:rPr>
          <w:rFonts w:ascii="Calibri" w:hAnsi="Calibri" w:cs="Calibri"/>
        </w:rPr>
        <w:t>Institui</w:t>
      </w:r>
      <w:r w:rsidR="0071139E" w:rsidRPr="00BC5AB2">
        <w:rPr>
          <w:rFonts w:ascii="Calibri" w:hAnsi="Calibri" w:cs="Calibri"/>
          <w:spacing w:val="20"/>
        </w:rPr>
        <w:t xml:space="preserve"> </w:t>
      </w:r>
      <w:r w:rsidR="0071139E" w:rsidRPr="00BC5AB2">
        <w:rPr>
          <w:rFonts w:ascii="Calibri" w:hAnsi="Calibri" w:cs="Calibri"/>
        </w:rPr>
        <w:t>a</w:t>
      </w:r>
      <w:r w:rsidR="00D05B92" w:rsidRPr="00BC5AB2">
        <w:rPr>
          <w:rFonts w:ascii="Calibri" w:hAnsi="Calibri" w:cs="Calibri"/>
        </w:rPr>
        <w:t>s diretrizes</w:t>
      </w:r>
      <w:r w:rsidR="00264EC4">
        <w:rPr>
          <w:rFonts w:ascii="Calibri" w:hAnsi="Calibri" w:cs="Calibri"/>
        </w:rPr>
        <w:t xml:space="preserve"> para a </w:t>
      </w:r>
      <w:r w:rsidR="0071139E" w:rsidRPr="00BC5AB2">
        <w:rPr>
          <w:rFonts w:ascii="Calibri" w:hAnsi="Calibri" w:cs="Calibri"/>
        </w:rPr>
        <w:t>Política</w:t>
      </w:r>
      <w:r w:rsidR="00517AFF">
        <w:rPr>
          <w:rFonts w:ascii="Calibri" w:hAnsi="Calibri" w:cs="Calibri"/>
        </w:rPr>
        <w:t xml:space="preserve"> </w:t>
      </w:r>
      <w:r w:rsidR="0071139E" w:rsidRPr="00BC5AB2">
        <w:rPr>
          <w:rFonts w:ascii="Calibri" w:hAnsi="Calibri" w:cs="Calibri"/>
        </w:rPr>
        <w:t>do</w:t>
      </w:r>
      <w:r w:rsidR="0071139E" w:rsidRPr="00BC5AB2">
        <w:rPr>
          <w:rFonts w:ascii="Calibri" w:hAnsi="Calibri" w:cs="Calibri"/>
          <w:spacing w:val="18"/>
        </w:rPr>
        <w:t xml:space="preserve"> </w:t>
      </w:r>
      <w:r w:rsidR="00BC5AB2">
        <w:rPr>
          <w:rFonts w:ascii="Calibri" w:hAnsi="Calibri" w:cs="Calibri"/>
        </w:rPr>
        <w:t>C</w:t>
      </w:r>
      <w:r w:rsidR="0071139E" w:rsidRPr="00BC5AB2">
        <w:rPr>
          <w:rFonts w:ascii="Calibri" w:hAnsi="Calibri" w:cs="Calibri"/>
        </w:rPr>
        <w:t>uidado</w:t>
      </w:r>
      <w:r w:rsidR="00264EC4">
        <w:rPr>
          <w:rFonts w:ascii="Calibri" w:hAnsi="Calibri" w:cs="Calibri"/>
          <w:spacing w:val="21"/>
        </w:rPr>
        <w:t xml:space="preserve">, </w:t>
      </w:r>
      <w:r w:rsidR="0071139E" w:rsidRPr="00BC5AB2">
        <w:rPr>
          <w:rFonts w:ascii="Calibri" w:hAnsi="Calibri" w:cs="Calibri"/>
        </w:rPr>
        <w:t>no</w:t>
      </w:r>
      <w:r w:rsidR="0071139E" w:rsidRPr="00BC5AB2">
        <w:rPr>
          <w:rFonts w:ascii="Calibri" w:hAnsi="Calibri" w:cs="Calibri"/>
          <w:spacing w:val="18"/>
        </w:rPr>
        <w:t xml:space="preserve"> </w:t>
      </w:r>
      <w:r w:rsidR="0071139E" w:rsidRPr="00BC5AB2">
        <w:rPr>
          <w:rFonts w:ascii="Calibri" w:hAnsi="Calibri" w:cs="Calibri"/>
        </w:rPr>
        <w:t>âmbito</w:t>
      </w:r>
      <w:r w:rsidR="0071139E" w:rsidRPr="00BC5AB2">
        <w:rPr>
          <w:rFonts w:ascii="Calibri" w:hAnsi="Calibri" w:cs="Calibri"/>
          <w:spacing w:val="20"/>
        </w:rPr>
        <w:t xml:space="preserve"> </w:t>
      </w:r>
      <w:r w:rsidR="0071139E" w:rsidRPr="00BC5AB2">
        <w:rPr>
          <w:rFonts w:ascii="Calibri" w:hAnsi="Calibri" w:cs="Calibri"/>
        </w:rPr>
        <w:t>do</w:t>
      </w:r>
      <w:r w:rsidR="00D05B92" w:rsidRPr="00BC5AB2">
        <w:rPr>
          <w:rFonts w:ascii="Calibri" w:hAnsi="Calibri" w:cs="Calibri"/>
        </w:rPr>
        <w:t xml:space="preserve"> </w:t>
      </w:r>
      <w:r w:rsidR="0071139E" w:rsidRPr="00BC5AB2">
        <w:rPr>
          <w:rFonts w:ascii="Calibri" w:hAnsi="Calibri" w:cs="Calibri"/>
          <w:spacing w:val="-52"/>
        </w:rPr>
        <w:t xml:space="preserve"> </w:t>
      </w:r>
      <w:r w:rsidR="0071139E" w:rsidRPr="00BC5AB2">
        <w:rPr>
          <w:rFonts w:ascii="Calibri" w:hAnsi="Calibri" w:cs="Calibri"/>
        </w:rPr>
        <w:t>Estado</w:t>
      </w:r>
      <w:r w:rsidR="0071139E" w:rsidRPr="00BC5AB2">
        <w:rPr>
          <w:rFonts w:ascii="Calibri" w:hAnsi="Calibri" w:cs="Calibri"/>
          <w:spacing w:val="-1"/>
        </w:rPr>
        <w:t xml:space="preserve"> </w:t>
      </w:r>
      <w:r w:rsidR="0071139E" w:rsidRPr="00BC5AB2">
        <w:rPr>
          <w:rFonts w:ascii="Calibri" w:hAnsi="Calibri" w:cs="Calibri"/>
        </w:rPr>
        <w:t>do</w:t>
      </w:r>
      <w:r w:rsidR="0071139E" w:rsidRPr="00BC5AB2">
        <w:rPr>
          <w:rFonts w:ascii="Calibri" w:hAnsi="Calibri" w:cs="Calibri"/>
          <w:spacing w:val="-12"/>
        </w:rPr>
        <w:t xml:space="preserve"> </w:t>
      </w:r>
      <w:r w:rsidR="00BC5AB2" w:rsidRPr="00BC5AB2">
        <w:rPr>
          <w:rFonts w:ascii="Calibri" w:hAnsi="Calibri" w:cs="Calibri"/>
        </w:rPr>
        <w:t>Maranhão</w:t>
      </w:r>
      <w:r w:rsidR="0071139E" w:rsidRPr="00BC5AB2">
        <w:rPr>
          <w:rFonts w:ascii="Calibri" w:hAnsi="Calibri" w:cs="Calibri"/>
        </w:rPr>
        <w:t xml:space="preserve"> e dá outras</w:t>
      </w:r>
      <w:r w:rsidR="0071139E" w:rsidRPr="00BC5AB2">
        <w:rPr>
          <w:rFonts w:ascii="Calibri" w:hAnsi="Calibri" w:cs="Calibri"/>
          <w:spacing w:val="-1"/>
        </w:rPr>
        <w:t xml:space="preserve"> </w:t>
      </w:r>
      <w:r w:rsidR="0071139E" w:rsidRPr="00BC5AB2">
        <w:rPr>
          <w:rFonts w:ascii="Calibri" w:hAnsi="Calibri" w:cs="Calibri"/>
        </w:rPr>
        <w:t>providências.</w:t>
      </w:r>
    </w:p>
    <w:p w14:paraId="77BC93FC" w14:textId="77777777" w:rsidR="0071139E" w:rsidRDefault="0071139E" w:rsidP="0055667A">
      <w:pPr>
        <w:pStyle w:val="Corpodetexto"/>
        <w:spacing w:before="10"/>
        <w:jc w:val="both"/>
      </w:pPr>
    </w:p>
    <w:p w14:paraId="0F7AA64D" w14:textId="4F9045B9" w:rsidR="0071139E" w:rsidRPr="00264EC4" w:rsidRDefault="0071139E" w:rsidP="00264EC4">
      <w:pPr>
        <w:jc w:val="both"/>
        <w:rPr>
          <w:rFonts w:ascii="Calibri" w:hAnsi="Calibri" w:cs="Calibri"/>
          <w:sz w:val="24"/>
          <w:szCs w:val="24"/>
        </w:rPr>
      </w:pPr>
      <w:r w:rsidRPr="00264EC4">
        <w:rPr>
          <w:rFonts w:ascii="Calibri" w:hAnsi="Calibri" w:cs="Calibri"/>
          <w:color w:val="181D27"/>
          <w:sz w:val="24"/>
          <w:szCs w:val="24"/>
        </w:rPr>
        <w:t>Art. 1º</w:t>
      </w:r>
      <w:r w:rsidR="00264EC4">
        <w:rPr>
          <w:rFonts w:ascii="Calibri" w:hAnsi="Calibri" w:cs="Calibri"/>
          <w:color w:val="181D27"/>
          <w:sz w:val="24"/>
          <w:szCs w:val="24"/>
        </w:rPr>
        <w:t>.</w:t>
      </w:r>
      <w:r w:rsidRPr="00264EC4">
        <w:rPr>
          <w:rFonts w:ascii="Calibri" w:hAnsi="Calibri" w:cs="Calibri"/>
          <w:color w:val="181D27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Fica instituída a</w:t>
      </w:r>
      <w:r w:rsidR="00D65241">
        <w:rPr>
          <w:rFonts w:ascii="Calibri" w:hAnsi="Calibri" w:cs="Calibri"/>
          <w:sz w:val="24"/>
          <w:szCs w:val="24"/>
        </w:rPr>
        <w:t>s</w:t>
      </w:r>
      <w:r w:rsidRPr="00264EC4">
        <w:rPr>
          <w:rFonts w:ascii="Calibri" w:hAnsi="Calibri" w:cs="Calibri"/>
          <w:sz w:val="24"/>
          <w:szCs w:val="24"/>
        </w:rPr>
        <w:t xml:space="preserve"> diretrizes para a Política do Cuidado</w:t>
      </w:r>
      <w:r w:rsidR="00264EC4" w:rsidRPr="00264EC4">
        <w:rPr>
          <w:rFonts w:ascii="Calibri" w:hAnsi="Calibri" w:cs="Calibri"/>
          <w:sz w:val="24"/>
          <w:szCs w:val="24"/>
        </w:rPr>
        <w:t>,</w:t>
      </w:r>
      <w:r w:rsidRPr="00264EC4">
        <w:rPr>
          <w:rFonts w:ascii="Calibri" w:hAnsi="Calibri" w:cs="Calibri"/>
          <w:sz w:val="24"/>
          <w:szCs w:val="24"/>
        </w:rPr>
        <w:t xml:space="preserve"> no âmbito do Estado do Maranhão,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BC5AB2" w:rsidRPr="00264EC4">
        <w:rPr>
          <w:rFonts w:ascii="Calibri" w:hAnsi="Calibri" w:cs="Calibri"/>
          <w:spacing w:val="1"/>
          <w:sz w:val="24"/>
          <w:szCs w:val="24"/>
        </w:rPr>
        <w:t xml:space="preserve">visando </w:t>
      </w:r>
      <w:r w:rsidRPr="00264EC4">
        <w:rPr>
          <w:rFonts w:ascii="Calibri" w:hAnsi="Calibri" w:cs="Calibri"/>
          <w:sz w:val="24"/>
          <w:szCs w:val="24"/>
        </w:rPr>
        <w:t>garantir a proteção, a promoção e a valorização do cuidado com as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pessoas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em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situação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de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vulnerabilidade,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incluindo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crianças,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adolescentes, jovens,</w:t>
      </w:r>
      <w:r w:rsidRPr="00264EC4">
        <w:rPr>
          <w:rFonts w:ascii="Calibri" w:hAnsi="Calibri" w:cs="Calibri"/>
          <w:spacing w:val="66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idosos,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pessoas</w:t>
      </w:r>
      <w:r w:rsidRPr="00264EC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com deficiência</w:t>
      </w:r>
      <w:r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e</w:t>
      </w:r>
      <w:r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outras</w:t>
      </w:r>
      <w:r w:rsidRPr="00264EC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populações</w:t>
      </w:r>
      <w:r w:rsidRPr="00264EC4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que</w:t>
      </w:r>
      <w:r w:rsidRPr="00264EC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necessitem de</w:t>
      </w:r>
      <w:r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cuidados</w:t>
      </w:r>
      <w:r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especiais, regida pelos</w:t>
      </w:r>
      <w:r w:rsidR="00264EC4" w:rsidRPr="00264EC4">
        <w:rPr>
          <w:rFonts w:ascii="Calibri" w:hAnsi="Calibri" w:cs="Calibri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principios</w:t>
      </w:r>
      <w:r w:rsidR="00D72A13">
        <w:rPr>
          <w:rFonts w:ascii="Calibri" w:hAnsi="Calibri" w:cs="Calibri"/>
          <w:sz w:val="24"/>
          <w:szCs w:val="24"/>
        </w:rPr>
        <w:t xml:space="preserve"> e objetivos</w:t>
      </w:r>
      <w:r w:rsidR="00264EC4" w:rsidRPr="00264EC4">
        <w:rPr>
          <w:rFonts w:ascii="Calibri" w:hAnsi="Calibri" w:cs="Calibri"/>
          <w:sz w:val="24"/>
          <w:szCs w:val="24"/>
        </w:rPr>
        <w:t xml:space="preserve"> seguintes</w:t>
      </w:r>
      <w:r w:rsidRPr="00264EC4">
        <w:rPr>
          <w:rFonts w:ascii="Calibri" w:hAnsi="Calibri" w:cs="Calibri"/>
          <w:sz w:val="24"/>
          <w:szCs w:val="24"/>
        </w:rPr>
        <w:t>:</w:t>
      </w:r>
    </w:p>
    <w:p w14:paraId="19A79124" w14:textId="58135AF1" w:rsidR="00D72A13" w:rsidRDefault="0071139E" w:rsidP="00264EC4">
      <w:pPr>
        <w:jc w:val="both"/>
        <w:rPr>
          <w:rFonts w:ascii="Calibri" w:hAnsi="Calibri" w:cs="Calibri"/>
          <w:sz w:val="24"/>
          <w:szCs w:val="24"/>
        </w:rPr>
      </w:pPr>
      <w:r w:rsidRPr="00264EC4">
        <w:rPr>
          <w:rFonts w:ascii="Calibri" w:hAnsi="Calibri" w:cs="Calibri"/>
          <w:spacing w:val="-64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 xml:space="preserve">I </w:t>
      </w:r>
      <w:r w:rsidR="00D72A13">
        <w:rPr>
          <w:rFonts w:ascii="Calibri" w:hAnsi="Calibri" w:cs="Calibri"/>
          <w:sz w:val="24"/>
          <w:szCs w:val="24"/>
        </w:rPr>
        <w:t>– promover o bem-estar das pessoas;</w:t>
      </w:r>
    </w:p>
    <w:p w14:paraId="6F4A7E69" w14:textId="7B465932" w:rsidR="0071139E" w:rsidRPr="00264EC4" w:rsidRDefault="00F954BF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 xml:space="preserve">II – promover a </w:t>
      </w:r>
      <w:r w:rsidR="0071139E" w:rsidRPr="00264EC4">
        <w:rPr>
          <w:rFonts w:ascii="Calibri" w:hAnsi="Calibri" w:cs="Calibri"/>
          <w:sz w:val="24"/>
          <w:szCs w:val="24"/>
        </w:rPr>
        <w:t>dignidade da pessoa humana;</w:t>
      </w:r>
    </w:p>
    <w:p w14:paraId="1F39E32E" w14:textId="51BC54F4" w:rsidR="00F954BF" w:rsidRDefault="00264EC4" w:rsidP="00264EC4">
      <w:pPr>
        <w:jc w:val="both"/>
        <w:rPr>
          <w:rFonts w:ascii="Calibri" w:hAnsi="Calibri" w:cs="Calibri"/>
          <w:spacing w:val="-3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</w:t>
      </w:r>
      <w:r w:rsidR="00F954BF">
        <w:rPr>
          <w:rFonts w:ascii="Calibri" w:hAnsi="Calibri" w:cs="Calibri"/>
          <w:sz w:val="24"/>
          <w:szCs w:val="24"/>
        </w:rPr>
        <w:t>I –</w:t>
      </w:r>
      <w:r w:rsidR="0071139E" w:rsidRPr="00264EC4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E904B3">
        <w:rPr>
          <w:rFonts w:ascii="Calibri" w:hAnsi="Calibri" w:cs="Calibri"/>
          <w:spacing w:val="-3"/>
          <w:sz w:val="24"/>
          <w:szCs w:val="24"/>
        </w:rPr>
        <w:t xml:space="preserve">garantir </w:t>
      </w:r>
      <w:r w:rsidR="00AD3B40">
        <w:rPr>
          <w:rFonts w:ascii="Calibri" w:hAnsi="Calibri" w:cs="Calibri"/>
          <w:spacing w:val="-3"/>
          <w:sz w:val="24"/>
          <w:szCs w:val="24"/>
        </w:rPr>
        <w:t>p</w:t>
      </w:r>
      <w:r w:rsidR="0053113F">
        <w:rPr>
          <w:rFonts w:ascii="Calibri" w:hAnsi="Calibri" w:cs="Calibri"/>
          <w:spacing w:val="-3"/>
          <w:sz w:val="24"/>
          <w:szCs w:val="24"/>
        </w:rPr>
        <w:t>r</w:t>
      </w:r>
      <w:r w:rsidR="00AD3B40">
        <w:rPr>
          <w:rFonts w:ascii="Calibri" w:hAnsi="Calibri" w:cs="Calibri"/>
          <w:spacing w:val="-3"/>
          <w:sz w:val="24"/>
          <w:szCs w:val="24"/>
        </w:rPr>
        <w:t xml:space="preserve">oteção, </w:t>
      </w:r>
      <w:r w:rsidR="00F954BF">
        <w:rPr>
          <w:rFonts w:ascii="Calibri" w:hAnsi="Calibri" w:cs="Calibri"/>
          <w:spacing w:val="-3"/>
          <w:sz w:val="24"/>
          <w:szCs w:val="24"/>
        </w:rPr>
        <w:t>saúde, educação e segurança;</w:t>
      </w:r>
    </w:p>
    <w:p w14:paraId="17E062F4" w14:textId="5D5A2912" w:rsidR="0071139E" w:rsidRPr="00264EC4" w:rsidRDefault="00F954BF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IV - </w:t>
      </w:r>
      <w:r w:rsidR="0071139E" w:rsidRPr="00264EC4">
        <w:rPr>
          <w:rFonts w:ascii="Calibri" w:hAnsi="Calibri" w:cs="Calibri"/>
          <w:sz w:val="24"/>
          <w:szCs w:val="24"/>
        </w:rPr>
        <w:t>igualdade</w:t>
      </w:r>
      <w:r w:rsidR="0071139E" w:rsidRPr="00264EC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e</w:t>
      </w:r>
      <w:r w:rsidR="0071139E" w:rsidRPr="00264EC4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não</w:t>
      </w:r>
      <w:r w:rsidR="0071139E"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discriminação;</w:t>
      </w:r>
    </w:p>
    <w:p w14:paraId="2B977254" w14:textId="754B84FD" w:rsidR="0071139E" w:rsidRPr="00264EC4" w:rsidRDefault="00F954BF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264EC4">
        <w:rPr>
          <w:rFonts w:ascii="Calibri" w:hAnsi="Calibri" w:cs="Calibri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- universalidade e integralidade do cuidado;</w:t>
      </w:r>
    </w:p>
    <w:p w14:paraId="1640F832" w14:textId="008DB4CA" w:rsidR="0071139E" w:rsidRPr="00264EC4" w:rsidRDefault="0071139E" w:rsidP="00264EC4">
      <w:pPr>
        <w:jc w:val="both"/>
        <w:rPr>
          <w:rFonts w:ascii="Calibri" w:hAnsi="Calibri" w:cs="Calibri"/>
          <w:sz w:val="24"/>
          <w:szCs w:val="24"/>
        </w:rPr>
      </w:pPr>
      <w:r w:rsidRPr="00264EC4">
        <w:rPr>
          <w:rFonts w:ascii="Calibri" w:hAnsi="Calibri" w:cs="Calibri"/>
          <w:sz w:val="24"/>
          <w:szCs w:val="24"/>
        </w:rPr>
        <w:t>V</w:t>
      </w:r>
      <w:r w:rsidR="00F954BF">
        <w:rPr>
          <w:rFonts w:ascii="Calibri" w:hAnsi="Calibri" w:cs="Calibri"/>
          <w:sz w:val="24"/>
          <w:szCs w:val="24"/>
        </w:rPr>
        <w:t>I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-</w:t>
      </w:r>
      <w:r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participação</w:t>
      </w:r>
      <w:r w:rsidRPr="00264EC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social;</w:t>
      </w:r>
    </w:p>
    <w:p w14:paraId="557E4990" w14:textId="310B74C3" w:rsidR="0071139E" w:rsidRPr="00264EC4" w:rsidRDefault="00264EC4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682F47">
        <w:rPr>
          <w:rFonts w:ascii="Calibri" w:hAnsi="Calibri" w:cs="Calibri"/>
          <w:sz w:val="24"/>
          <w:szCs w:val="24"/>
        </w:rPr>
        <w:t>II</w:t>
      </w:r>
      <w:r>
        <w:rPr>
          <w:rFonts w:ascii="Calibri" w:hAnsi="Calibri" w:cs="Calibri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-</w:t>
      </w:r>
      <w:r w:rsidR="0071139E" w:rsidRPr="00264EC4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intersetorialidade</w:t>
      </w:r>
      <w:r w:rsidR="0071139E" w:rsidRPr="00264EC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das</w:t>
      </w:r>
      <w:r w:rsidR="0071139E" w:rsidRPr="00264EC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políticas</w:t>
      </w:r>
      <w:r w:rsidR="0071139E" w:rsidRPr="00264EC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públicas;</w:t>
      </w:r>
    </w:p>
    <w:p w14:paraId="27A1319A" w14:textId="18DB6F40" w:rsidR="00264EC4" w:rsidRDefault="00264EC4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</w:t>
      </w:r>
      <w:r w:rsidR="00682F47">
        <w:rPr>
          <w:rFonts w:ascii="Calibri" w:hAnsi="Calibri" w:cs="Calibri"/>
          <w:sz w:val="24"/>
          <w:szCs w:val="24"/>
        </w:rPr>
        <w:t>II</w:t>
      </w:r>
      <w:r>
        <w:rPr>
          <w:rFonts w:ascii="Calibri" w:hAnsi="Calibri" w:cs="Calibri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 xml:space="preserve">- sustentabilidade e eficácia das ações de cuidado; </w:t>
      </w:r>
    </w:p>
    <w:p w14:paraId="38C6C8AC" w14:textId="44FCCFB5" w:rsidR="00AD3B40" w:rsidRDefault="0071139E" w:rsidP="00264EC4">
      <w:pPr>
        <w:jc w:val="both"/>
        <w:rPr>
          <w:rFonts w:ascii="Calibri" w:hAnsi="Calibri" w:cs="Calibri"/>
          <w:spacing w:val="-1"/>
          <w:sz w:val="24"/>
          <w:szCs w:val="24"/>
        </w:rPr>
      </w:pPr>
      <w:r w:rsidRPr="00264EC4">
        <w:rPr>
          <w:rFonts w:ascii="Calibri" w:hAnsi="Calibri" w:cs="Calibri"/>
          <w:spacing w:val="-64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I</w:t>
      </w:r>
      <w:r w:rsidR="00682F47">
        <w:rPr>
          <w:rFonts w:ascii="Calibri" w:hAnsi="Calibri" w:cs="Calibri"/>
          <w:sz w:val="24"/>
          <w:szCs w:val="24"/>
        </w:rPr>
        <w:t>X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EF41FE">
        <w:rPr>
          <w:rFonts w:ascii="Calibri" w:hAnsi="Calibri" w:cs="Calibri"/>
          <w:sz w:val="24"/>
          <w:szCs w:val="24"/>
        </w:rPr>
        <w:t>–</w:t>
      </w:r>
      <w:r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AD3B40">
        <w:rPr>
          <w:rFonts w:ascii="Calibri" w:hAnsi="Calibri" w:cs="Calibri"/>
          <w:spacing w:val="-1"/>
          <w:sz w:val="24"/>
          <w:szCs w:val="24"/>
        </w:rPr>
        <w:t>disseminar a cultura do cuidado;</w:t>
      </w:r>
    </w:p>
    <w:p w14:paraId="295AC499" w14:textId="49E137A5" w:rsidR="00AD3B40" w:rsidRDefault="00AD3B40" w:rsidP="00264EC4">
      <w:pPr>
        <w:jc w:val="both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X – divulgar o direito ao cuidado;</w:t>
      </w:r>
    </w:p>
    <w:p w14:paraId="271E7FBD" w14:textId="6020A3AF" w:rsidR="00AD3B40" w:rsidRDefault="00AD3B40" w:rsidP="00264EC4">
      <w:pPr>
        <w:jc w:val="both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XI - orientar sobre o processo do envelhecimento;</w:t>
      </w:r>
    </w:p>
    <w:p w14:paraId="68D90A61" w14:textId="5F345C3F" w:rsidR="0071139E" w:rsidRPr="00264EC4" w:rsidRDefault="00AD3B40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 xml:space="preserve">XII - </w:t>
      </w:r>
      <w:r w:rsidR="00EF41FE">
        <w:rPr>
          <w:rFonts w:ascii="Calibri" w:hAnsi="Calibri" w:cs="Calibri"/>
          <w:spacing w:val="-1"/>
          <w:sz w:val="24"/>
          <w:szCs w:val="24"/>
        </w:rPr>
        <w:t>promover educação de</w:t>
      </w:r>
      <w:r w:rsidR="0071139E" w:rsidRPr="00264EC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profissionais</w:t>
      </w:r>
      <w:r w:rsidR="00EF41FE">
        <w:rPr>
          <w:rFonts w:ascii="Calibri" w:hAnsi="Calibri" w:cs="Calibri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cuidado</w:t>
      </w:r>
      <w:r w:rsidR="00EF41FE">
        <w:rPr>
          <w:rFonts w:ascii="Calibri" w:hAnsi="Calibri" w:cs="Calibri"/>
          <w:sz w:val="24"/>
          <w:szCs w:val="24"/>
        </w:rPr>
        <w:t>res</w:t>
      </w:r>
      <w:r w:rsidR="0071139E" w:rsidRPr="00264EC4">
        <w:rPr>
          <w:rFonts w:ascii="Calibri" w:hAnsi="Calibri" w:cs="Calibri"/>
          <w:sz w:val="24"/>
          <w:szCs w:val="24"/>
        </w:rPr>
        <w:t>.</w:t>
      </w:r>
    </w:p>
    <w:p w14:paraId="697008BF" w14:textId="4101B8B2" w:rsidR="0071139E" w:rsidRPr="00264EC4" w:rsidRDefault="0071139E" w:rsidP="00264EC4">
      <w:pPr>
        <w:jc w:val="both"/>
        <w:rPr>
          <w:rFonts w:ascii="Calibri" w:hAnsi="Calibri" w:cs="Calibri"/>
          <w:sz w:val="24"/>
          <w:szCs w:val="24"/>
        </w:rPr>
      </w:pPr>
      <w:r w:rsidRPr="00264EC4">
        <w:rPr>
          <w:rFonts w:ascii="Calibri" w:hAnsi="Calibri" w:cs="Calibri"/>
          <w:sz w:val="24"/>
          <w:szCs w:val="24"/>
        </w:rPr>
        <w:t>Art.</w:t>
      </w:r>
      <w:r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264EC4">
        <w:rPr>
          <w:rFonts w:ascii="Calibri" w:hAnsi="Calibri" w:cs="Calibri"/>
          <w:spacing w:val="-1"/>
          <w:sz w:val="24"/>
          <w:szCs w:val="24"/>
        </w:rPr>
        <w:t>2</w:t>
      </w:r>
      <w:r w:rsidRPr="00264EC4">
        <w:rPr>
          <w:rFonts w:ascii="Calibri" w:hAnsi="Calibri" w:cs="Calibri"/>
          <w:sz w:val="24"/>
          <w:szCs w:val="24"/>
        </w:rPr>
        <w:t>º</w:t>
      </w:r>
      <w:r w:rsidR="00264EC4">
        <w:rPr>
          <w:rFonts w:ascii="Calibri" w:hAnsi="Calibri" w:cs="Calibri"/>
          <w:sz w:val="24"/>
          <w:szCs w:val="24"/>
        </w:rPr>
        <w:t>.</w:t>
      </w:r>
      <w:r w:rsidRPr="00264EC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São</w:t>
      </w:r>
      <w:r w:rsidRPr="00264EC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diretrizes</w:t>
      </w:r>
      <w:r w:rsidRPr="00264EC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da</w:t>
      </w:r>
      <w:r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Política</w:t>
      </w:r>
      <w:r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do</w:t>
      </w:r>
      <w:r w:rsidRPr="00264EC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Cuidado:</w:t>
      </w:r>
    </w:p>
    <w:p w14:paraId="61CF2C0A" w14:textId="77777777" w:rsidR="0053113F" w:rsidRDefault="00264EC4" w:rsidP="00264EC4">
      <w:pPr>
        <w:jc w:val="both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</w:t>
      </w:r>
      <w:r w:rsidR="0053113F">
        <w:rPr>
          <w:rFonts w:ascii="Calibri" w:hAnsi="Calibri" w:cs="Calibri"/>
          <w:sz w:val="24"/>
          <w:szCs w:val="24"/>
        </w:rPr>
        <w:t>–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53113F">
        <w:rPr>
          <w:rFonts w:ascii="Calibri" w:hAnsi="Calibri" w:cs="Calibri"/>
          <w:spacing w:val="1"/>
          <w:sz w:val="24"/>
          <w:szCs w:val="24"/>
        </w:rPr>
        <w:t xml:space="preserve"> atenção às pessoas em situação de vulnerabilidade independente da posição social que se encontre;</w:t>
      </w:r>
    </w:p>
    <w:p w14:paraId="42238202" w14:textId="76731F68" w:rsidR="0053113F" w:rsidRDefault="0053113F" w:rsidP="00264EC4">
      <w:pPr>
        <w:jc w:val="both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II</w:t>
      </w:r>
      <w:r w:rsidR="00FA5A33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– ofertar serviços na área de assistência social, cultura, educação, empreendedorismo, esporte, habitação, lazer, mobilidade urbana, previdência</w:t>
      </w:r>
      <w:r w:rsidR="007E242E">
        <w:rPr>
          <w:rFonts w:ascii="Calibri" w:hAnsi="Calibri" w:cs="Calibri"/>
          <w:spacing w:val="1"/>
          <w:sz w:val="24"/>
          <w:szCs w:val="24"/>
        </w:rPr>
        <w:t>, promoção, proteção e defesa de direitos, saúde, trabalho e demais áreas que possibilitem o exercicio da cidadania e o envelhecimento ativo.</w:t>
      </w:r>
    </w:p>
    <w:p w14:paraId="50763E7D" w14:textId="6F5796B5" w:rsidR="007E242E" w:rsidRDefault="007E242E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– Apoio às organizações da sociedade civil;</w:t>
      </w:r>
    </w:p>
    <w:p w14:paraId="16B55738" w14:textId="77777777" w:rsidR="007E242E" w:rsidRDefault="007E242E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IV – acessibilidade em todos os ambientes e serviços;</w:t>
      </w:r>
    </w:p>
    <w:p w14:paraId="60688DA2" w14:textId="77777777" w:rsidR="007E242E" w:rsidRDefault="007E242E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– ações educativas destinadas à superação de prconceitos;</w:t>
      </w:r>
    </w:p>
    <w:p w14:paraId="0A0C7B9B" w14:textId="4E2D2E9B" w:rsidR="0071139E" w:rsidRPr="00264EC4" w:rsidRDefault="007E242E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- </w:t>
      </w:r>
      <w:r w:rsidR="0071139E" w:rsidRPr="00264EC4">
        <w:rPr>
          <w:rFonts w:ascii="Calibri" w:hAnsi="Calibri" w:cs="Calibri"/>
          <w:sz w:val="24"/>
          <w:szCs w:val="24"/>
        </w:rPr>
        <w:t>desenvolv</w:t>
      </w:r>
      <w:r w:rsidR="0053113F">
        <w:rPr>
          <w:rFonts w:ascii="Calibri" w:hAnsi="Calibri" w:cs="Calibri"/>
          <w:sz w:val="24"/>
          <w:szCs w:val="24"/>
        </w:rPr>
        <w:t xml:space="preserve">er </w:t>
      </w:r>
      <w:r w:rsidR="0071139E" w:rsidRPr="00264EC4">
        <w:rPr>
          <w:rFonts w:ascii="Calibri" w:hAnsi="Calibri" w:cs="Calibri"/>
          <w:sz w:val="24"/>
          <w:szCs w:val="24"/>
        </w:rPr>
        <w:t>programas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e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projetos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voltados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à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formação,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capacitação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e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valorização</w:t>
      </w:r>
      <w:r w:rsidR="0071139E" w:rsidRPr="00264EC4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dos cuidadores;</w:t>
      </w:r>
    </w:p>
    <w:p w14:paraId="1BEE9239" w14:textId="3661E174" w:rsidR="0071139E" w:rsidRPr="00264EC4" w:rsidRDefault="007E242E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264EC4">
        <w:rPr>
          <w:rFonts w:ascii="Calibri" w:hAnsi="Calibri" w:cs="Calibri"/>
          <w:sz w:val="24"/>
          <w:szCs w:val="24"/>
        </w:rPr>
        <w:t xml:space="preserve">II </w:t>
      </w:r>
      <w:r w:rsidR="0071139E" w:rsidRPr="00264EC4">
        <w:rPr>
          <w:rFonts w:ascii="Calibri" w:hAnsi="Calibri" w:cs="Calibri"/>
          <w:sz w:val="24"/>
          <w:szCs w:val="24"/>
        </w:rPr>
        <w:t>- promoção de campanhas de sensibilização e conscientização sobre a importância do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cuidado;</w:t>
      </w:r>
    </w:p>
    <w:p w14:paraId="2A6C4EEE" w14:textId="6412DD41" w:rsidR="0071139E" w:rsidRPr="00264EC4" w:rsidRDefault="007E242E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264EC4">
        <w:rPr>
          <w:rFonts w:ascii="Calibri" w:hAnsi="Calibri" w:cs="Calibri"/>
          <w:sz w:val="24"/>
          <w:szCs w:val="24"/>
        </w:rPr>
        <w:t xml:space="preserve">III </w:t>
      </w:r>
      <w:r w:rsidR="0071139E" w:rsidRPr="00264EC4">
        <w:rPr>
          <w:rFonts w:ascii="Calibri" w:hAnsi="Calibri" w:cs="Calibri"/>
          <w:sz w:val="24"/>
          <w:szCs w:val="24"/>
        </w:rPr>
        <w:t>-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garantia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de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acesso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a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serviços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de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saúde,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educação,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assistência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social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e</w:t>
      </w:r>
      <w:r w:rsidR="0071139E"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outros</w:t>
      </w:r>
      <w:r w:rsidR="00264EC4">
        <w:rPr>
          <w:rFonts w:ascii="Calibri" w:hAnsi="Calibri" w:cs="Calibri"/>
          <w:sz w:val="24"/>
          <w:szCs w:val="24"/>
        </w:rPr>
        <w:t xml:space="preserve"> beneficios sociais </w:t>
      </w:r>
      <w:r w:rsidR="0071139E" w:rsidRPr="00264EC4">
        <w:rPr>
          <w:rFonts w:ascii="Calibri" w:hAnsi="Calibri" w:cs="Calibri"/>
          <w:spacing w:val="-64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necessários</w:t>
      </w:r>
      <w:r w:rsidR="0071139E"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para</w:t>
      </w:r>
      <w:r w:rsidR="0071139E" w:rsidRPr="00264EC4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o cuidado</w:t>
      </w:r>
      <w:r w:rsidR="0071139E"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integral</w:t>
      </w:r>
      <w:r w:rsidR="0071139E"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das</w:t>
      </w:r>
      <w:r w:rsidR="0071139E"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pessoas</w:t>
      </w:r>
      <w:r w:rsidR="0071139E"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em situação</w:t>
      </w:r>
      <w:r w:rsidR="0071139E"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de</w:t>
      </w:r>
      <w:r w:rsidR="0071139E"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vulnerabilidade;</w:t>
      </w:r>
    </w:p>
    <w:p w14:paraId="181CB91C" w14:textId="330B4D67" w:rsidR="0071139E" w:rsidRDefault="00264EC4" w:rsidP="00264EC4">
      <w:pPr>
        <w:jc w:val="both"/>
        <w:rPr>
          <w:rFonts w:ascii="Calibri" w:hAnsi="Calibri" w:cs="Calibri"/>
          <w:spacing w:val="3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7E242E">
        <w:rPr>
          <w:rFonts w:ascii="Calibri" w:hAnsi="Calibri" w:cs="Calibri"/>
          <w:sz w:val="24"/>
          <w:szCs w:val="24"/>
        </w:rPr>
        <w:t>X</w:t>
      </w:r>
      <w:r w:rsidR="0071139E" w:rsidRPr="00264EC4">
        <w:rPr>
          <w:rFonts w:ascii="Calibri" w:hAnsi="Calibri" w:cs="Calibri"/>
          <w:sz w:val="24"/>
          <w:szCs w:val="24"/>
        </w:rPr>
        <w:t>-</w:t>
      </w:r>
      <w:r w:rsidR="0071139E" w:rsidRPr="00264EC4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fomento</w:t>
      </w:r>
      <w:r w:rsidR="0071139E" w:rsidRPr="00264EC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à criação</w:t>
      </w:r>
      <w:r w:rsidR="0071139E" w:rsidRPr="00264EC4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de</w:t>
      </w:r>
      <w:r w:rsidR="0071139E" w:rsidRPr="00264EC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redes</w:t>
      </w:r>
      <w:r w:rsidR="0071139E"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de</w:t>
      </w:r>
      <w:r w:rsidR="0071139E" w:rsidRPr="00264EC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apoio</w:t>
      </w:r>
      <w:r w:rsidR="0071139E" w:rsidRPr="00264EC4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comunitário</w:t>
      </w:r>
      <w:r w:rsidR="0071139E" w:rsidRPr="00264EC4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e</w:t>
      </w:r>
      <w:r w:rsidR="0071139E"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familiar;</w:t>
      </w:r>
      <w:r w:rsidR="0071139E" w:rsidRPr="00264EC4">
        <w:rPr>
          <w:rFonts w:ascii="Calibri" w:hAnsi="Calibri" w:cs="Calibri"/>
          <w:spacing w:val="3"/>
          <w:sz w:val="24"/>
          <w:szCs w:val="24"/>
        </w:rPr>
        <w:t xml:space="preserve"> </w:t>
      </w:r>
    </w:p>
    <w:p w14:paraId="352D5067" w14:textId="77777777" w:rsidR="00893AE2" w:rsidRPr="00264EC4" w:rsidRDefault="00893AE2" w:rsidP="00264EC4">
      <w:pPr>
        <w:jc w:val="both"/>
        <w:rPr>
          <w:rFonts w:ascii="Calibri" w:hAnsi="Calibri" w:cs="Calibri"/>
          <w:sz w:val="24"/>
          <w:szCs w:val="24"/>
        </w:rPr>
      </w:pPr>
    </w:p>
    <w:p w14:paraId="20F626F0" w14:textId="06674A17" w:rsidR="0071139E" w:rsidRPr="00264EC4" w:rsidRDefault="007E242E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X</w:t>
      </w:r>
      <w:r w:rsidR="00264EC4">
        <w:rPr>
          <w:rFonts w:ascii="Calibri" w:hAnsi="Calibri" w:cs="Calibri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-</w:t>
      </w:r>
      <w:r w:rsidR="0071139E" w:rsidRPr="00264EC4">
        <w:rPr>
          <w:rFonts w:ascii="Calibri" w:hAnsi="Calibri" w:cs="Calibri"/>
          <w:spacing w:val="25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monitoramento</w:t>
      </w:r>
      <w:r w:rsidR="0071139E" w:rsidRPr="00264EC4">
        <w:rPr>
          <w:rFonts w:ascii="Calibri" w:hAnsi="Calibri" w:cs="Calibri"/>
          <w:spacing w:val="26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e</w:t>
      </w:r>
      <w:r w:rsidR="0071139E" w:rsidRPr="00264EC4">
        <w:rPr>
          <w:rFonts w:ascii="Calibri" w:hAnsi="Calibri" w:cs="Calibri"/>
          <w:spacing w:val="24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avaliação</w:t>
      </w:r>
      <w:r w:rsidR="0071139E" w:rsidRPr="00264EC4">
        <w:rPr>
          <w:rFonts w:ascii="Calibri" w:hAnsi="Calibri" w:cs="Calibri"/>
          <w:spacing w:val="25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das</w:t>
      </w:r>
      <w:r w:rsidR="0071139E" w:rsidRPr="00264EC4">
        <w:rPr>
          <w:rFonts w:ascii="Calibri" w:hAnsi="Calibri" w:cs="Calibri"/>
          <w:spacing w:val="26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ações</w:t>
      </w:r>
      <w:r w:rsidR="0071139E" w:rsidRPr="00264EC4">
        <w:rPr>
          <w:rFonts w:ascii="Calibri" w:hAnsi="Calibri" w:cs="Calibri"/>
          <w:spacing w:val="26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implementadas,</w:t>
      </w:r>
      <w:r w:rsidR="0071139E" w:rsidRPr="00264EC4">
        <w:rPr>
          <w:rFonts w:ascii="Calibri" w:hAnsi="Calibri" w:cs="Calibri"/>
          <w:spacing w:val="26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visando</w:t>
      </w:r>
      <w:r w:rsidR="0055667A" w:rsidRPr="00264EC4">
        <w:rPr>
          <w:rFonts w:ascii="Calibri" w:hAnsi="Calibri" w:cs="Calibri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pacing w:val="27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a</w:t>
      </w:r>
      <w:r w:rsidR="0071139E" w:rsidRPr="00264EC4">
        <w:rPr>
          <w:rFonts w:ascii="Calibri" w:hAnsi="Calibri" w:cs="Calibri"/>
          <w:spacing w:val="26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constante</w:t>
      </w:r>
      <w:r w:rsidR="0071139E" w:rsidRPr="00264EC4">
        <w:rPr>
          <w:rFonts w:ascii="Calibri" w:hAnsi="Calibri" w:cs="Calibri"/>
          <w:spacing w:val="26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melhoria</w:t>
      </w:r>
      <w:r w:rsidR="00264EC4">
        <w:rPr>
          <w:rFonts w:ascii="Calibri" w:hAnsi="Calibri" w:cs="Calibri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pacing w:val="-64"/>
          <w:sz w:val="24"/>
          <w:szCs w:val="24"/>
        </w:rPr>
        <w:t xml:space="preserve"> </w:t>
      </w:r>
      <w:r w:rsidR="0071139E" w:rsidRPr="00264EC4">
        <w:rPr>
          <w:rFonts w:ascii="Calibri" w:hAnsi="Calibri" w:cs="Calibri"/>
          <w:sz w:val="24"/>
          <w:szCs w:val="24"/>
        </w:rPr>
        <w:t>da política</w:t>
      </w:r>
      <w:r w:rsidR="00264EC4">
        <w:rPr>
          <w:rFonts w:ascii="Calibri" w:hAnsi="Calibri" w:cs="Calibri"/>
          <w:sz w:val="24"/>
          <w:szCs w:val="24"/>
        </w:rPr>
        <w:t xml:space="preserve"> pública</w:t>
      </w:r>
      <w:r w:rsidR="0071139E" w:rsidRPr="00264EC4">
        <w:rPr>
          <w:rFonts w:ascii="Calibri" w:hAnsi="Calibri" w:cs="Calibri"/>
          <w:sz w:val="24"/>
          <w:szCs w:val="24"/>
        </w:rPr>
        <w:t>.</w:t>
      </w:r>
    </w:p>
    <w:p w14:paraId="1E408EC5" w14:textId="77374DCD" w:rsidR="0071139E" w:rsidRPr="00264EC4" w:rsidRDefault="0071139E" w:rsidP="00264EC4">
      <w:pPr>
        <w:jc w:val="both"/>
        <w:rPr>
          <w:rFonts w:ascii="Calibri" w:hAnsi="Calibri" w:cs="Calibri"/>
          <w:sz w:val="24"/>
          <w:szCs w:val="24"/>
        </w:rPr>
      </w:pPr>
      <w:r w:rsidRPr="00264EC4">
        <w:rPr>
          <w:rFonts w:ascii="Calibri" w:hAnsi="Calibri" w:cs="Calibri"/>
          <w:color w:val="181D27"/>
          <w:sz w:val="24"/>
          <w:szCs w:val="24"/>
        </w:rPr>
        <w:t>Art.</w:t>
      </w:r>
      <w:r w:rsidRPr="00264EC4">
        <w:rPr>
          <w:rFonts w:ascii="Calibri" w:hAnsi="Calibri" w:cs="Calibri"/>
          <w:color w:val="181D27"/>
          <w:spacing w:val="1"/>
          <w:sz w:val="24"/>
          <w:szCs w:val="24"/>
        </w:rPr>
        <w:t xml:space="preserve"> </w:t>
      </w:r>
      <w:r w:rsidR="00264EC4">
        <w:rPr>
          <w:rFonts w:ascii="Calibri" w:hAnsi="Calibri" w:cs="Calibri"/>
          <w:color w:val="181D27"/>
          <w:sz w:val="24"/>
          <w:szCs w:val="24"/>
        </w:rPr>
        <w:t>3</w:t>
      </w:r>
      <w:r w:rsidRPr="00264EC4">
        <w:rPr>
          <w:rFonts w:ascii="Calibri" w:hAnsi="Calibri" w:cs="Calibri"/>
          <w:color w:val="181D27"/>
          <w:sz w:val="24"/>
          <w:szCs w:val="24"/>
        </w:rPr>
        <w:t>º</w:t>
      </w:r>
      <w:r w:rsidR="00264EC4">
        <w:rPr>
          <w:rFonts w:ascii="Calibri" w:hAnsi="Calibri" w:cs="Calibri"/>
          <w:color w:val="181D27"/>
          <w:sz w:val="24"/>
          <w:szCs w:val="24"/>
        </w:rPr>
        <w:t>.</w:t>
      </w:r>
      <w:r w:rsidRPr="00264EC4">
        <w:rPr>
          <w:rFonts w:ascii="Calibri" w:hAnsi="Calibri" w:cs="Calibri"/>
          <w:color w:val="181D27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O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64EC4">
        <w:rPr>
          <w:rFonts w:ascii="Calibri" w:hAnsi="Calibri" w:cs="Calibri"/>
          <w:sz w:val="24"/>
          <w:szCs w:val="24"/>
        </w:rPr>
        <w:t>Poder Público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promoverá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parcerias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com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os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municípios,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instituições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públicas, privadas e organizações da sociedade civil para a efetivação da Política do</w:t>
      </w:r>
      <w:r w:rsidRPr="00264EC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Cuidado.</w:t>
      </w:r>
    </w:p>
    <w:p w14:paraId="2D25559A" w14:textId="1743ACFF" w:rsidR="001454C1" w:rsidRDefault="0071139E" w:rsidP="00264EC4">
      <w:pPr>
        <w:jc w:val="both"/>
        <w:rPr>
          <w:rFonts w:ascii="Calibri" w:hAnsi="Calibri" w:cs="Calibri"/>
          <w:sz w:val="24"/>
          <w:szCs w:val="24"/>
        </w:rPr>
      </w:pPr>
      <w:r w:rsidRPr="00264EC4">
        <w:rPr>
          <w:rFonts w:ascii="Calibri" w:hAnsi="Calibri" w:cs="Calibri"/>
          <w:sz w:val="24"/>
          <w:szCs w:val="24"/>
        </w:rPr>
        <w:t xml:space="preserve">Art. </w:t>
      </w:r>
      <w:r w:rsidR="001454C1">
        <w:rPr>
          <w:rFonts w:ascii="Calibri" w:hAnsi="Calibri" w:cs="Calibri"/>
          <w:sz w:val="24"/>
          <w:szCs w:val="24"/>
        </w:rPr>
        <w:t>4</w:t>
      </w:r>
      <w:r w:rsidRPr="00264EC4">
        <w:rPr>
          <w:rFonts w:ascii="Calibri" w:hAnsi="Calibri" w:cs="Calibri"/>
          <w:sz w:val="24"/>
          <w:szCs w:val="24"/>
        </w:rPr>
        <w:t>º</w:t>
      </w:r>
      <w:r w:rsidR="001454C1">
        <w:rPr>
          <w:rFonts w:ascii="Calibri" w:hAnsi="Calibri" w:cs="Calibri"/>
          <w:sz w:val="24"/>
          <w:szCs w:val="24"/>
        </w:rPr>
        <w:t>.</w:t>
      </w:r>
      <w:r w:rsidRPr="00264EC4">
        <w:rPr>
          <w:rFonts w:ascii="Calibri" w:hAnsi="Calibri" w:cs="Calibri"/>
          <w:sz w:val="24"/>
          <w:szCs w:val="24"/>
        </w:rPr>
        <w:t xml:space="preserve"> </w:t>
      </w:r>
      <w:r w:rsidR="001454C1">
        <w:rPr>
          <w:rFonts w:ascii="Calibri" w:hAnsi="Calibri" w:cs="Calibri"/>
          <w:sz w:val="24"/>
          <w:szCs w:val="24"/>
        </w:rPr>
        <w:t xml:space="preserve">O Poder Público </w:t>
      </w:r>
      <w:r w:rsidRPr="00264EC4">
        <w:rPr>
          <w:rFonts w:ascii="Calibri" w:hAnsi="Calibri" w:cs="Calibri"/>
          <w:sz w:val="24"/>
          <w:szCs w:val="24"/>
        </w:rPr>
        <w:t>implementa</w:t>
      </w:r>
      <w:r w:rsidR="001454C1">
        <w:rPr>
          <w:rFonts w:ascii="Calibri" w:hAnsi="Calibri" w:cs="Calibri"/>
          <w:sz w:val="24"/>
          <w:szCs w:val="24"/>
        </w:rPr>
        <w:t xml:space="preserve">rá </w:t>
      </w:r>
      <w:r w:rsidRPr="00264EC4">
        <w:rPr>
          <w:rFonts w:ascii="Calibri" w:hAnsi="Calibri" w:cs="Calibri"/>
          <w:sz w:val="24"/>
          <w:szCs w:val="24"/>
        </w:rPr>
        <w:t xml:space="preserve">a Política do Cuidado </w:t>
      </w:r>
      <w:r w:rsidR="001454C1">
        <w:rPr>
          <w:rFonts w:ascii="Calibri" w:hAnsi="Calibri" w:cs="Calibri"/>
          <w:sz w:val="24"/>
          <w:szCs w:val="24"/>
        </w:rPr>
        <w:t xml:space="preserve">através de um </w:t>
      </w:r>
      <w:r w:rsidRPr="00264EC4">
        <w:rPr>
          <w:rFonts w:ascii="Calibri" w:hAnsi="Calibri" w:cs="Calibri"/>
          <w:sz w:val="24"/>
          <w:szCs w:val="24"/>
        </w:rPr>
        <w:t>Comitê</w:t>
      </w:r>
      <w:r w:rsidRPr="00264E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Gestor</w:t>
      </w:r>
      <w:r w:rsidR="001454C1">
        <w:rPr>
          <w:rFonts w:ascii="Calibri" w:hAnsi="Calibri" w:cs="Calibri"/>
          <w:sz w:val="24"/>
          <w:szCs w:val="24"/>
        </w:rPr>
        <w:t xml:space="preserve">, </w:t>
      </w:r>
      <w:r w:rsidR="00707F55">
        <w:rPr>
          <w:rFonts w:ascii="Calibri" w:hAnsi="Calibri" w:cs="Calibri"/>
          <w:sz w:val="24"/>
          <w:szCs w:val="24"/>
        </w:rPr>
        <w:t xml:space="preserve">composto por representantes de orgãos do </w:t>
      </w:r>
      <w:r w:rsidR="00895D84">
        <w:rPr>
          <w:rFonts w:ascii="Calibri" w:hAnsi="Calibri" w:cs="Calibri"/>
          <w:sz w:val="24"/>
          <w:szCs w:val="24"/>
        </w:rPr>
        <w:t xml:space="preserve">Governo do Estado, Ministério Público e representantes da sociedade civil, </w:t>
      </w:r>
      <w:r w:rsidR="0064389B">
        <w:rPr>
          <w:rFonts w:ascii="Calibri" w:hAnsi="Calibri" w:cs="Calibri"/>
          <w:sz w:val="24"/>
          <w:szCs w:val="24"/>
        </w:rPr>
        <w:t xml:space="preserve">a </w:t>
      </w:r>
      <w:r w:rsidR="00AA38E2">
        <w:rPr>
          <w:rFonts w:ascii="Calibri" w:hAnsi="Calibri" w:cs="Calibri"/>
          <w:sz w:val="24"/>
          <w:szCs w:val="24"/>
        </w:rPr>
        <w:t>que</w:t>
      </w:r>
      <w:r w:rsidR="0064389B">
        <w:rPr>
          <w:rFonts w:ascii="Calibri" w:hAnsi="Calibri" w:cs="Calibri"/>
          <w:sz w:val="24"/>
          <w:szCs w:val="24"/>
        </w:rPr>
        <w:t>m</w:t>
      </w:r>
      <w:r w:rsidR="00AA38E2">
        <w:rPr>
          <w:rFonts w:ascii="Calibri" w:hAnsi="Calibri" w:cs="Calibri"/>
          <w:sz w:val="24"/>
          <w:szCs w:val="24"/>
        </w:rPr>
        <w:t xml:space="preserve"> </w:t>
      </w:r>
      <w:r w:rsidR="001454C1">
        <w:rPr>
          <w:rFonts w:ascii="Calibri" w:hAnsi="Calibri" w:cs="Calibri"/>
          <w:sz w:val="24"/>
          <w:szCs w:val="24"/>
        </w:rPr>
        <w:t>competirá:</w:t>
      </w:r>
    </w:p>
    <w:p w14:paraId="586C7979" w14:textId="39B7F139" w:rsidR="001454C1" w:rsidRDefault="001454C1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</w:t>
      </w:r>
      <w:r w:rsidR="00156DEC">
        <w:rPr>
          <w:rFonts w:ascii="Calibri" w:hAnsi="Calibri" w:cs="Calibri"/>
          <w:sz w:val="24"/>
          <w:szCs w:val="24"/>
        </w:rPr>
        <w:t>eleborar</w:t>
      </w:r>
      <w:r w:rsidR="00682F47">
        <w:rPr>
          <w:rFonts w:ascii="Calibri" w:hAnsi="Calibri" w:cs="Calibri"/>
          <w:sz w:val="24"/>
          <w:szCs w:val="24"/>
        </w:rPr>
        <w:t>, coordenar e acompanhar o cumprimento de todas as fases d</w:t>
      </w:r>
      <w:r w:rsidR="00156DEC">
        <w:rPr>
          <w:rFonts w:ascii="Calibri" w:hAnsi="Calibri" w:cs="Calibri"/>
          <w:sz w:val="24"/>
          <w:szCs w:val="24"/>
        </w:rPr>
        <w:t>o Plano Estadual do Cuidado</w:t>
      </w:r>
      <w:r>
        <w:rPr>
          <w:rFonts w:ascii="Calibri" w:hAnsi="Calibri" w:cs="Calibri"/>
          <w:sz w:val="24"/>
          <w:szCs w:val="24"/>
        </w:rPr>
        <w:t>;</w:t>
      </w:r>
    </w:p>
    <w:p w14:paraId="30C0736E" w14:textId="1ECD08F8" w:rsidR="001454C1" w:rsidRDefault="001454C1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</w:t>
      </w:r>
      <w:r w:rsidR="00682F47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e</w:t>
      </w:r>
      <w:r w:rsidR="00682F47">
        <w:rPr>
          <w:rFonts w:ascii="Calibri" w:hAnsi="Calibri" w:cs="Calibri"/>
          <w:sz w:val="24"/>
          <w:szCs w:val="24"/>
        </w:rPr>
        <w:t>xecução das fases do programa</w:t>
      </w:r>
      <w:r>
        <w:rPr>
          <w:rFonts w:ascii="Calibri" w:hAnsi="Calibri" w:cs="Calibri"/>
          <w:sz w:val="24"/>
          <w:szCs w:val="24"/>
        </w:rPr>
        <w:t>;</w:t>
      </w:r>
    </w:p>
    <w:p w14:paraId="26ACFBD9" w14:textId="735D492E" w:rsidR="001454C1" w:rsidRDefault="001454C1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III </w:t>
      </w:r>
      <w:r w:rsidR="009D2A29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9D2A29">
        <w:rPr>
          <w:rFonts w:ascii="Calibri" w:hAnsi="Calibri" w:cs="Calibri"/>
          <w:sz w:val="24"/>
          <w:szCs w:val="24"/>
        </w:rPr>
        <w:t>estabelecer metas;</w:t>
      </w:r>
    </w:p>
    <w:p w14:paraId="06D38303" w14:textId="09BAAA71" w:rsidR="001454C1" w:rsidRDefault="001454C1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IV – </w:t>
      </w:r>
      <w:r w:rsidR="00032463">
        <w:rPr>
          <w:rFonts w:ascii="Calibri" w:hAnsi="Calibri" w:cs="Calibri"/>
          <w:sz w:val="24"/>
          <w:szCs w:val="24"/>
        </w:rPr>
        <w:t>propor ajustes e melhorias nas ações e programas desenvolvidos;</w:t>
      </w:r>
    </w:p>
    <w:p w14:paraId="5DC1172C" w14:textId="239A2AC6" w:rsidR="001454C1" w:rsidRDefault="001454C1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 – </w:t>
      </w:r>
      <w:r w:rsidR="00032463">
        <w:rPr>
          <w:rFonts w:ascii="Calibri" w:hAnsi="Calibri" w:cs="Calibri"/>
          <w:sz w:val="24"/>
          <w:szCs w:val="24"/>
        </w:rPr>
        <w:t xml:space="preserve"> articular a integração da</w:t>
      </w:r>
      <w:r w:rsidR="00A63B0D">
        <w:rPr>
          <w:rFonts w:ascii="Calibri" w:hAnsi="Calibri" w:cs="Calibri"/>
          <w:sz w:val="24"/>
          <w:szCs w:val="24"/>
        </w:rPr>
        <w:t>s</w:t>
      </w:r>
      <w:r w:rsidR="00032463">
        <w:rPr>
          <w:rFonts w:ascii="Calibri" w:hAnsi="Calibri" w:cs="Calibri"/>
          <w:sz w:val="24"/>
          <w:szCs w:val="24"/>
        </w:rPr>
        <w:t xml:space="preserve"> politicas setoriais e pomover a intersetorialidade das ações;</w:t>
      </w:r>
    </w:p>
    <w:p w14:paraId="2E882DF3" w14:textId="3126AE10" w:rsidR="00032463" w:rsidRDefault="00032463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- </w:t>
      </w:r>
      <w:r w:rsidRPr="00264EC4">
        <w:rPr>
          <w:rFonts w:ascii="Calibri" w:hAnsi="Calibri" w:cs="Calibri"/>
          <w:sz w:val="24"/>
          <w:szCs w:val="24"/>
        </w:rPr>
        <w:t>acompanhar</w:t>
      </w:r>
      <w:r w:rsidRPr="00264EC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e</w:t>
      </w:r>
      <w:r w:rsidRPr="00264EC4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avaliar</w:t>
      </w:r>
      <w:r w:rsidRPr="00264EC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a</w:t>
      </w:r>
      <w:r w:rsidRPr="00264EC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execução</w:t>
      </w:r>
      <w:r w:rsidRPr="00264EC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da</w:t>
      </w:r>
      <w:r w:rsidRPr="00264EC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Política</w:t>
      </w:r>
      <w:r w:rsidRPr="00264EC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do</w:t>
      </w:r>
      <w:r w:rsidRPr="00264EC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64EC4">
        <w:rPr>
          <w:rFonts w:ascii="Calibri" w:hAnsi="Calibri" w:cs="Calibri"/>
          <w:sz w:val="24"/>
          <w:szCs w:val="24"/>
        </w:rPr>
        <w:t>Cuidado</w:t>
      </w:r>
      <w:r>
        <w:rPr>
          <w:rFonts w:ascii="Calibri" w:hAnsi="Calibri" w:cs="Calibri"/>
          <w:sz w:val="24"/>
          <w:szCs w:val="24"/>
        </w:rPr>
        <w:t>;</w:t>
      </w:r>
    </w:p>
    <w:p w14:paraId="1E474D41" w14:textId="7EBE26C1" w:rsidR="00707F55" w:rsidRDefault="00707F55" w:rsidP="00264E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 – elaborar indicadores de avaliação</w:t>
      </w:r>
      <w:r w:rsidR="00682F47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E29C37D" w14:textId="70846EC3" w:rsidR="00BF132D" w:rsidRDefault="00BF132D" w:rsidP="00BF132D">
      <w:pPr>
        <w:pStyle w:val="SemEspaamento"/>
        <w:jc w:val="both"/>
        <w:rPr>
          <w:rFonts w:ascii="Calibri" w:hAnsi="Calibri" w:cs="Calibri"/>
        </w:rPr>
      </w:pPr>
      <w:r w:rsidRPr="00DE7FB0">
        <w:rPr>
          <w:rFonts w:ascii="Calibri" w:hAnsi="Calibri" w:cs="Calibri"/>
        </w:rPr>
        <w:t xml:space="preserve">Art. </w:t>
      </w:r>
      <w:r w:rsidR="00DE7FB0" w:rsidRPr="00DE7FB0">
        <w:rPr>
          <w:rFonts w:ascii="Calibri" w:hAnsi="Calibri" w:cs="Calibri"/>
        </w:rPr>
        <w:t>5</w:t>
      </w:r>
      <w:r w:rsidRPr="00DE7FB0">
        <w:rPr>
          <w:rFonts w:ascii="Calibri" w:hAnsi="Calibri" w:cs="Calibri"/>
        </w:rPr>
        <w:t>º.</w:t>
      </w:r>
      <w:r w:rsidRPr="0072299E">
        <w:rPr>
          <w:rFonts w:ascii="Calibri" w:hAnsi="Calibri" w:cs="Calibri"/>
          <w:b/>
          <w:bCs/>
        </w:rPr>
        <w:t xml:space="preserve"> </w:t>
      </w:r>
      <w:r w:rsidRPr="0072299E">
        <w:rPr>
          <w:rFonts w:ascii="Calibri" w:hAnsi="Calibri" w:cs="Calibri"/>
        </w:rPr>
        <w:t>As despesas decorrentes à execução da Política tratada n</w:t>
      </w:r>
      <w:r w:rsidR="00961BE6">
        <w:rPr>
          <w:rFonts w:ascii="Calibri" w:hAnsi="Calibri" w:cs="Calibri"/>
        </w:rPr>
        <w:t xml:space="preserve">esta </w:t>
      </w:r>
      <w:r w:rsidRPr="0072299E">
        <w:rPr>
          <w:rFonts w:ascii="Calibri" w:hAnsi="Calibri" w:cs="Calibri"/>
        </w:rPr>
        <w:t>Lei, correrão a conta de dotações orçamentárias próprias, consignadas no orçamento anual, suplementadas se necessário.</w:t>
      </w:r>
    </w:p>
    <w:p w14:paraId="31DF60B7" w14:textId="77777777" w:rsidR="00BF132D" w:rsidRPr="00EA540E" w:rsidRDefault="00BF132D" w:rsidP="00BF132D">
      <w:pPr>
        <w:pStyle w:val="SemEspaamento"/>
        <w:jc w:val="both"/>
        <w:rPr>
          <w:rFonts w:ascii="Calibri" w:hAnsi="Calibri" w:cs="Calibri"/>
          <w:spacing w:val="-52"/>
        </w:rPr>
      </w:pPr>
      <w:r w:rsidRPr="00DE7FB0">
        <w:rPr>
          <w:rFonts w:ascii="Calibri" w:hAnsi="Calibri" w:cs="Calibri"/>
        </w:rPr>
        <w:t>Art. 6º.</w:t>
      </w:r>
      <w:r w:rsidRPr="00EA540E">
        <w:rPr>
          <w:rFonts w:ascii="Calibri" w:hAnsi="Calibri" w:cs="Calibri"/>
        </w:rPr>
        <w:t xml:space="preserve"> Ao</w:t>
      </w:r>
      <w:r w:rsidRPr="00EA540E">
        <w:rPr>
          <w:rFonts w:ascii="Calibri" w:hAnsi="Calibri" w:cs="Calibri"/>
          <w:spacing w:val="27"/>
        </w:rPr>
        <w:t xml:space="preserve"> </w:t>
      </w:r>
      <w:r w:rsidRPr="00EA540E">
        <w:rPr>
          <w:rFonts w:ascii="Calibri" w:hAnsi="Calibri" w:cs="Calibri"/>
        </w:rPr>
        <w:t>Poder</w:t>
      </w:r>
      <w:r w:rsidRPr="00EA540E">
        <w:rPr>
          <w:rFonts w:ascii="Calibri" w:hAnsi="Calibri" w:cs="Calibri"/>
          <w:spacing w:val="25"/>
        </w:rPr>
        <w:t xml:space="preserve"> </w:t>
      </w:r>
      <w:r w:rsidRPr="00EA540E">
        <w:rPr>
          <w:rFonts w:ascii="Calibri" w:hAnsi="Calibri" w:cs="Calibri"/>
        </w:rPr>
        <w:t>Público</w:t>
      </w:r>
      <w:r w:rsidRPr="00EA540E">
        <w:rPr>
          <w:rFonts w:ascii="Calibri" w:hAnsi="Calibri" w:cs="Calibri"/>
          <w:spacing w:val="27"/>
        </w:rPr>
        <w:t xml:space="preserve"> </w:t>
      </w:r>
      <w:r w:rsidRPr="00EA540E">
        <w:rPr>
          <w:rFonts w:ascii="Calibri" w:hAnsi="Calibri" w:cs="Calibri"/>
        </w:rPr>
        <w:t>compete</w:t>
      </w:r>
      <w:r w:rsidRPr="00EA540E">
        <w:rPr>
          <w:rFonts w:ascii="Calibri" w:hAnsi="Calibri" w:cs="Calibri"/>
          <w:spacing w:val="27"/>
        </w:rPr>
        <w:t xml:space="preserve"> </w:t>
      </w:r>
      <w:r w:rsidRPr="00EA540E">
        <w:rPr>
          <w:rFonts w:ascii="Calibri" w:hAnsi="Calibri" w:cs="Calibri"/>
        </w:rPr>
        <w:t>estabelecer,</w:t>
      </w:r>
      <w:r w:rsidRPr="00EA540E">
        <w:rPr>
          <w:rFonts w:ascii="Calibri" w:hAnsi="Calibri" w:cs="Calibri"/>
          <w:spacing w:val="25"/>
        </w:rPr>
        <w:t xml:space="preserve"> </w:t>
      </w:r>
      <w:r w:rsidRPr="00EA540E">
        <w:rPr>
          <w:rFonts w:ascii="Calibri" w:hAnsi="Calibri" w:cs="Calibri"/>
        </w:rPr>
        <w:t>através</w:t>
      </w:r>
      <w:r w:rsidRPr="00EA540E">
        <w:rPr>
          <w:rFonts w:ascii="Calibri" w:hAnsi="Calibri" w:cs="Calibri"/>
          <w:spacing w:val="26"/>
        </w:rPr>
        <w:t xml:space="preserve"> </w:t>
      </w:r>
      <w:r w:rsidRPr="00EA540E">
        <w:rPr>
          <w:rFonts w:ascii="Calibri" w:hAnsi="Calibri" w:cs="Calibri"/>
        </w:rPr>
        <w:t>de</w:t>
      </w:r>
      <w:r w:rsidRPr="00EA540E">
        <w:rPr>
          <w:rFonts w:ascii="Calibri" w:hAnsi="Calibri" w:cs="Calibri"/>
          <w:spacing w:val="25"/>
        </w:rPr>
        <w:t xml:space="preserve"> </w:t>
      </w:r>
      <w:r w:rsidRPr="00EA540E">
        <w:rPr>
          <w:rFonts w:ascii="Calibri" w:hAnsi="Calibri" w:cs="Calibri"/>
        </w:rPr>
        <w:t>Decreto,</w:t>
      </w:r>
      <w:r w:rsidRPr="00EA540E">
        <w:rPr>
          <w:rFonts w:ascii="Calibri" w:hAnsi="Calibri" w:cs="Calibri"/>
          <w:spacing w:val="24"/>
        </w:rPr>
        <w:t xml:space="preserve"> </w:t>
      </w:r>
      <w:r w:rsidRPr="00EA540E">
        <w:rPr>
          <w:rFonts w:ascii="Calibri" w:hAnsi="Calibri" w:cs="Calibri"/>
        </w:rPr>
        <w:t>regulamentação própria às medidas necessárias ao cumprimento do disposto nesta Lei, no que couber.</w:t>
      </w:r>
    </w:p>
    <w:p w14:paraId="618E110A" w14:textId="77777777" w:rsidR="00BF132D" w:rsidRDefault="00BF132D" w:rsidP="00BF132D">
      <w:pPr>
        <w:pStyle w:val="SemEspaamento"/>
        <w:jc w:val="both"/>
        <w:rPr>
          <w:rFonts w:ascii="Calibri" w:hAnsi="Calibri" w:cs="Calibri"/>
        </w:rPr>
      </w:pPr>
      <w:r w:rsidRPr="00DE7FB0">
        <w:rPr>
          <w:rFonts w:ascii="Calibri" w:hAnsi="Calibri" w:cs="Calibri"/>
        </w:rPr>
        <w:t>Art. 7º.</w:t>
      </w:r>
      <w:r w:rsidRPr="00EA540E">
        <w:rPr>
          <w:rFonts w:ascii="Calibri" w:hAnsi="Calibri" w:cs="Calibri"/>
        </w:rPr>
        <w:t xml:space="preserve"> Esta Lei entra em vigor na data de sua publicação.</w:t>
      </w:r>
    </w:p>
    <w:p w14:paraId="22308E31" w14:textId="6496815F" w:rsidR="00BF132D" w:rsidRPr="00D136A2" w:rsidRDefault="00BF132D" w:rsidP="00BF132D">
      <w:pPr>
        <w:pStyle w:val="SemEspaamento"/>
        <w:jc w:val="both"/>
        <w:rPr>
          <w:rFonts w:ascii="Calibri" w:hAnsi="Calibri" w:cs="Calibri"/>
          <w:b/>
          <w:lang w:eastAsia="pt-BR"/>
        </w:rPr>
      </w:pPr>
      <w:r w:rsidRPr="00D136A2">
        <w:rPr>
          <w:rFonts w:ascii="Calibri" w:hAnsi="Calibri" w:cs="Calibri"/>
          <w:b/>
          <w:lang w:eastAsia="pt-BR"/>
        </w:rPr>
        <w:t>Plenário Deputado Estadual “Nagib Haickel”, do Palácio “Manoel Bequimão”, em São Luís, 0</w:t>
      </w:r>
      <w:r w:rsidR="00A327EF">
        <w:rPr>
          <w:rFonts w:ascii="Calibri" w:hAnsi="Calibri" w:cs="Calibri"/>
          <w:b/>
          <w:lang w:eastAsia="pt-BR"/>
        </w:rPr>
        <w:t>6</w:t>
      </w:r>
      <w:r w:rsidRPr="00D136A2">
        <w:rPr>
          <w:rFonts w:ascii="Calibri" w:hAnsi="Calibri" w:cs="Calibri"/>
          <w:b/>
          <w:lang w:eastAsia="pt-BR"/>
        </w:rPr>
        <w:t xml:space="preserve"> de</w:t>
      </w:r>
      <w:r>
        <w:rPr>
          <w:rFonts w:ascii="Calibri" w:hAnsi="Calibri" w:cs="Calibri"/>
          <w:b/>
          <w:lang w:eastAsia="pt-BR"/>
        </w:rPr>
        <w:t xml:space="preserve"> </w:t>
      </w:r>
      <w:r w:rsidR="0066566C">
        <w:rPr>
          <w:rFonts w:ascii="Calibri" w:hAnsi="Calibri" w:cs="Calibri"/>
          <w:b/>
          <w:lang w:eastAsia="pt-BR"/>
        </w:rPr>
        <w:t>agost</w:t>
      </w:r>
      <w:r>
        <w:rPr>
          <w:rFonts w:ascii="Calibri" w:hAnsi="Calibri" w:cs="Calibri"/>
          <w:b/>
          <w:lang w:eastAsia="pt-BR"/>
        </w:rPr>
        <w:t>o</w:t>
      </w:r>
      <w:r w:rsidRPr="00D136A2">
        <w:rPr>
          <w:rFonts w:ascii="Calibri" w:hAnsi="Calibri" w:cs="Calibri"/>
          <w:b/>
          <w:lang w:eastAsia="pt-BR"/>
        </w:rPr>
        <w:t xml:space="preserve"> de 2024.</w:t>
      </w:r>
    </w:p>
    <w:p w14:paraId="3BCBB44F" w14:textId="77777777" w:rsidR="00BF132D" w:rsidRPr="00D136A2" w:rsidRDefault="00BF132D" w:rsidP="00BF132D">
      <w:pPr>
        <w:pStyle w:val="SemEspaamento"/>
        <w:jc w:val="both"/>
        <w:rPr>
          <w:rFonts w:ascii="Calibri" w:hAnsi="Calibri" w:cs="Calibri"/>
          <w:b/>
          <w:lang w:eastAsia="pt-BR"/>
        </w:rPr>
      </w:pPr>
    </w:p>
    <w:p w14:paraId="10D1119F" w14:textId="77777777" w:rsidR="00BF132D" w:rsidRDefault="00BF132D" w:rsidP="00BF132D">
      <w:pPr>
        <w:jc w:val="both"/>
        <w:rPr>
          <w:rFonts w:ascii="Calibri" w:eastAsia="Times New Roman" w:hAnsi="Calibri" w:cs="Calibri"/>
          <w:b/>
          <w:lang w:eastAsia="pt-BR"/>
        </w:rPr>
      </w:pPr>
    </w:p>
    <w:p w14:paraId="2AB33B48" w14:textId="77777777" w:rsidR="00F34C70" w:rsidRPr="00D136A2" w:rsidRDefault="00F34C70" w:rsidP="00BF132D">
      <w:pPr>
        <w:jc w:val="both"/>
        <w:rPr>
          <w:rFonts w:ascii="Calibri" w:eastAsia="Times New Roman" w:hAnsi="Calibri" w:cs="Calibri"/>
          <w:b/>
          <w:lang w:eastAsia="pt-BR"/>
        </w:rPr>
      </w:pPr>
    </w:p>
    <w:p w14:paraId="3F9DA8D9" w14:textId="77777777" w:rsidR="00BF132D" w:rsidRPr="00D136A2" w:rsidRDefault="00BF132D" w:rsidP="00BF132D">
      <w:pPr>
        <w:jc w:val="center"/>
        <w:rPr>
          <w:rFonts w:ascii="Calibri" w:hAnsi="Calibri" w:cs="Calibri"/>
          <w:b/>
        </w:rPr>
      </w:pPr>
      <w:r w:rsidRPr="00D136A2">
        <w:rPr>
          <w:rFonts w:ascii="Calibri" w:hAnsi="Calibri" w:cs="Calibri"/>
          <w:b/>
        </w:rPr>
        <w:t>FABIANA VILAR</w:t>
      </w:r>
    </w:p>
    <w:p w14:paraId="1E636D7E" w14:textId="77777777" w:rsidR="00BF132D" w:rsidRPr="00D136A2" w:rsidRDefault="00BF132D" w:rsidP="00BF132D">
      <w:pPr>
        <w:jc w:val="center"/>
        <w:rPr>
          <w:rFonts w:ascii="Calibri" w:hAnsi="Calibri" w:cs="Calibri"/>
          <w:b/>
        </w:rPr>
      </w:pPr>
      <w:r w:rsidRPr="00D136A2">
        <w:rPr>
          <w:rFonts w:ascii="Calibri" w:hAnsi="Calibri" w:cs="Calibri"/>
          <w:b/>
        </w:rPr>
        <w:t>DEP. ESTADUAL - PL</w:t>
      </w:r>
    </w:p>
    <w:p w14:paraId="676C3A63" w14:textId="77777777" w:rsidR="00BF132D" w:rsidRPr="00D136A2" w:rsidRDefault="00BF132D" w:rsidP="00BF132D">
      <w:pPr>
        <w:jc w:val="center"/>
        <w:rPr>
          <w:rFonts w:ascii="Calibri" w:hAnsi="Calibri" w:cs="Calibri"/>
          <w:b/>
        </w:rPr>
      </w:pPr>
      <w:r w:rsidRPr="00D136A2">
        <w:rPr>
          <w:rFonts w:ascii="Calibri" w:hAnsi="Calibri" w:cs="Calibri"/>
          <w:b/>
        </w:rPr>
        <w:t>3ª VICE-PRESIDENTE</w:t>
      </w:r>
    </w:p>
    <w:p w14:paraId="3E08C9F9" w14:textId="77777777" w:rsidR="00BF132D" w:rsidRPr="00EA540E" w:rsidRDefault="00BF132D" w:rsidP="00BF132D">
      <w:pPr>
        <w:pStyle w:val="SemEspaamento"/>
        <w:jc w:val="both"/>
        <w:rPr>
          <w:rFonts w:ascii="Calibri" w:hAnsi="Calibri" w:cs="Calibri"/>
        </w:rPr>
      </w:pPr>
    </w:p>
    <w:p w14:paraId="72391F69" w14:textId="77777777" w:rsidR="00BF132D" w:rsidRPr="00EA540E" w:rsidRDefault="00BF132D" w:rsidP="00BF132D">
      <w:pPr>
        <w:pStyle w:val="SemEspaamento"/>
        <w:jc w:val="both"/>
        <w:rPr>
          <w:rFonts w:ascii="Calibri" w:hAnsi="Calibri" w:cs="Calibri"/>
        </w:rPr>
      </w:pPr>
    </w:p>
    <w:p w14:paraId="70CADF24" w14:textId="77777777" w:rsidR="00BF132D" w:rsidRPr="0072299E" w:rsidRDefault="00BF132D" w:rsidP="00BF132D">
      <w:pPr>
        <w:pStyle w:val="SemEspaamento"/>
        <w:jc w:val="both"/>
        <w:rPr>
          <w:rFonts w:ascii="Calibri" w:hAnsi="Calibri" w:cs="Calibri"/>
        </w:rPr>
      </w:pPr>
    </w:p>
    <w:p w14:paraId="633D5AB7" w14:textId="77777777" w:rsidR="00BF132D" w:rsidRDefault="00BF132D" w:rsidP="00BF132D">
      <w:pPr>
        <w:pStyle w:val="SemEspaamento"/>
        <w:jc w:val="both"/>
        <w:rPr>
          <w:rFonts w:ascii="Calibri" w:hAnsi="Calibri" w:cs="Calibri"/>
        </w:rPr>
      </w:pPr>
      <w:r w:rsidRPr="0072299E">
        <w:rPr>
          <w:rFonts w:ascii="Calibri" w:hAnsi="Calibri" w:cs="Calibri"/>
        </w:rPr>
        <w:t xml:space="preserve"> </w:t>
      </w:r>
    </w:p>
    <w:p w14:paraId="7F59E693" w14:textId="77777777" w:rsidR="00BF132D" w:rsidRDefault="00BF132D" w:rsidP="00BF132D">
      <w:pPr>
        <w:pStyle w:val="SemEspaamento"/>
        <w:jc w:val="both"/>
        <w:rPr>
          <w:rFonts w:ascii="Calibri" w:hAnsi="Calibri" w:cs="Calibri"/>
        </w:rPr>
      </w:pPr>
    </w:p>
    <w:p w14:paraId="017D8D2D" w14:textId="77777777" w:rsidR="00C937E7" w:rsidRDefault="00C937E7" w:rsidP="00BF132D">
      <w:pPr>
        <w:pStyle w:val="SemEspaamento"/>
        <w:jc w:val="both"/>
        <w:rPr>
          <w:rFonts w:ascii="Calibri" w:hAnsi="Calibri" w:cs="Calibri"/>
        </w:rPr>
      </w:pPr>
    </w:p>
    <w:p w14:paraId="6552DF71" w14:textId="77777777" w:rsidR="00C937E7" w:rsidRDefault="00C937E7" w:rsidP="00BF132D">
      <w:pPr>
        <w:pStyle w:val="SemEspaamento"/>
        <w:jc w:val="both"/>
        <w:rPr>
          <w:rFonts w:ascii="Calibri" w:hAnsi="Calibri" w:cs="Calibri"/>
        </w:rPr>
      </w:pPr>
    </w:p>
    <w:p w14:paraId="01DCF38B" w14:textId="77777777" w:rsidR="00C937E7" w:rsidRDefault="00C937E7" w:rsidP="00BF132D">
      <w:pPr>
        <w:pStyle w:val="SemEspaamento"/>
        <w:jc w:val="both"/>
        <w:rPr>
          <w:rFonts w:ascii="Calibri" w:hAnsi="Calibri" w:cs="Calibri"/>
        </w:rPr>
      </w:pPr>
    </w:p>
    <w:p w14:paraId="521E25B6" w14:textId="77777777" w:rsidR="00C937E7" w:rsidRDefault="00C937E7" w:rsidP="00BF132D">
      <w:pPr>
        <w:pStyle w:val="SemEspaamento"/>
        <w:jc w:val="both"/>
        <w:rPr>
          <w:rFonts w:ascii="Calibri" w:hAnsi="Calibri" w:cs="Calibri"/>
        </w:rPr>
      </w:pPr>
    </w:p>
    <w:p w14:paraId="42976178" w14:textId="77777777" w:rsidR="00C937E7" w:rsidRDefault="00C937E7" w:rsidP="00BF132D">
      <w:pPr>
        <w:pStyle w:val="SemEspaamento"/>
        <w:jc w:val="both"/>
        <w:rPr>
          <w:rFonts w:ascii="Calibri" w:hAnsi="Calibri" w:cs="Calibri"/>
        </w:rPr>
      </w:pPr>
    </w:p>
    <w:p w14:paraId="75162A98" w14:textId="77777777" w:rsidR="00C937E7" w:rsidRDefault="00C937E7" w:rsidP="00BF132D">
      <w:pPr>
        <w:pStyle w:val="SemEspaamento"/>
        <w:jc w:val="both"/>
        <w:rPr>
          <w:rFonts w:ascii="Calibri" w:hAnsi="Calibri" w:cs="Calibri"/>
        </w:rPr>
      </w:pPr>
    </w:p>
    <w:p w14:paraId="67574E42" w14:textId="77777777" w:rsidR="00C937E7" w:rsidRDefault="00C937E7" w:rsidP="00BF132D">
      <w:pPr>
        <w:pStyle w:val="SemEspaamento"/>
        <w:jc w:val="both"/>
        <w:rPr>
          <w:rFonts w:ascii="Calibri" w:hAnsi="Calibri" w:cs="Calibri"/>
        </w:rPr>
      </w:pPr>
    </w:p>
    <w:p w14:paraId="1CE4077F" w14:textId="77777777" w:rsidR="00C937E7" w:rsidRDefault="00C937E7" w:rsidP="00BF132D">
      <w:pPr>
        <w:pStyle w:val="SemEspaamento"/>
        <w:jc w:val="both"/>
        <w:rPr>
          <w:rFonts w:ascii="Calibri" w:hAnsi="Calibri" w:cs="Calibri"/>
        </w:rPr>
      </w:pPr>
    </w:p>
    <w:p w14:paraId="6EFD6B8C" w14:textId="77777777" w:rsidR="00C937E7" w:rsidRDefault="00C937E7" w:rsidP="00BF132D">
      <w:pPr>
        <w:pStyle w:val="SemEspaamento"/>
        <w:jc w:val="both"/>
        <w:rPr>
          <w:rFonts w:ascii="Calibri" w:hAnsi="Calibri" w:cs="Calibri"/>
        </w:rPr>
      </w:pPr>
    </w:p>
    <w:p w14:paraId="105A0F53" w14:textId="77777777" w:rsidR="00C937E7" w:rsidRDefault="00C937E7" w:rsidP="00BF132D">
      <w:pPr>
        <w:pStyle w:val="SemEspaamento"/>
        <w:jc w:val="both"/>
        <w:rPr>
          <w:rFonts w:ascii="Calibri" w:hAnsi="Calibri" w:cs="Calibri"/>
        </w:rPr>
      </w:pPr>
    </w:p>
    <w:p w14:paraId="3657EC99" w14:textId="77777777" w:rsidR="00C937E7" w:rsidRDefault="00C937E7" w:rsidP="00BF132D">
      <w:pPr>
        <w:pStyle w:val="SemEspaamento"/>
        <w:jc w:val="both"/>
        <w:rPr>
          <w:rFonts w:ascii="Calibri" w:hAnsi="Calibri" w:cs="Calibri"/>
        </w:rPr>
      </w:pPr>
    </w:p>
    <w:p w14:paraId="6BBD1C81" w14:textId="77777777" w:rsidR="00C937E7" w:rsidRDefault="00C937E7" w:rsidP="00BF132D">
      <w:pPr>
        <w:pStyle w:val="SemEspaamento"/>
        <w:jc w:val="both"/>
        <w:rPr>
          <w:rFonts w:ascii="Calibri" w:hAnsi="Calibri" w:cs="Calibri"/>
        </w:rPr>
      </w:pPr>
    </w:p>
    <w:p w14:paraId="580F837A" w14:textId="77777777" w:rsidR="00C937E7" w:rsidRDefault="00C937E7" w:rsidP="00BF132D">
      <w:pPr>
        <w:pStyle w:val="SemEspaamento"/>
        <w:jc w:val="both"/>
        <w:rPr>
          <w:rFonts w:ascii="Calibri" w:hAnsi="Calibri" w:cs="Calibri"/>
        </w:rPr>
      </w:pPr>
    </w:p>
    <w:p w14:paraId="692DCD3F" w14:textId="77777777" w:rsidR="00C937E7" w:rsidRDefault="00C937E7" w:rsidP="00BF132D">
      <w:pPr>
        <w:pStyle w:val="SemEspaamento"/>
        <w:jc w:val="both"/>
        <w:rPr>
          <w:rFonts w:ascii="Calibri" w:hAnsi="Calibri" w:cs="Calibri"/>
        </w:rPr>
      </w:pPr>
    </w:p>
    <w:p w14:paraId="1BC2CEC4" w14:textId="77777777" w:rsidR="00C937E7" w:rsidRDefault="00C937E7" w:rsidP="00BF132D">
      <w:pPr>
        <w:pStyle w:val="SemEspaamento"/>
        <w:jc w:val="both"/>
        <w:rPr>
          <w:rFonts w:ascii="Calibri" w:hAnsi="Calibri" w:cs="Calibri"/>
        </w:rPr>
      </w:pPr>
    </w:p>
    <w:p w14:paraId="58491BE2" w14:textId="77777777" w:rsidR="00C937E7" w:rsidRDefault="00C937E7" w:rsidP="00C937E7">
      <w:pPr>
        <w:pStyle w:val="Cabealho"/>
        <w:ind w:right="360"/>
        <w:rPr>
          <w:b/>
          <w:color w:val="000080"/>
        </w:rPr>
      </w:pPr>
      <w:r w:rsidRPr="00E856BE">
        <w:lastRenderedPageBreak/>
        <w:t xml:space="preserve">                                                        </w:t>
      </w:r>
      <w:r>
        <w:t xml:space="preserve"> </w:t>
      </w:r>
      <w:r>
        <w:rPr>
          <w:noProof/>
        </w:rPr>
        <w:drawing>
          <wp:inline distT="0" distB="0" distL="0" distR="0" wp14:anchorId="25BE5162" wp14:editId="1144F578">
            <wp:extent cx="952500" cy="828675"/>
            <wp:effectExtent l="0" t="0" r="0" b="9525"/>
            <wp:docPr id="661739643" name="Imagem 661739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F9BED" w14:textId="77777777" w:rsidR="00C937E7" w:rsidRPr="0032767C" w:rsidRDefault="00C937E7" w:rsidP="00C937E7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32767C">
        <w:rPr>
          <w:rFonts w:ascii="Calibri" w:hAnsi="Calibri" w:cs="Calibri"/>
          <w:b/>
          <w:sz w:val="18"/>
          <w:szCs w:val="18"/>
        </w:rPr>
        <w:t>ESTADO DO MARANHÃO</w:t>
      </w:r>
    </w:p>
    <w:p w14:paraId="5CCD7903" w14:textId="77777777" w:rsidR="00C937E7" w:rsidRPr="0032767C" w:rsidRDefault="00C937E7" w:rsidP="00C937E7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32767C">
        <w:rPr>
          <w:rFonts w:ascii="Calibri" w:hAnsi="Calibri" w:cs="Calibri"/>
          <w:b/>
          <w:sz w:val="18"/>
          <w:szCs w:val="18"/>
        </w:rPr>
        <w:t>ASSEMBLEIA LEGISLATIVA DO MARANHÃO</w:t>
      </w:r>
    </w:p>
    <w:p w14:paraId="51A83E7B" w14:textId="77777777" w:rsidR="00C937E7" w:rsidRPr="0032767C" w:rsidRDefault="00C937E7" w:rsidP="00C937E7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32767C">
        <w:rPr>
          <w:rFonts w:ascii="Calibri" w:hAnsi="Calibri" w:cs="Calibri"/>
          <w:b/>
          <w:sz w:val="18"/>
          <w:szCs w:val="18"/>
        </w:rPr>
        <w:t>GABINETE DEP. FABIANA VILAR</w:t>
      </w:r>
    </w:p>
    <w:p w14:paraId="3E71DF15" w14:textId="77777777" w:rsidR="00C937E7" w:rsidRPr="00961BE6" w:rsidRDefault="00000000" w:rsidP="00C937E7">
      <w:pPr>
        <w:pStyle w:val="Cabealho"/>
        <w:jc w:val="center"/>
        <w:rPr>
          <w:rFonts w:ascii="Calibri" w:hAnsi="Calibri" w:cs="Calibri"/>
          <w:b/>
          <w:sz w:val="16"/>
          <w:szCs w:val="16"/>
          <w:u w:val="single"/>
        </w:rPr>
      </w:pPr>
      <w:hyperlink r:id="rId9" w:history="1">
        <w:r w:rsidR="00C937E7" w:rsidRPr="00961BE6">
          <w:rPr>
            <w:rStyle w:val="Hyperlink"/>
            <w:rFonts w:ascii="Calibri" w:hAnsi="Calibri" w:cs="Calibri"/>
            <w:b/>
            <w:color w:val="auto"/>
            <w:sz w:val="16"/>
            <w:szCs w:val="16"/>
          </w:rPr>
          <w:t>Dep.fabianavilar@al.ma.leg.br</w:t>
        </w:r>
      </w:hyperlink>
    </w:p>
    <w:p w14:paraId="3187FFC6" w14:textId="77777777" w:rsidR="00C937E7" w:rsidRDefault="00C937E7" w:rsidP="00C937E7">
      <w:pPr>
        <w:pStyle w:val="Cabealho"/>
        <w:jc w:val="center"/>
        <w:rPr>
          <w:b/>
          <w:sz w:val="18"/>
          <w:szCs w:val="18"/>
        </w:rPr>
      </w:pPr>
    </w:p>
    <w:p w14:paraId="496C0BEC" w14:textId="4ECADEFC" w:rsidR="00C937E7" w:rsidRPr="00C937E7" w:rsidRDefault="00C937E7" w:rsidP="00C937E7">
      <w:pPr>
        <w:pStyle w:val="Cabealho"/>
        <w:jc w:val="center"/>
        <w:rPr>
          <w:rFonts w:ascii="Calibri" w:hAnsi="Calibri" w:cs="Calibri"/>
          <w:b/>
          <w:i/>
          <w:iCs/>
          <w:sz w:val="24"/>
          <w:szCs w:val="24"/>
          <w:u w:val="single"/>
        </w:rPr>
      </w:pPr>
      <w:r w:rsidRPr="00C937E7">
        <w:rPr>
          <w:rFonts w:ascii="Calibri" w:hAnsi="Calibri" w:cs="Calibri"/>
          <w:b/>
          <w:i/>
          <w:iCs/>
          <w:sz w:val="24"/>
          <w:szCs w:val="24"/>
          <w:u w:val="single"/>
        </w:rPr>
        <w:t xml:space="preserve">JUSTIFICATIVA </w:t>
      </w:r>
    </w:p>
    <w:p w14:paraId="51123107" w14:textId="77777777" w:rsidR="00C937E7" w:rsidRPr="0032767C" w:rsidRDefault="00C937E7" w:rsidP="00C937E7">
      <w:pPr>
        <w:pStyle w:val="Cabealho"/>
        <w:jc w:val="center"/>
        <w:rPr>
          <w:rFonts w:ascii="Calibri" w:hAnsi="Calibri" w:cs="Calibri"/>
          <w:b/>
          <w:sz w:val="24"/>
          <w:szCs w:val="24"/>
        </w:rPr>
      </w:pPr>
      <w:r w:rsidRPr="0032767C">
        <w:rPr>
          <w:rFonts w:ascii="Calibri" w:hAnsi="Calibri" w:cs="Calibri"/>
          <w:b/>
          <w:sz w:val="24"/>
          <w:szCs w:val="24"/>
        </w:rPr>
        <w:t xml:space="preserve"> </w:t>
      </w:r>
    </w:p>
    <w:p w14:paraId="41EFC0A5" w14:textId="77777777" w:rsidR="00C937E7" w:rsidRPr="0032767C" w:rsidRDefault="00C937E7" w:rsidP="00C937E7">
      <w:pPr>
        <w:pStyle w:val="Cabealho"/>
        <w:jc w:val="right"/>
        <w:rPr>
          <w:rFonts w:ascii="Calibri" w:hAnsi="Calibri" w:cs="Calibri"/>
          <w:b/>
          <w:i/>
          <w:iCs/>
          <w:sz w:val="24"/>
          <w:szCs w:val="24"/>
          <w:u w:val="single"/>
        </w:rPr>
      </w:pPr>
      <w:r w:rsidRPr="0032767C">
        <w:rPr>
          <w:rFonts w:ascii="Calibri" w:hAnsi="Calibri" w:cs="Calibri"/>
          <w:b/>
          <w:i/>
          <w:iCs/>
          <w:sz w:val="24"/>
          <w:szCs w:val="24"/>
          <w:u w:val="single"/>
        </w:rPr>
        <w:t>Autoria: Dep. Fabiana Vilar</w:t>
      </w:r>
    </w:p>
    <w:p w14:paraId="2B14CEAA" w14:textId="77777777" w:rsidR="00C937E7" w:rsidRDefault="00C937E7" w:rsidP="00BF132D">
      <w:pPr>
        <w:pStyle w:val="SemEspaamento"/>
        <w:jc w:val="both"/>
        <w:rPr>
          <w:rFonts w:ascii="Calibri" w:hAnsi="Calibri" w:cs="Calibri"/>
        </w:rPr>
      </w:pPr>
    </w:p>
    <w:p w14:paraId="167C00D7" w14:textId="5F1C5D7D" w:rsidR="00471B5E" w:rsidRDefault="00471B5E" w:rsidP="00165388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5C4DE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O presente Projeto de Lei tem o condão de institucionalizar e estruturar ações que promovam o cuidado de forma integral, assegurando direitos e garantindo dignidade </w:t>
      </w:r>
      <w:r w:rsidR="00586AB9">
        <w:rPr>
          <w:rFonts w:ascii="Calibri" w:hAnsi="Calibri" w:cs="Calibri"/>
        </w:rPr>
        <w:t>à</w:t>
      </w:r>
      <w:r>
        <w:rPr>
          <w:rFonts w:ascii="Calibri" w:hAnsi="Calibri" w:cs="Calibri"/>
        </w:rPr>
        <w:t xml:space="preserve">queles </w:t>
      </w:r>
      <w:r w:rsidR="00586AB9">
        <w:rPr>
          <w:rFonts w:ascii="Calibri" w:hAnsi="Calibri" w:cs="Calibri"/>
        </w:rPr>
        <w:t xml:space="preserve">maranhenses </w:t>
      </w:r>
      <w:r>
        <w:rPr>
          <w:rFonts w:ascii="Calibri" w:hAnsi="Calibri" w:cs="Calibri"/>
        </w:rPr>
        <w:t>que, por razões obvias, dependem de cuidados</w:t>
      </w:r>
      <w:r w:rsidR="00586AB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como</w:t>
      </w:r>
      <w:r w:rsidR="00363E47">
        <w:rPr>
          <w:rFonts w:ascii="Calibri" w:hAnsi="Calibri" w:cs="Calibri"/>
        </w:rPr>
        <w:t xml:space="preserve"> as</w:t>
      </w:r>
      <w:r>
        <w:rPr>
          <w:rFonts w:ascii="Calibri" w:hAnsi="Calibri" w:cs="Calibri"/>
        </w:rPr>
        <w:t xml:space="preserve"> </w:t>
      </w:r>
      <w:r w:rsidRPr="00264EC4">
        <w:rPr>
          <w:rFonts w:ascii="Calibri" w:hAnsi="Calibri" w:cs="Calibri"/>
        </w:rPr>
        <w:t>pessoas</w:t>
      </w:r>
      <w:r w:rsidRPr="00264EC4">
        <w:rPr>
          <w:rFonts w:ascii="Calibri" w:hAnsi="Calibri" w:cs="Calibri"/>
          <w:spacing w:val="1"/>
        </w:rPr>
        <w:t xml:space="preserve"> </w:t>
      </w:r>
      <w:r w:rsidRPr="00264EC4">
        <w:rPr>
          <w:rFonts w:ascii="Calibri" w:hAnsi="Calibri" w:cs="Calibri"/>
        </w:rPr>
        <w:t>em</w:t>
      </w:r>
      <w:r w:rsidRPr="00264EC4">
        <w:rPr>
          <w:rFonts w:ascii="Calibri" w:hAnsi="Calibri" w:cs="Calibri"/>
          <w:spacing w:val="1"/>
        </w:rPr>
        <w:t xml:space="preserve"> </w:t>
      </w:r>
      <w:r w:rsidRPr="00264EC4">
        <w:rPr>
          <w:rFonts w:ascii="Calibri" w:hAnsi="Calibri" w:cs="Calibri"/>
        </w:rPr>
        <w:t>situação</w:t>
      </w:r>
      <w:r w:rsidRPr="00264EC4">
        <w:rPr>
          <w:rFonts w:ascii="Calibri" w:hAnsi="Calibri" w:cs="Calibri"/>
          <w:spacing w:val="1"/>
        </w:rPr>
        <w:t xml:space="preserve"> </w:t>
      </w:r>
      <w:r w:rsidRPr="00264EC4">
        <w:rPr>
          <w:rFonts w:ascii="Calibri" w:hAnsi="Calibri" w:cs="Calibri"/>
        </w:rPr>
        <w:t>de</w:t>
      </w:r>
      <w:r w:rsidRPr="00264EC4">
        <w:rPr>
          <w:rFonts w:ascii="Calibri" w:hAnsi="Calibri" w:cs="Calibri"/>
          <w:spacing w:val="1"/>
        </w:rPr>
        <w:t xml:space="preserve"> </w:t>
      </w:r>
      <w:r w:rsidRPr="00264EC4">
        <w:rPr>
          <w:rFonts w:ascii="Calibri" w:hAnsi="Calibri" w:cs="Calibri"/>
        </w:rPr>
        <w:t>vulnerabilidade,</w:t>
      </w:r>
      <w:r w:rsidRPr="00264EC4">
        <w:rPr>
          <w:rFonts w:ascii="Calibri" w:hAnsi="Calibri" w:cs="Calibri"/>
          <w:spacing w:val="1"/>
        </w:rPr>
        <w:t xml:space="preserve"> </w:t>
      </w:r>
      <w:r w:rsidRPr="00264EC4">
        <w:rPr>
          <w:rFonts w:ascii="Calibri" w:hAnsi="Calibri" w:cs="Calibri"/>
        </w:rPr>
        <w:t>incluindo</w:t>
      </w:r>
      <w:r w:rsidRPr="00264EC4">
        <w:rPr>
          <w:rFonts w:ascii="Calibri" w:hAnsi="Calibri" w:cs="Calibri"/>
          <w:spacing w:val="1"/>
        </w:rPr>
        <w:t xml:space="preserve"> </w:t>
      </w:r>
      <w:r w:rsidRPr="00264EC4">
        <w:rPr>
          <w:rFonts w:ascii="Calibri" w:hAnsi="Calibri" w:cs="Calibri"/>
        </w:rPr>
        <w:t>crianças,</w:t>
      </w:r>
      <w:r w:rsidRPr="00264EC4">
        <w:rPr>
          <w:rFonts w:ascii="Calibri" w:hAnsi="Calibri" w:cs="Calibri"/>
          <w:spacing w:val="1"/>
        </w:rPr>
        <w:t xml:space="preserve"> </w:t>
      </w:r>
      <w:r w:rsidRPr="00264EC4">
        <w:rPr>
          <w:rFonts w:ascii="Calibri" w:hAnsi="Calibri" w:cs="Calibri"/>
        </w:rPr>
        <w:t>adolescentes, jovens,</w:t>
      </w:r>
      <w:r w:rsidRPr="00264EC4">
        <w:rPr>
          <w:rFonts w:ascii="Calibri" w:hAnsi="Calibri" w:cs="Calibri"/>
          <w:spacing w:val="66"/>
        </w:rPr>
        <w:t xml:space="preserve"> </w:t>
      </w:r>
      <w:r w:rsidRPr="00264EC4">
        <w:rPr>
          <w:rFonts w:ascii="Calibri" w:hAnsi="Calibri" w:cs="Calibri"/>
        </w:rPr>
        <w:t>idosos,</w:t>
      </w:r>
      <w:r w:rsidRPr="00264EC4">
        <w:rPr>
          <w:rFonts w:ascii="Calibri" w:hAnsi="Calibri" w:cs="Calibri"/>
          <w:spacing w:val="1"/>
        </w:rPr>
        <w:t xml:space="preserve"> </w:t>
      </w:r>
      <w:r w:rsidRPr="00264EC4">
        <w:rPr>
          <w:rFonts w:ascii="Calibri" w:hAnsi="Calibri" w:cs="Calibri"/>
        </w:rPr>
        <w:t>pessoas</w:t>
      </w:r>
      <w:r w:rsidRPr="00264EC4">
        <w:rPr>
          <w:rFonts w:ascii="Calibri" w:hAnsi="Calibri" w:cs="Calibri"/>
          <w:spacing w:val="-2"/>
        </w:rPr>
        <w:t xml:space="preserve"> </w:t>
      </w:r>
      <w:r w:rsidRPr="00264EC4">
        <w:rPr>
          <w:rFonts w:ascii="Calibri" w:hAnsi="Calibri" w:cs="Calibri"/>
        </w:rPr>
        <w:t>com deficiência</w:t>
      </w:r>
      <w:r w:rsidRPr="00264EC4">
        <w:rPr>
          <w:rFonts w:ascii="Calibri" w:hAnsi="Calibri" w:cs="Calibri"/>
          <w:spacing w:val="-1"/>
        </w:rPr>
        <w:t xml:space="preserve"> </w:t>
      </w:r>
      <w:r w:rsidRPr="00264EC4">
        <w:rPr>
          <w:rFonts w:ascii="Calibri" w:hAnsi="Calibri" w:cs="Calibri"/>
        </w:rPr>
        <w:t>e</w:t>
      </w:r>
      <w:r w:rsidRPr="00264EC4">
        <w:rPr>
          <w:rFonts w:ascii="Calibri" w:hAnsi="Calibri" w:cs="Calibri"/>
          <w:spacing w:val="-1"/>
        </w:rPr>
        <w:t xml:space="preserve"> </w:t>
      </w:r>
      <w:r w:rsidRPr="00264EC4">
        <w:rPr>
          <w:rFonts w:ascii="Calibri" w:hAnsi="Calibri" w:cs="Calibri"/>
        </w:rPr>
        <w:t>outras</w:t>
      </w:r>
      <w:r w:rsidRPr="00264EC4">
        <w:rPr>
          <w:rFonts w:ascii="Calibri" w:hAnsi="Calibri" w:cs="Calibri"/>
          <w:spacing w:val="-3"/>
        </w:rPr>
        <w:t xml:space="preserve"> </w:t>
      </w:r>
      <w:r w:rsidRPr="00264EC4">
        <w:rPr>
          <w:rFonts w:ascii="Calibri" w:hAnsi="Calibri" w:cs="Calibri"/>
        </w:rPr>
        <w:t>populações</w:t>
      </w:r>
      <w:r w:rsidRPr="00264EC4">
        <w:rPr>
          <w:rFonts w:ascii="Calibri" w:hAnsi="Calibri" w:cs="Calibri"/>
          <w:spacing w:val="-4"/>
        </w:rPr>
        <w:t xml:space="preserve"> </w:t>
      </w:r>
      <w:r w:rsidRPr="00264EC4">
        <w:rPr>
          <w:rFonts w:ascii="Calibri" w:hAnsi="Calibri" w:cs="Calibri"/>
        </w:rPr>
        <w:t>que</w:t>
      </w:r>
      <w:r w:rsidRPr="00264EC4">
        <w:rPr>
          <w:rFonts w:ascii="Calibri" w:hAnsi="Calibri" w:cs="Calibri"/>
          <w:spacing w:val="-3"/>
        </w:rPr>
        <w:t xml:space="preserve"> </w:t>
      </w:r>
      <w:r w:rsidRPr="00264EC4">
        <w:rPr>
          <w:rFonts w:ascii="Calibri" w:hAnsi="Calibri" w:cs="Calibri"/>
        </w:rPr>
        <w:t>necessitem de</w:t>
      </w:r>
      <w:r w:rsidRPr="00264EC4">
        <w:rPr>
          <w:rFonts w:ascii="Calibri" w:hAnsi="Calibri" w:cs="Calibri"/>
          <w:spacing w:val="-1"/>
        </w:rPr>
        <w:t xml:space="preserve"> </w:t>
      </w:r>
      <w:r w:rsidRPr="00264EC4">
        <w:rPr>
          <w:rFonts w:ascii="Calibri" w:hAnsi="Calibri" w:cs="Calibri"/>
        </w:rPr>
        <w:t>cuidados</w:t>
      </w:r>
      <w:r w:rsidRPr="00264EC4">
        <w:rPr>
          <w:rFonts w:ascii="Calibri" w:hAnsi="Calibri" w:cs="Calibri"/>
          <w:spacing w:val="-1"/>
        </w:rPr>
        <w:t xml:space="preserve"> </w:t>
      </w:r>
      <w:r w:rsidRPr="00264EC4">
        <w:rPr>
          <w:rFonts w:ascii="Calibri" w:hAnsi="Calibri" w:cs="Calibri"/>
        </w:rPr>
        <w:t>especiais</w:t>
      </w:r>
      <w:r w:rsidR="00586AB9">
        <w:rPr>
          <w:rFonts w:ascii="Calibri" w:hAnsi="Calibri" w:cs="Calibri"/>
        </w:rPr>
        <w:t>.</w:t>
      </w:r>
    </w:p>
    <w:p w14:paraId="0EDD817F" w14:textId="0B51E073" w:rsidR="00B32EB7" w:rsidRDefault="00586AB9" w:rsidP="00165388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5C4DE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="00B32EB7">
        <w:rPr>
          <w:rFonts w:ascii="Calibri" w:hAnsi="Calibri" w:cs="Calibri"/>
        </w:rPr>
        <w:t>A política do cuidado tem o objetivo de compartilhar responsabilidade social por meio de um conjunto de iniciativas que visam atender as necessidades de quem demanda cuidado e de quem cuida.</w:t>
      </w:r>
    </w:p>
    <w:p w14:paraId="2186E9A6" w14:textId="70C1F05E" w:rsidR="00B32EB7" w:rsidRDefault="00B32EB7" w:rsidP="00165388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No sentido mais amplo, cuidar significa apoiar e ajudar o outro a promover seu bem-estar ou seja evitar sofrimento e que não corra perigo desnecessário</w:t>
      </w:r>
      <w:r w:rsidR="005C4DE7">
        <w:rPr>
          <w:rFonts w:ascii="Calibri" w:hAnsi="Calibri" w:cs="Calibri"/>
        </w:rPr>
        <w:t xml:space="preserve">, </w:t>
      </w:r>
      <w:r w:rsidR="005C4DE7" w:rsidRPr="00D65241">
        <w:rPr>
          <w:rFonts w:ascii="Calibri" w:hAnsi="Calibri" w:cs="Calibri"/>
          <w:lang w:val="pt-PT"/>
        </w:rPr>
        <w:t>enfim, contribuir para que a pessoa tenha a melhor qualidade de vida possível, durante todo o seu curso de vida</w:t>
      </w:r>
      <w:r w:rsidR="005C4DE7">
        <w:rPr>
          <w:rFonts w:ascii="Calibri" w:hAnsi="Calibri" w:cs="Calibri"/>
          <w:lang w:val="pt-PT"/>
        </w:rPr>
        <w:t>.</w:t>
      </w:r>
    </w:p>
    <w:p w14:paraId="0C05DA1B" w14:textId="24F7BF87" w:rsidR="000B7F50" w:rsidRDefault="005C4DE7" w:rsidP="00165388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586AB9">
        <w:rPr>
          <w:rFonts w:ascii="Calibri" w:hAnsi="Calibri" w:cs="Calibri"/>
        </w:rPr>
        <w:t>D</w:t>
      </w:r>
      <w:r w:rsidR="00B32EB7">
        <w:rPr>
          <w:rFonts w:ascii="Calibri" w:hAnsi="Calibri" w:cs="Calibri"/>
        </w:rPr>
        <w:t>a</w:t>
      </w:r>
      <w:r w:rsidR="00586AB9">
        <w:rPr>
          <w:rFonts w:ascii="Calibri" w:hAnsi="Calibri" w:cs="Calibri"/>
        </w:rPr>
        <w:t>dos estatísticos mostram que a nossa população está</w:t>
      </w:r>
      <w:r w:rsidR="000B7F50">
        <w:rPr>
          <w:rFonts w:ascii="Calibri" w:hAnsi="Calibri" w:cs="Calibri"/>
        </w:rPr>
        <w:t xml:space="preserve"> cada vez mais envelhecendo</w:t>
      </w:r>
      <w:r w:rsidR="00363E4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Nesse diapasão urge criar a política do cuidado, na medida em que a Organização Mundial de Saúde indica que, em 2050, haverá dois bilhões </w:t>
      </w:r>
      <w:r w:rsidRPr="00D65241">
        <w:rPr>
          <w:rFonts w:ascii="Calibri" w:hAnsi="Calibri" w:cs="Calibri"/>
          <w:lang w:val="pt-PT"/>
        </w:rPr>
        <w:t>de pessoas com 60 anos ou mais no mundo, sendo que</w:t>
      </w:r>
      <w:r>
        <w:rPr>
          <w:rFonts w:ascii="Calibri" w:hAnsi="Calibri" w:cs="Calibri"/>
          <w:lang w:val="pt-PT"/>
        </w:rPr>
        <w:t xml:space="preserve"> 80</w:t>
      </w:r>
      <w:r w:rsidRPr="00D65241">
        <w:rPr>
          <w:rFonts w:ascii="Calibri" w:hAnsi="Calibri" w:cs="Calibri"/>
          <w:lang w:val="pt-PT"/>
        </w:rPr>
        <w:t xml:space="preserve"> </w:t>
      </w:r>
      <w:r>
        <w:rPr>
          <w:rFonts w:ascii="Calibri" w:hAnsi="Calibri" w:cs="Calibri"/>
          <w:lang w:val="pt-PT"/>
        </w:rPr>
        <w:t>(</w:t>
      </w:r>
      <w:r w:rsidRPr="00D65241">
        <w:rPr>
          <w:rFonts w:ascii="Calibri" w:hAnsi="Calibri" w:cs="Calibri"/>
          <w:lang w:val="pt-PT"/>
        </w:rPr>
        <w:t>oitenta</w:t>
      </w:r>
      <w:r>
        <w:rPr>
          <w:rFonts w:ascii="Calibri" w:hAnsi="Calibri" w:cs="Calibri"/>
          <w:lang w:val="pt-PT"/>
        </w:rPr>
        <w:t xml:space="preserve"> %)</w:t>
      </w:r>
      <w:r w:rsidR="00527A04">
        <w:rPr>
          <w:rFonts w:ascii="Calibri" w:hAnsi="Calibri" w:cs="Calibri"/>
          <w:lang w:val="pt-PT"/>
        </w:rPr>
        <w:t xml:space="preserve"> </w:t>
      </w:r>
      <w:r w:rsidRPr="00D65241">
        <w:rPr>
          <w:rFonts w:ascii="Calibri" w:hAnsi="Calibri" w:cs="Calibri"/>
          <w:lang w:val="pt-PT"/>
        </w:rPr>
        <w:t>estarão nos países em desenvolvimento, e que o Brasil será o sexto país do mundo em número de idosos.</w:t>
      </w:r>
      <w:r>
        <w:rPr>
          <w:rFonts w:ascii="Calibri" w:hAnsi="Calibri" w:cs="Calibri"/>
          <w:lang w:val="pt-PT"/>
        </w:rPr>
        <w:t xml:space="preserve"> </w:t>
      </w:r>
      <w:r w:rsidR="00527A04">
        <w:rPr>
          <w:rFonts w:ascii="Calibri" w:hAnsi="Calibri" w:cs="Calibri"/>
          <w:lang w:val="pt-PT"/>
        </w:rPr>
        <w:t xml:space="preserve"> </w:t>
      </w:r>
      <w:r w:rsidR="00363E47">
        <w:rPr>
          <w:rFonts w:ascii="Calibri" w:hAnsi="Calibri" w:cs="Calibri"/>
        </w:rPr>
        <w:t xml:space="preserve">Politicas </w:t>
      </w:r>
      <w:r w:rsidR="000B7F50">
        <w:rPr>
          <w:rFonts w:ascii="Calibri" w:hAnsi="Calibri" w:cs="Calibri"/>
        </w:rPr>
        <w:t xml:space="preserve">precisam ser criadas para dar mais atenção </w:t>
      </w:r>
      <w:r w:rsidR="00363E47">
        <w:rPr>
          <w:rFonts w:ascii="Calibri" w:hAnsi="Calibri" w:cs="Calibri"/>
        </w:rPr>
        <w:t>às</w:t>
      </w:r>
      <w:r w:rsidR="000B7F50">
        <w:rPr>
          <w:rFonts w:ascii="Calibri" w:hAnsi="Calibri" w:cs="Calibri"/>
        </w:rPr>
        <w:t xml:space="preserve"> pessoas </w:t>
      </w:r>
      <w:r w:rsidR="00363E47">
        <w:rPr>
          <w:rFonts w:ascii="Calibri" w:hAnsi="Calibri" w:cs="Calibri"/>
        </w:rPr>
        <w:t>n</w:t>
      </w:r>
      <w:r w:rsidR="000B7F50">
        <w:rPr>
          <w:rFonts w:ascii="Calibri" w:hAnsi="Calibri" w:cs="Calibri"/>
        </w:rPr>
        <w:t>a terceira idade.</w:t>
      </w:r>
      <w:r w:rsidR="00363E47">
        <w:rPr>
          <w:rFonts w:ascii="Calibri" w:hAnsi="Calibri" w:cs="Calibri"/>
        </w:rPr>
        <w:t xml:space="preserve"> </w:t>
      </w:r>
      <w:r w:rsidR="000B7F50">
        <w:rPr>
          <w:rFonts w:ascii="Calibri" w:hAnsi="Calibri" w:cs="Calibri"/>
        </w:rPr>
        <w:t xml:space="preserve">Da mesma forma para as </w:t>
      </w:r>
      <w:r w:rsidR="00586AB9">
        <w:rPr>
          <w:rFonts w:ascii="Calibri" w:hAnsi="Calibri" w:cs="Calibri"/>
        </w:rPr>
        <w:t xml:space="preserve">pessoas em situação de </w:t>
      </w:r>
      <w:r w:rsidR="000B7F50">
        <w:rPr>
          <w:rFonts w:ascii="Calibri" w:hAnsi="Calibri" w:cs="Calibri"/>
        </w:rPr>
        <w:t>vulnerabilidade</w:t>
      </w:r>
      <w:r w:rsidR="00363E47">
        <w:rPr>
          <w:rFonts w:ascii="Calibri" w:hAnsi="Calibri" w:cs="Calibri"/>
        </w:rPr>
        <w:t xml:space="preserve"> como crianças, </w:t>
      </w:r>
      <w:r w:rsidR="00586AB9">
        <w:rPr>
          <w:rFonts w:ascii="Calibri" w:hAnsi="Calibri" w:cs="Calibri"/>
        </w:rPr>
        <w:t>adolescentes e jovens em situação de risco</w:t>
      </w:r>
      <w:r w:rsidR="000B7F50">
        <w:rPr>
          <w:rFonts w:ascii="Calibri" w:hAnsi="Calibri" w:cs="Calibri"/>
        </w:rPr>
        <w:t>,</w:t>
      </w:r>
      <w:r w:rsidR="00586AB9">
        <w:rPr>
          <w:rFonts w:ascii="Calibri" w:hAnsi="Calibri" w:cs="Calibri"/>
        </w:rPr>
        <w:t xml:space="preserve"> </w:t>
      </w:r>
      <w:r w:rsidR="00363E47">
        <w:rPr>
          <w:rFonts w:ascii="Calibri" w:hAnsi="Calibri" w:cs="Calibri"/>
        </w:rPr>
        <w:t xml:space="preserve">para </w:t>
      </w:r>
      <w:r w:rsidR="000B7F50">
        <w:rPr>
          <w:rFonts w:ascii="Calibri" w:hAnsi="Calibri" w:cs="Calibri"/>
        </w:rPr>
        <w:t xml:space="preserve">garantir </w:t>
      </w:r>
      <w:r w:rsidR="00363E47">
        <w:rPr>
          <w:rFonts w:ascii="Calibri" w:hAnsi="Calibri" w:cs="Calibri"/>
        </w:rPr>
        <w:t xml:space="preserve">a essas pessoas </w:t>
      </w:r>
      <w:r w:rsidR="000B7F50">
        <w:rPr>
          <w:rFonts w:ascii="Calibri" w:hAnsi="Calibri" w:cs="Calibri"/>
        </w:rPr>
        <w:t>um modo de vida mais saudável</w:t>
      </w:r>
      <w:r w:rsidR="00D212DD">
        <w:rPr>
          <w:rFonts w:ascii="Calibri" w:hAnsi="Calibri" w:cs="Calibri"/>
        </w:rPr>
        <w:t xml:space="preserve"> e integral</w:t>
      </w:r>
      <w:r w:rsidR="000B7F50">
        <w:rPr>
          <w:rFonts w:ascii="Calibri" w:hAnsi="Calibri" w:cs="Calibri"/>
        </w:rPr>
        <w:t>.</w:t>
      </w:r>
    </w:p>
    <w:p w14:paraId="5640E044" w14:textId="1E73248C" w:rsidR="005C4DE7" w:rsidRDefault="00527A04" w:rsidP="00165388">
      <w:pPr>
        <w:pStyle w:val="SemEspaamen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           </w:t>
      </w:r>
      <w:r w:rsidR="005C4DE7" w:rsidRPr="00D65241">
        <w:rPr>
          <w:rFonts w:ascii="Calibri" w:hAnsi="Calibri" w:cs="Calibri"/>
          <w:lang w:val="pt-PT"/>
        </w:rPr>
        <w:t>Nesse contexto, dois fatores são determinantes na aceleração do envelhecimento populacional: a diminuição nas taxas de fertilidade e o aumento da longevidade. Esse quadro demanda maior atenção à melhoria ou manutenção da saúde e qualidade de vida, principalmente de pesso</w:t>
      </w:r>
      <w:r>
        <w:rPr>
          <w:rFonts w:ascii="Calibri" w:hAnsi="Calibri" w:cs="Calibri"/>
          <w:lang w:val="pt-PT"/>
        </w:rPr>
        <w:t>s</w:t>
      </w:r>
      <w:r w:rsidR="005C4DE7" w:rsidRPr="00D65241">
        <w:rPr>
          <w:rFonts w:ascii="Calibri" w:hAnsi="Calibri" w:cs="Calibri"/>
          <w:lang w:val="pt-PT"/>
        </w:rPr>
        <w:t xml:space="preserve"> idosas, porquanto estão mais sujeit</w:t>
      </w:r>
      <w:r>
        <w:rPr>
          <w:rFonts w:ascii="Calibri" w:hAnsi="Calibri" w:cs="Calibri"/>
          <w:lang w:val="pt-PT"/>
        </w:rPr>
        <w:t>a</w:t>
      </w:r>
      <w:r w:rsidR="005C4DE7" w:rsidRPr="00D65241">
        <w:rPr>
          <w:rFonts w:ascii="Calibri" w:hAnsi="Calibri" w:cs="Calibri"/>
          <w:lang w:val="pt-PT"/>
        </w:rPr>
        <w:t>s a vivenciarem situações de vulnerabilidade e dependência, derivadas de limitações físicas ou cognitivas progressivas. No Brasil, o cuidado ainda está associado, em grande medida, a ações prestadas por familiares, com a ideia de que cabe apenas ao grupo familiar, principalmente à mulher, a responsabilidade e o apoio no fornecimento de ações de cuidado aos seus membros. No entanto, as mudanças aceleradas no perfil etário da população brasileira, conjugadas com as transformações nos arranjos familiares e a</w:t>
      </w:r>
      <w:r w:rsidR="00165388">
        <w:rPr>
          <w:rFonts w:ascii="Calibri" w:hAnsi="Calibri" w:cs="Calibri"/>
          <w:lang w:val="pt-PT"/>
        </w:rPr>
        <w:t xml:space="preserve"> </w:t>
      </w:r>
      <w:r w:rsidR="005C4DE7" w:rsidRPr="00D65241">
        <w:rPr>
          <w:rFonts w:ascii="Calibri" w:hAnsi="Calibri" w:cs="Calibri"/>
          <w:lang w:val="pt-PT"/>
        </w:rPr>
        <w:t>ampliação da participação feminina no mercado de trabalho demandam que o País</w:t>
      </w:r>
      <w:r w:rsidR="00F34C70">
        <w:rPr>
          <w:rFonts w:ascii="Calibri" w:hAnsi="Calibri" w:cs="Calibri"/>
          <w:lang w:val="pt-PT"/>
        </w:rPr>
        <w:t xml:space="preserve"> </w:t>
      </w:r>
      <w:r w:rsidR="005C4DE7" w:rsidRPr="00D65241">
        <w:rPr>
          <w:rFonts w:ascii="Calibri" w:hAnsi="Calibri" w:cs="Calibri"/>
          <w:lang w:val="pt-PT"/>
        </w:rPr>
        <w:t>adote, com urgência, estratégias articuladas e integradas de proteção social para enfrentar os desafios que esse novo quadro social nos impõe. Se, anteriormente, os cuidados com pessoa</w:t>
      </w:r>
      <w:r w:rsidR="00F34C70">
        <w:rPr>
          <w:rFonts w:ascii="Calibri" w:hAnsi="Calibri" w:cs="Calibri"/>
          <w:lang w:val="pt-PT"/>
        </w:rPr>
        <w:t>s</w:t>
      </w:r>
      <w:r w:rsidR="005C4DE7" w:rsidRPr="00D65241">
        <w:rPr>
          <w:rFonts w:ascii="Calibri" w:hAnsi="Calibri" w:cs="Calibri"/>
          <w:lang w:val="pt-PT"/>
        </w:rPr>
        <w:t xml:space="preserve"> idosas, crianças e outros grupos com algum tipo de dependência eram providenciados pelas famílias, atualmente se demanda maior participação do </w:t>
      </w:r>
      <w:r w:rsidR="00F34C70">
        <w:rPr>
          <w:rFonts w:ascii="Calibri" w:hAnsi="Calibri" w:cs="Calibri"/>
          <w:lang w:val="pt-PT"/>
        </w:rPr>
        <w:t xml:space="preserve">Poder Público </w:t>
      </w:r>
      <w:r w:rsidR="005C4DE7" w:rsidRPr="00D65241">
        <w:rPr>
          <w:rFonts w:ascii="Calibri" w:hAnsi="Calibri" w:cs="Calibri"/>
          <w:lang w:val="pt-PT"/>
        </w:rPr>
        <w:t xml:space="preserve">para o desenvolvimento de mecanismos que garantam a proteção social que a situação exige. </w:t>
      </w:r>
    </w:p>
    <w:p w14:paraId="09FCBFFE" w14:textId="77777777" w:rsidR="00893AE2" w:rsidRDefault="00893AE2" w:rsidP="00165388">
      <w:pPr>
        <w:pStyle w:val="SemEspaamento"/>
        <w:jc w:val="both"/>
        <w:rPr>
          <w:rFonts w:ascii="Calibri" w:hAnsi="Calibri" w:cs="Calibri"/>
          <w:lang w:val="pt-PT"/>
        </w:rPr>
      </w:pPr>
    </w:p>
    <w:p w14:paraId="755AD86E" w14:textId="77777777" w:rsidR="00893AE2" w:rsidRDefault="00893AE2" w:rsidP="00165388">
      <w:pPr>
        <w:pStyle w:val="SemEspaamento"/>
        <w:jc w:val="both"/>
        <w:rPr>
          <w:rFonts w:ascii="Calibri" w:hAnsi="Calibri" w:cs="Calibri"/>
          <w:lang w:val="pt-PT"/>
        </w:rPr>
      </w:pPr>
    </w:p>
    <w:p w14:paraId="1642028A" w14:textId="59248F22" w:rsidR="00165388" w:rsidRDefault="00527A04" w:rsidP="00165388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t-PT"/>
        </w:rPr>
        <w:t xml:space="preserve">           Portanto, </w:t>
      </w:r>
      <w:r w:rsidR="00165388" w:rsidRPr="006A09CF">
        <w:rPr>
          <w:rFonts w:ascii="Calibri" w:hAnsi="Calibri" w:cs="Calibri"/>
        </w:rPr>
        <w:t>entend</w:t>
      </w:r>
      <w:r w:rsidR="00165388">
        <w:rPr>
          <w:rFonts w:ascii="Calibri" w:hAnsi="Calibri" w:cs="Calibri"/>
        </w:rPr>
        <w:t xml:space="preserve">o </w:t>
      </w:r>
      <w:r w:rsidR="00165388" w:rsidRPr="006A09CF">
        <w:rPr>
          <w:rFonts w:ascii="Calibri" w:hAnsi="Calibri" w:cs="Calibri"/>
        </w:rPr>
        <w:t>que a medida se revela justa e oportuna para o momento, ao passo em que subme</w:t>
      </w:r>
      <w:r w:rsidR="00165388">
        <w:rPr>
          <w:rFonts w:ascii="Calibri" w:hAnsi="Calibri" w:cs="Calibri"/>
        </w:rPr>
        <w:t>to</w:t>
      </w:r>
      <w:r w:rsidR="00165388" w:rsidRPr="006A09CF">
        <w:rPr>
          <w:rFonts w:ascii="Calibri" w:hAnsi="Calibri" w:cs="Calibri"/>
        </w:rPr>
        <w:t xml:space="preserve"> o presente projeto</w:t>
      </w:r>
      <w:r w:rsidR="00165388">
        <w:rPr>
          <w:rFonts w:ascii="Calibri" w:hAnsi="Calibri" w:cs="Calibri"/>
        </w:rPr>
        <w:t xml:space="preserve"> de lei</w:t>
      </w:r>
      <w:r w:rsidR="00165388" w:rsidRPr="006A09CF">
        <w:rPr>
          <w:rFonts w:ascii="Calibri" w:hAnsi="Calibri" w:cs="Calibri"/>
        </w:rPr>
        <w:t xml:space="preserve"> a apreciação dessa Augusta Casa Legislativa, simultaneamente esper</w:t>
      </w:r>
      <w:r w:rsidR="00165388">
        <w:rPr>
          <w:rFonts w:ascii="Calibri" w:hAnsi="Calibri" w:cs="Calibri"/>
        </w:rPr>
        <w:t>o</w:t>
      </w:r>
      <w:r w:rsidR="00165388" w:rsidRPr="006A09CF">
        <w:rPr>
          <w:rFonts w:ascii="Calibri" w:hAnsi="Calibri" w:cs="Calibri"/>
        </w:rPr>
        <w:t xml:space="preserve"> contar com a aquiescência dos </w:t>
      </w:r>
      <w:r w:rsidR="00165388">
        <w:rPr>
          <w:rFonts w:ascii="Calibri" w:hAnsi="Calibri" w:cs="Calibri"/>
        </w:rPr>
        <w:t>m</w:t>
      </w:r>
      <w:r w:rsidR="00165388" w:rsidRPr="006A09CF">
        <w:rPr>
          <w:rFonts w:ascii="Calibri" w:hAnsi="Calibri" w:cs="Calibri"/>
        </w:rPr>
        <w:t xml:space="preserve">eus nobres pares para com a </w:t>
      </w:r>
      <w:r w:rsidR="00165388">
        <w:rPr>
          <w:rFonts w:ascii="Calibri" w:hAnsi="Calibri" w:cs="Calibri"/>
        </w:rPr>
        <w:t xml:space="preserve">minha </w:t>
      </w:r>
      <w:r w:rsidR="00165388" w:rsidRPr="006A09CF">
        <w:rPr>
          <w:rFonts w:ascii="Calibri" w:hAnsi="Calibri" w:cs="Calibri"/>
        </w:rPr>
        <w:t xml:space="preserve">ideia e que a mesma </w:t>
      </w:r>
      <w:r w:rsidR="00165388">
        <w:rPr>
          <w:rFonts w:ascii="Calibri" w:hAnsi="Calibri" w:cs="Calibri"/>
        </w:rPr>
        <w:t>seja merecedora de u</w:t>
      </w:r>
      <w:r w:rsidR="00165388" w:rsidRPr="006A09CF">
        <w:rPr>
          <w:rFonts w:ascii="Calibri" w:hAnsi="Calibri" w:cs="Calibri"/>
        </w:rPr>
        <w:t>ma boa acolhida e aprovação.</w:t>
      </w:r>
    </w:p>
    <w:p w14:paraId="0F319C07" w14:textId="73DDB182" w:rsidR="00165388" w:rsidRPr="00D136A2" w:rsidRDefault="00165388" w:rsidP="00165388">
      <w:pPr>
        <w:pStyle w:val="SemEspaamento"/>
        <w:jc w:val="both"/>
        <w:rPr>
          <w:rFonts w:ascii="Calibri" w:hAnsi="Calibri" w:cs="Calibri"/>
          <w:b/>
          <w:lang w:eastAsia="pt-BR"/>
        </w:rPr>
      </w:pPr>
      <w:r w:rsidRPr="00D136A2">
        <w:rPr>
          <w:rFonts w:ascii="Calibri" w:hAnsi="Calibri" w:cs="Calibri"/>
          <w:b/>
          <w:lang w:eastAsia="pt-BR"/>
        </w:rPr>
        <w:t>Plenário Deputado Estadual “Nagib Haickel”, do Palácio “Manoel Bequimão”, em São Luís,</w:t>
      </w:r>
      <w:r w:rsidR="00893AE2">
        <w:rPr>
          <w:rFonts w:ascii="Calibri" w:hAnsi="Calibri" w:cs="Calibri"/>
          <w:b/>
          <w:lang w:eastAsia="pt-BR"/>
        </w:rPr>
        <w:t xml:space="preserve"> </w:t>
      </w:r>
      <w:r w:rsidRPr="00D136A2">
        <w:rPr>
          <w:rFonts w:ascii="Calibri" w:hAnsi="Calibri" w:cs="Calibri"/>
          <w:b/>
          <w:lang w:eastAsia="pt-BR"/>
        </w:rPr>
        <w:t>0</w:t>
      </w:r>
      <w:r w:rsidR="00A327EF">
        <w:rPr>
          <w:rFonts w:ascii="Calibri" w:hAnsi="Calibri" w:cs="Calibri"/>
          <w:b/>
          <w:lang w:eastAsia="pt-BR"/>
        </w:rPr>
        <w:t>6</w:t>
      </w:r>
      <w:r w:rsidRPr="00D136A2">
        <w:rPr>
          <w:rFonts w:ascii="Calibri" w:hAnsi="Calibri" w:cs="Calibri"/>
          <w:b/>
          <w:lang w:eastAsia="pt-BR"/>
        </w:rPr>
        <w:t xml:space="preserve"> de</w:t>
      </w:r>
      <w:r>
        <w:rPr>
          <w:rFonts w:ascii="Calibri" w:hAnsi="Calibri" w:cs="Calibri"/>
          <w:b/>
          <w:lang w:eastAsia="pt-BR"/>
        </w:rPr>
        <w:t xml:space="preserve"> </w:t>
      </w:r>
      <w:r w:rsidR="0066566C">
        <w:rPr>
          <w:rFonts w:ascii="Calibri" w:hAnsi="Calibri" w:cs="Calibri"/>
          <w:b/>
          <w:lang w:eastAsia="pt-BR"/>
        </w:rPr>
        <w:t>agost</w:t>
      </w:r>
      <w:r>
        <w:rPr>
          <w:rFonts w:ascii="Calibri" w:hAnsi="Calibri" w:cs="Calibri"/>
          <w:b/>
          <w:lang w:eastAsia="pt-BR"/>
        </w:rPr>
        <w:t>o</w:t>
      </w:r>
      <w:r w:rsidRPr="00D136A2">
        <w:rPr>
          <w:rFonts w:ascii="Calibri" w:hAnsi="Calibri" w:cs="Calibri"/>
          <w:b/>
          <w:lang w:eastAsia="pt-BR"/>
        </w:rPr>
        <w:t xml:space="preserve"> de 2024.</w:t>
      </w:r>
    </w:p>
    <w:p w14:paraId="7D3B83EB" w14:textId="77777777" w:rsidR="00165388" w:rsidRPr="00D136A2" w:rsidRDefault="00165388" w:rsidP="00165388">
      <w:pPr>
        <w:pStyle w:val="SemEspaamento"/>
        <w:jc w:val="both"/>
        <w:rPr>
          <w:rFonts w:ascii="Calibri" w:hAnsi="Calibri" w:cs="Calibri"/>
          <w:b/>
          <w:lang w:eastAsia="pt-BR"/>
        </w:rPr>
      </w:pPr>
    </w:p>
    <w:p w14:paraId="6F40C43B" w14:textId="77777777" w:rsidR="00165388" w:rsidRPr="00D136A2" w:rsidRDefault="00165388" w:rsidP="00165388">
      <w:pPr>
        <w:jc w:val="both"/>
        <w:rPr>
          <w:rFonts w:ascii="Calibri" w:eastAsia="Times New Roman" w:hAnsi="Calibri" w:cs="Calibri"/>
          <w:b/>
          <w:lang w:eastAsia="pt-BR"/>
        </w:rPr>
      </w:pPr>
    </w:p>
    <w:p w14:paraId="22B50100" w14:textId="77777777" w:rsidR="00165388" w:rsidRPr="00D136A2" w:rsidRDefault="00165388" w:rsidP="00165388">
      <w:pPr>
        <w:jc w:val="center"/>
        <w:rPr>
          <w:rFonts w:ascii="Calibri" w:hAnsi="Calibri" w:cs="Calibri"/>
          <w:b/>
        </w:rPr>
      </w:pPr>
      <w:r w:rsidRPr="00D136A2">
        <w:rPr>
          <w:rFonts w:ascii="Calibri" w:hAnsi="Calibri" w:cs="Calibri"/>
          <w:b/>
        </w:rPr>
        <w:t>FABIANA VILAR</w:t>
      </w:r>
    </w:p>
    <w:p w14:paraId="14F41054" w14:textId="77777777" w:rsidR="00165388" w:rsidRPr="00D136A2" w:rsidRDefault="00165388" w:rsidP="00165388">
      <w:pPr>
        <w:jc w:val="center"/>
        <w:rPr>
          <w:rFonts w:ascii="Calibri" w:hAnsi="Calibri" w:cs="Calibri"/>
          <w:b/>
        </w:rPr>
      </w:pPr>
      <w:r w:rsidRPr="00D136A2">
        <w:rPr>
          <w:rFonts w:ascii="Calibri" w:hAnsi="Calibri" w:cs="Calibri"/>
          <w:b/>
        </w:rPr>
        <w:t>DEP. ESTADUAL - PL</w:t>
      </w:r>
    </w:p>
    <w:p w14:paraId="72232A40" w14:textId="77777777" w:rsidR="00165388" w:rsidRPr="00D136A2" w:rsidRDefault="00165388" w:rsidP="00165388">
      <w:pPr>
        <w:jc w:val="center"/>
        <w:rPr>
          <w:rFonts w:ascii="Calibri" w:hAnsi="Calibri" w:cs="Calibri"/>
          <w:b/>
        </w:rPr>
      </w:pPr>
      <w:r w:rsidRPr="00D136A2">
        <w:rPr>
          <w:rFonts w:ascii="Calibri" w:hAnsi="Calibri" w:cs="Calibri"/>
          <w:b/>
        </w:rPr>
        <w:t>3ª VICE-PRESIDENTE</w:t>
      </w:r>
    </w:p>
    <w:p w14:paraId="153E3987" w14:textId="77777777" w:rsidR="00165388" w:rsidRDefault="00165388" w:rsidP="00165388">
      <w:pPr>
        <w:pStyle w:val="SemEspaamento"/>
        <w:jc w:val="both"/>
        <w:rPr>
          <w:rFonts w:ascii="Calibri" w:hAnsi="Calibri" w:cs="Calibri"/>
        </w:rPr>
      </w:pPr>
    </w:p>
    <w:p w14:paraId="336D9F42" w14:textId="7D68159C" w:rsidR="00527A04" w:rsidRDefault="00527A04" w:rsidP="00165388">
      <w:pPr>
        <w:pStyle w:val="SemEspaamento"/>
        <w:jc w:val="both"/>
        <w:rPr>
          <w:rFonts w:ascii="Calibri" w:hAnsi="Calibri" w:cs="Calibri"/>
          <w:lang w:val="pt-PT"/>
        </w:rPr>
      </w:pPr>
    </w:p>
    <w:p w14:paraId="11E87124" w14:textId="77777777" w:rsidR="005C4DE7" w:rsidRDefault="005C4DE7" w:rsidP="00165388">
      <w:pPr>
        <w:pStyle w:val="SemEspaamento"/>
        <w:jc w:val="both"/>
        <w:rPr>
          <w:rFonts w:ascii="Calibri" w:hAnsi="Calibri" w:cs="Calibri"/>
          <w:lang w:val="pt-PT"/>
        </w:rPr>
      </w:pPr>
    </w:p>
    <w:p w14:paraId="56789F06" w14:textId="62CA06C2" w:rsidR="000B7F50" w:rsidRDefault="00054C5B" w:rsidP="00165388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</w:p>
    <w:p w14:paraId="6DF595F4" w14:textId="77777777" w:rsidR="005C4DE7" w:rsidRDefault="005C4DE7" w:rsidP="00BF132D">
      <w:pPr>
        <w:pStyle w:val="SemEspaamento"/>
        <w:jc w:val="both"/>
        <w:rPr>
          <w:rFonts w:ascii="Calibri" w:hAnsi="Calibri" w:cs="Calibri"/>
        </w:rPr>
      </w:pPr>
    </w:p>
    <w:sectPr w:rsidR="005C4DE7" w:rsidSect="00961BE6">
      <w:pgSz w:w="11906" w:h="16838"/>
      <w:pgMar w:top="568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F1A8A" w14:textId="77777777" w:rsidR="00DF2460" w:rsidRDefault="00DF2460" w:rsidP="00D05B92">
      <w:r>
        <w:separator/>
      </w:r>
    </w:p>
  </w:endnote>
  <w:endnote w:type="continuationSeparator" w:id="0">
    <w:p w14:paraId="21C4BD69" w14:textId="77777777" w:rsidR="00DF2460" w:rsidRDefault="00DF2460" w:rsidP="00D0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CD30D" w14:textId="77777777" w:rsidR="00DF2460" w:rsidRDefault="00DF2460" w:rsidP="00D05B92">
      <w:r>
        <w:separator/>
      </w:r>
    </w:p>
  </w:footnote>
  <w:footnote w:type="continuationSeparator" w:id="0">
    <w:p w14:paraId="2554C33B" w14:textId="77777777" w:rsidR="00DF2460" w:rsidRDefault="00DF2460" w:rsidP="00D0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B0568"/>
    <w:multiLevelType w:val="hybridMultilevel"/>
    <w:tmpl w:val="2C2A9B96"/>
    <w:lvl w:ilvl="0" w:tplc="68EEF4B0">
      <w:start w:val="6"/>
      <w:numFmt w:val="upperRoman"/>
      <w:lvlText w:val="%1"/>
      <w:lvlJc w:val="left"/>
      <w:pPr>
        <w:ind w:left="395" w:hanging="29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B0253C2">
      <w:numFmt w:val="bullet"/>
      <w:lvlText w:val="•"/>
      <w:lvlJc w:val="left"/>
      <w:pPr>
        <w:ind w:left="1452" w:hanging="296"/>
      </w:pPr>
      <w:rPr>
        <w:rFonts w:hint="default"/>
        <w:lang w:val="pt-PT" w:eastAsia="en-US" w:bidi="ar-SA"/>
      </w:rPr>
    </w:lvl>
    <w:lvl w:ilvl="2" w:tplc="C07AA09E">
      <w:numFmt w:val="bullet"/>
      <w:lvlText w:val="•"/>
      <w:lvlJc w:val="left"/>
      <w:pPr>
        <w:ind w:left="2505" w:hanging="296"/>
      </w:pPr>
      <w:rPr>
        <w:rFonts w:hint="default"/>
        <w:lang w:val="pt-PT" w:eastAsia="en-US" w:bidi="ar-SA"/>
      </w:rPr>
    </w:lvl>
    <w:lvl w:ilvl="3" w:tplc="6ADCFCEE">
      <w:numFmt w:val="bullet"/>
      <w:lvlText w:val="•"/>
      <w:lvlJc w:val="left"/>
      <w:pPr>
        <w:ind w:left="3557" w:hanging="296"/>
      </w:pPr>
      <w:rPr>
        <w:rFonts w:hint="default"/>
        <w:lang w:val="pt-PT" w:eastAsia="en-US" w:bidi="ar-SA"/>
      </w:rPr>
    </w:lvl>
    <w:lvl w:ilvl="4" w:tplc="D35614F6">
      <w:numFmt w:val="bullet"/>
      <w:lvlText w:val="•"/>
      <w:lvlJc w:val="left"/>
      <w:pPr>
        <w:ind w:left="4610" w:hanging="296"/>
      </w:pPr>
      <w:rPr>
        <w:rFonts w:hint="default"/>
        <w:lang w:val="pt-PT" w:eastAsia="en-US" w:bidi="ar-SA"/>
      </w:rPr>
    </w:lvl>
    <w:lvl w:ilvl="5" w:tplc="7396AF36">
      <w:numFmt w:val="bullet"/>
      <w:lvlText w:val="•"/>
      <w:lvlJc w:val="left"/>
      <w:pPr>
        <w:ind w:left="5663" w:hanging="296"/>
      </w:pPr>
      <w:rPr>
        <w:rFonts w:hint="default"/>
        <w:lang w:val="pt-PT" w:eastAsia="en-US" w:bidi="ar-SA"/>
      </w:rPr>
    </w:lvl>
    <w:lvl w:ilvl="6" w:tplc="375E9806">
      <w:numFmt w:val="bullet"/>
      <w:lvlText w:val="•"/>
      <w:lvlJc w:val="left"/>
      <w:pPr>
        <w:ind w:left="6715" w:hanging="296"/>
      </w:pPr>
      <w:rPr>
        <w:rFonts w:hint="default"/>
        <w:lang w:val="pt-PT" w:eastAsia="en-US" w:bidi="ar-SA"/>
      </w:rPr>
    </w:lvl>
    <w:lvl w:ilvl="7" w:tplc="AD04F930">
      <w:numFmt w:val="bullet"/>
      <w:lvlText w:val="•"/>
      <w:lvlJc w:val="left"/>
      <w:pPr>
        <w:ind w:left="7768" w:hanging="296"/>
      </w:pPr>
      <w:rPr>
        <w:rFonts w:hint="default"/>
        <w:lang w:val="pt-PT" w:eastAsia="en-US" w:bidi="ar-SA"/>
      </w:rPr>
    </w:lvl>
    <w:lvl w:ilvl="8" w:tplc="2E8E81F2">
      <w:numFmt w:val="bullet"/>
      <w:lvlText w:val="•"/>
      <w:lvlJc w:val="left"/>
      <w:pPr>
        <w:ind w:left="8820" w:hanging="296"/>
      </w:pPr>
      <w:rPr>
        <w:rFonts w:hint="default"/>
        <w:lang w:val="pt-PT" w:eastAsia="en-US" w:bidi="ar-SA"/>
      </w:rPr>
    </w:lvl>
  </w:abstractNum>
  <w:abstractNum w:abstractNumId="1" w15:restartNumberingAfterBreak="0">
    <w:nsid w:val="2CCF30D2"/>
    <w:multiLevelType w:val="hybridMultilevel"/>
    <w:tmpl w:val="665E9CE8"/>
    <w:lvl w:ilvl="0" w:tplc="061A7140">
      <w:start w:val="2"/>
      <w:numFmt w:val="upperRoman"/>
      <w:lvlText w:val="%1"/>
      <w:lvlJc w:val="left"/>
      <w:pPr>
        <w:ind w:left="302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00E63F6">
      <w:numFmt w:val="bullet"/>
      <w:lvlText w:val="•"/>
      <w:lvlJc w:val="left"/>
      <w:pPr>
        <w:ind w:left="1362" w:hanging="203"/>
      </w:pPr>
      <w:rPr>
        <w:rFonts w:hint="default"/>
        <w:lang w:val="pt-PT" w:eastAsia="en-US" w:bidi="ar-SA"/>
      </w:rPr>
    </w:lvl>
    <w:lvl w:ilvl="2" w:tplc="6D56F1C8">
      <w:numFmt w:val="bullet"/>
      <w:lvlText w:val="•"/>
      <w:lvlJc w:val="left"/>
      <w:pPr>
        <w:ind w:left="2425" w:hanging="203"/>
      </w:pPr>
      <w:rPr>
        <w:rFonts w:hint="default"/>
        <w:lang w:val="pt-PT" w:eastAsia="en-US" w:bidi="ar-SA"/>
      </w:rPr>
    </w:lvl>
    <w:lvl w:ilvl="3" w:tplc="18F84314">
      <w:numFmt w:val="bullet"/>
      <w:lvlText w:val="•"/>
      <w:lvlJc w:val="left"/>
      <w:pPr>
        <w:ind w:left="3487" w:hanging="203"/>
      </w:pPr>
      <w:rPr>
        <w:rFonts w:hint="default"/>
        <w:lang w:val="pt-PT" w:eastAsia="en-US" w:bidi="ar-SA"/>
      </w:rPr>
    </w:lvl>
    <w:lvl w:ilvl="4" w:tplc="DCC892DC">
      <w:numFmt w:val="bullet"/>
      <w:lvlText w:val="•"/>
      <w:lvlJc w:val="left"/>
      <w:pPr>
        <w:ind w:left="4550" w:hanging="203"/>
      </w:pPr>
      <w:rPr>
        <w:rFonts w:hint="default"/>
        <w:lang w:val="pt-PT" w:eastAsia="en-US" w:bidi="ar-SA"/>
      </w:rPr>
    </w:lvl>
    <w:lvl w:ilvl="5" w:tplc="674C6A40">
      <w:numFmt w:val="bullet"/>
      <w:lvlText w:val="•"/>
      <w:lvlJc w:val="left"/>
      <w:pPr>
        <w:ind w:left="5613" w:hanging="203"/>
      </w:pPr>
      <w:rPr>
        <w:rFonts w:hint="default"/>
        <w:lang w:val="pt-PT" w:eastAsia="en-US" w:bidi="ar-SA"/>
      </w:rPr>
    </w:lvl>
    <w:lvl w:ilvl="6" w:tplc="B574B3C0">
      <w:numFmt w:val="bullet"/>
      <w:lvlText w:val="•"/>
      <w:lvlJc w:val="left"/>
      <w:pPr>
        <w:ind w:left="6675" w:hanging="203"/>
      </w:pPr>
      <w:rPr>
        <w:rFonts w:hint="default"/>
        <w:lang w:val="pt-PT" w:eastAsia="en-US" w:bidi="ar-SA"/>
      </w:rPr>
    </w:lvl>
    <w:lvl w:ilvl="7" w:tplc="661E1750">
      <w:numFmt w:val="bullet"/>
      <w:lvlText w:val="•"/>
      <w:lvlJc w:val="left"/>
      <w:pPr>
        <w:ind w:left="7738" w:hanging="203"/>
      </w:pPr>
      <w:rPr>
        <w:rFonts w:hint="default"/>
        <w:lang w:val="pt-PT" w:eastAsia="en-US" w:bidi="ar-SA"/>
      </w:rPr>
    </w:lvl>
    <w:lvl w:ilvl="8" w:tplc="C55E5480">
      <w:numFmt w:val="bullet"/>
      <w:lvlText w:val="•"/>
      <w:lvlJc w:val="left"/>
      <w:pPr>
        <w:ind w:left="8800" w:hanging="203"/>
      </w:pPr>
      <w:rPr>
        <w:rFonts w:hint="default"/>
        <w:lang w:val="pt-PT" w:eastAsia="en-US" w:bidi="ar-SA"/>
      </w:rPr>
    </w:lvl>
  </w:abstractNum>
  <w:abstractNum w:abstractNumId="2" w15:restartNumberingAfterBreak="0">
    <w:nsid w:val="2D49046B"/>
    <w:multiLevelType w:val="hybridMultilevel"/>
    <w:tmpl w:val="55680180"/>
    <w:lvl w:ilvl="0" w:tplc="F174911C">
      <w:start w:val="1"/>
      <w:numFmt w:val="upperRoman"/>
      <w:lvlText w:val="%1"/>
      <w:lvlJc w:val="left"/>
      <w:pPr>
        <w:ind w:left="100" w:hanging="23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C20C2AC">
      <w:numFmt w:val="bullet"/>
      <w:lvlText w:val="•"/>
      <w:lvlJc w:val="left"/>
      <w:pPr>
        <w:ind w:left="1182" w:hanging="236"/>
      </w:pPr>
      <w:rPr>
        <w:rFonts w:hint="default"/>
        <w:lang w:val="pt-PT" w:eastAsia="en-US" w:bidi="ar-SA"/>
      </w:rPr>
    </w:lvl>
    <w:lvl w:ilvl="2" w:tplc="DBBC62FA">
      <w:numFmt w:val="bullet"/>
      <w:lvlText w:val="•"/>
      <w:lvlJc w:val="left"/>
      <w:pPr>
        <w:ind w:left="2265" w:hanging="236"/>
      </w:pPr>
      <w:rPr>
        <w:rFonts w:hint="default"/>
        <w:lang w:val="pt-PT" w:eastAsia="en-US" w:bidi="ar-SA"/>
      </w:rPr>
    </w:lvl>
    <w:lvl w:ilvl="3" w:tplc="9B081DC4">
      <w:numFmt w:val="bullet"/>
      <w:lvlText w:val="•"/>
      <w:lvlJc w:val="left"/>
      <w:pPr>
        <w:ind w:left="3347" w:hanging="236"/>
      </w:pPr>
      <w:rPr>
        <w:rFonts w:hint="default"/>
        <w:lang w:val="pt-PT" w:eastAsia="en-US" w:bidi="ar-SA"/>
      </w:rPr>
    </w:lvl>
    <w:lvl w:ilvl="4" w:tplc="321CC838">
      <w:numFmt w:val="bullet"/>
      <w:lvlText w:val="•"/>
      <w:lvlJc w:val="left"/>
      <w:pPr>
        <w:ind w:left="4430" w:hanging="236"/>
      </w:pPr>
      <w:rPr>
        <w:rFonts w:hint="default"/>
        <w:lang w:val="pt-PT" w:eastAsia="en-US" w:bidi="ar-SA"/>
      </w:rPr>
    </w:lvl>
    <w:lvl w:ilvl="5" w:tplc="C8C82108">
      <w:numFmt w:val="bullet"/>
      <w:lvlText w:val="•"/>
      <w:lvlJc w:val="left"/>
      <w:pPr>
        <w:ind w:left="5513" w:hanging="236"/>
      </w:pPr>
      <w:rPr>
        <w:rFonts w:hint="default"/>
        <w:lang w:val="pt-PT" w:eastAsia="en-US" w:bidi="ar-SA"/>
      </w:rPr>
    </w:lvl>
    <w:lvl w:ilvl="6" w:tplc="AF14196C">
      <w:numFmt w:val="bullet"/>
      <w:lvlText w:val="•"/>
      <w:lvlJc w:val="left"/>
      <w:pPr>
        <w:ind w:left="6595" w:hanging="236"/>
      </w:pPr>
      <w:rPr>
        <w:rFonts w:hint="default"/>
        <w:lang w:val="pt-PT" w:eastAsia="en-US" w:bidi="ar-SA"/>
      </w:rPr>
    </w:lvl>
    <w:lvl w:ilvl="7" w:tplc="B81C8512">
      <w:numFmt w:val="bullet"/>
      <w:lvlText w:val="•"/>
      <w:lvlJc w:val="left"/>
      <w:pPr>
        <w:ind w:left="7678" w:hanging="236"/>
      </w:pPr>
      <w:rPr>
        <w:rFonts w:hint="default"/>
        <w:lang w:val="pt-PT" w:eastAsia="en-US" w:bidi="ar-SA"/>
      </w:rPr>
    </w:lvl>
    <w:lvl w:ilvl="8" w:tplc="69381036">
      <w:numFmt w:val="bullet"/>
      <w:lvlText w:val="•"/>
      <w:lvlJc w:val="left"/>
      <w:pPr>
        <w:ind w:left="8760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3127586D"/>
    <w:multiLevelType w:val="hybridMultilevel"/>
    <w:tmpl w:val="4510F13C"/>
    <w:lvl w:ilvl="0" w:tplc="22E4CA9C">
      <w:start w:val="5"/>
      <w:numFmt w:val="upperRoman"/>
      <w:lvlText w:val="%1"/>
      <w:lvlJc w:val="left"/>
      <w:pPr>
        <w:ind w:left="328" w:hanging="22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A12134A">
      <w:numFmt w:val="bullet"/>
      <w:lvlText w:val="•"/>
      <w:lvlJc w:val="left"/>
      <w:pPr>
        <w:ind w:left="1380" w:hanging="229"/>
      </w:pPr>
      <w:rPr>
        <w:rFonts w:hint="default"/>
        <w:lang w:val="pt-PT" w:eastAsia="en-US" w:bidi="ar-SA"/>
      </w:rPr>
    </w:lvl>
    <w:lvl w:ilvl="2" w:tplc="85A47B64">
      <w:numFmt w:val="bullet"/>
      <w:lvlText w:val="•"/>
      <w:lvlJc w:val="left"/>
      <w:pPr>
        <w:ind w:left="2441" w:hanging="229"/>
      </w:pPr>
      <w:rPr>
        <w:rFonts w:hint="default"/>
        <w:lang w:val="pt-PT" w:eastAsia="en-US" w:bidi="ar-SA"/>
      </w:rPr>
    </w:lvl>
    <w:lvl w:ilvl="3" w:tplc="2B049D76">
      <w:numFmt w:val="bullet"/>
      <w:lvlText w:val="•"/>
      <w:lvlJc w:val="left"/>
      <w:pPr>
        <w:ind w:left="3501" w:hanging="229"/>
      </w:pPr>
      <w:rPr>
        <w:rFonts w:hint="default"/>
        <w:lang w:val="pt-PT" w:eastAsia="en-US" w:bidi="ar-SA"/>
      </w:rPr>
    </w:lvl>
    <w:lvl w:ilvl="4" w:tplc="2A045588">
      <w:numFmt w:val="bullet"/>
      <w:lvlText w:val="•"/>
      <w:lvlJc w:val="left"/>
      <w:pPr>
        <w:ind w:left="4562" w:hanging="229"/>
      </w:pPr>
      <w:rPr>
        <w:rFonts w:hint="default"/>
        <w:lang w:val="pt-PT" w:eastAsia="en-US" w:bidi="ar-SA"/>
      </w:rPr>
    </w:lvl>
    <w:lvl w:ilvl="5" w:tplc="D53A8C96">
      <w:numFmt w:val="bullet"/>
      <w:lvlText w:val="•"/>
      <w:lvlJc w:val="left"/>
      <w:pPr>
        <w:ind w:left="5623" w:hanging="229"/>
      </w:pPr>
      <w:rPr>
        <w:rFonts w:hint="default"/>
        <w:lang w:val="pt-PT" w:eastAsia="en-US" w:bidi="ar-SA"/>
      </w:rPr>
    </w:lvl>
    <w:lvl w:ilvl="6" w:tplc="CCC094C8">
      <w:numFmt w:val="bullet"/>
      <w:lvlText w:val="•"/>
      <w:lvlJc w:val="left"/>
      <w:pPr>
        <w:ind w:left="6683" w:hanging="229"/>
      </w:pPr>
      <w:rPr>
        <w:rFonts w:hint="default"/>
        <w:lang w:val="pt-PT" w:eastAsia="en-US" w:bidi="ar-SA"/>
      </w:rPr>
    </w:lvl>
    <w:lvl w:ilvl="7" w:tplc="69F69B70">
      <w:numFmt w:val="bullet"/>
      <w:lvlText w:val="•"/>
      <w:lvlJc w:val="left"/>
      <w:pPr>
        <w:ind w:left="7744" w:hanging="229"/>
      </w:pPr>
      <w:rPr>
        <w:rFonts w:hint="default"/>
        <w:lang w:val="pt-PT" w:eastAsia="en-US" w:bidi="ar-SA"/>
      </w:rPr>
    </w:lvl>
    <w:lvl w:ilvl="8" w:tplc="C2C487F4">
      <w:numFmt w:val="bullet"/>
      <w:lvlText w:val="•"/>
      <w:lvlJc w:val="left"/>
      <w:pPr>
        <w:ind w:left="8804" w:hanging="229"/>
      </w:pPr>
      <w:rPr>
        <w:rFonts w:hint="default"/>
        <w:lang w:val="pt-PT" w:eastAsia="en-US" w:bidi="ar-SA"/>
      </w:rPr>
    </w:lvl>
  </w:abstractNum>
  <w:abstractNum w:abstractNumId="4" w15:restartNumberingAfterBreak="0">
    <w:nsid w:val="59D51B2A"/>
    <w:multiLevelType w:val="hybridMultilevel"/>
    <w:tmpl w:val="B4DCF03C"/>
    <w:lvl w:ilvl="0" w:tplc="B90C9ACA">
      <w:start w:val="1"/>
      <w:numFmt w:val="upperRoman"/>
      <w:lvlText w:val="%1"/>
      <w:lvlJc w:val="left"/>
      <w:pPr>
        <w:ind w:left="100" w:hanging="14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DD0323A">
      <w:numFmt w:val="bullet"/>
      <w:lvlText w:val="•"/>
      <w:lvlJc w:val="left"/>
      <w:pPr>
        <w:ind w:left="1182" w:hanging="140"/>
      </w:pPr>
      <w:rPr>
        <w:rFonts w:hint="default"/>
        <w:lang w:val="pt-PT" w:eastAsia="en-US" w:bidi="ar-SA"/>
      </w:rPr>
    </w:lvl>
    <w:lvl w:ilvl="2" w:tplc="4A621DA6">
      <w:numFmt w:val="bullet"/>
      <w:lvlText w:val="•"/>
      <w:lvlJc w:val="left"/>
      <w:pPr>
        <w:ind w:left="2265" w:hanging="140"/>
      </w:pPr>
      <w:rPr>
        <w:rFonts w:hint="default"/>
        <w:lang w:val="pt-PT" w:eastAsia="en-US" w:bidi="ar-SA"/>
      </w:rPr>
    </w:lvl>
    <w:lvl w:ilvl="3" w:tplc="CCB851CE">
      <w:numFmt w:val="bullet"/>
      <w:lvlText w:val="•"/>
      <w:lvlJc w:val="left"/>
      <w:pPr>
        <w:ind w:left="3347" w:hanging="140"/>
      </w:pPr>
      <w:rPr>
        <w:rFonts w:hint="default"/>
        <w:lang w:val="pt-PT" w:eastAsia="en-US" w:bidi="ar-SA"/>
      </w:rPr>
    </w:lvl>
    <w:lvl w:ilvl="4" w:tplc="A98845A6">
      <w:numFmt w:val="bullet"/>
      <w:lvlText w:val="•"/>
      <w:lvlJc w:val="left"/>
      <w:pPr>
        <w:ind w:left="4430" w:hanging="140"/>
      </w:pPr>
      <w:rPr>
        <w:rFonts w:hint="default"/>
        <w:lang w:val="pt-PT" w:eastAsia="en-US" w:bidi="ar-SA"/>
      </w:rPr>
    </w:lvl>
    <w:lvl w:ilvl="5" w:tplc="4DA074C8">
      <w:numFmt w:val="bullet"/>
      <w:lvlText w:val="•"/>
      <w:lvlJc w:val="left"/>
      <w:pPr>
        <w:ind w:left="5513" w:hanging="140"/>
      </w:pPr>
      <w:rPr>
        <w:rFonts w:hint="default"/>
        <w:lang w:val="pt-PT" w:eastAsia="en-US" w:bidi="ar-SA"/>
      </w:rPr>
    </w:lvl>
    <w:lvl w:ilvl="6" w:tplc="9D1851CA">
      <w:numFmt w:val="bullet"/>
      <w:lvlText w:val="•"/>
      <w:lvlJc w:val="left"/>
      <w:pPr>
        <w:ind w:left="6595" w:hanging="140"/>
      </w:pPr>
      <w:rPr>
        <w:rFonts w:hint="default"/>
        <w:lang w:val="pt-PT" w:eastAsia="en-US" w:bidi="ar-SA"/>
      </w:rPr>
    </w:lvl>
    <w:lvl w:ilvl="7" w:tplc="071281E6">
      <w:numFmt w:val="bullet"/>
      <w:lvlText w:val="•"/>
      <w:lvlJc w:val="left"/>
      <w:pPr>
        <w:ind w:left="7678" w:hanging="140"/>
      </w:pPr>
      <w:rPr>
        <w:rFonts w:hint="default"/>
        <w:lang w:val="pt-PT" w:eastAsia="en-US" w:bidi="ar-SA"/>
      </w:rPr>
    </w:lvl>
    <w:lvl w:ilvl="8" w:tplc="E286AD40">
      <w:numFmt w:val="bullet"/>
      <w:lvlText w:val="•"/>
      <w:lvlJc w:val="left"/>
      <w:pPr>
        <w:ind w:left="8760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6B81789F"/>
    <w:multiLevelType w:val="hybridMultilevel"/>
    <w:tmpl w:val="9056A0A2"/>
    <w:lvl w:ilvl="0" w:tplc="D5DA8C40">
      <w:start w:val="1"/>
      <w:numFmt w:val="upperRoman"/>
      <w:lvlText w:val="%1"/>
      <w:lvlJc w:val="left"/>
      <w:pPr>
        <w:ind w:left="234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B3C339E">
      <w:numFmt w:val="bullet"/>
      <w:lvlText w:val="•"/>
      <w:lvlJc w:val="left"/>
      <w:pPr>
        <w:ind w:left="1308" w:hanging="135"/>
      </w:pPr>
      <w:rPr>
        <w:rFonts w:hint="default"/>
        <w:lang w:val="pt-PT" w:eastAsia="en-US" w:bidi="ar-SA"/>
      </w:rPr>
    </w:lvl>
    <w:lvl w:ilvl="2" w:tplc="85208A9C">
      <w:numFmt w:val="bullet"/>
      <w:lvlText w:val="•"/>
      <w:lvlJc w:val="left"/>
      <w:pPr>
        <w:ind w:left="2377" w:hanging="135"/>
      </w:pPr>
      <w:rPr>
        <w:rFonts w:hint="default"/>
        <w:lang w:val="pt-PT" w:eastAsia="en-US" w:bidi="ar-SA"/>
      </w:rPr>
    </w:lvl>
    <w:lvl w:ilvl="3" w:tplc="EBAE1F14">
      <w:numFmt w:val="bullet"/>
      <w:lvlText w:val="•"/>
      <w:lvlJc w:val="left"/>
      <w:pPr>
        <w:ind w:left="3445" w:hanging="135"/>
      </w:pPr>
      <w:rPr>
        <w:rFonts w:hint="default"/>
        <w:lang w:val="pt-PT" w:eastAsia="en-US" w:bidi="ar-SA"/>
      </w:rPr>
    </w:lvl>
    <w:lvl w:ilvl="4" w:tplc="A6D48B3C">
      <w:numFmt w:val="bullet"/>
      <w:lvlText w:val="•"/>
      <w:lvlJc w:val="left"/>
      <w:pPr>
        <w:ind w:left="4514" w:hanging="135"/>
      </w:pPr>
      <w:rPr>
        <w:rFonts w:hint="default"/>
        <w:lang w:val="pt-PT" w:eastAsia="en-US" w:bidi="ar-SA"/>
      </w:rPr>
    </w:lvl>
    <w:lvl w:ilvl="5" w:tplc="E354942A">
      <w:numFmt w:val="bullet"/>
      <w:lvlText w:val="•"/>
      <w:lvlJc w:val="left"/>
      <w:pPr>
        <w:ind w:left="5583" w:hanging="135"/>
      </w:pPr>
      <w:rPr>
        <w:rFonts w:hint="default"/>
        <w:lang w:val="pt-PT" w:eastAsia="en-US" w:bidi="ar-SA"/>
      </w:rPr>
    </w:lvl>
    <w:lvl w:ilvl="6" w:tplc="9A32F82A">
      <w:numFmt w:val="bullet"/>
      <w:lvlText w:val="•"/>
      <w:lvlJc w:val="left"/>
      <w:pPr>
        <w:ind w:left="6651" w:hanging="135"/>
      </w:pPr>
      <w:rPr>
        <w:rFonts w:hint="default"/>
        <w:lang w:val="pt-PT" w:eastAsia="en-US" w:bidi="ar-SA"/>
      </w:rPr>
    </w:lvl>
    <w:lvl w:ilvl="7" w:tplc="1ACE9794">
      <w:numFmt w:val="bullet"/>
      <w:lvlText w:val="•"/>
      <w:lvlJc w:val="left"/>
      <w:pPr>
        <w:ind w:left="7720" w:hanging="135"/>
      </w:pPr>
      <w:rPr>
        <w:rFonts w:hint="default"/>
        <w:lang w:val="pt-PT" w:eastAsia="en-US" w:bidi="ar-SA"/>
      </w:rPr>
    </w:lvl>
    <w:lvl w:ilvl="8" w:tplc="AFD0640E">
      <w:numFmt w:val="bullet"/>
      <w:lvlText w:val="•"/>
      <w:lvlJc w:val="left"/>
      <w:pPr>
        <w:ind w:left="8788" w:hanging="135"/>
      </w:pPr>
      <w:rPr>
        <w:rFonts w:hint="default"/>
        <w:lang w:val="pt-PT" w:eastAsia="en-US" w:bidi="ar-SA"/>
      </w:rPr>
    </w:lvl>
  </w:abstractNum>
  <w:num w:numId="1" w16cid:durableId="671639100">
    <w:abstractNumId w:val="2"/>
  </w:num>
  <w:num w:numId="2" w16cid:durableId="1372531505">
    <w:abstractNumId w:val="3"/>
  </w:num>
  <w:num w:numId="3" w16cid:durableId="1347555238">
    <w:abstractNumId w:val="1"/>
  </w:num>
  <w:num w:numId="4" w16cid:durableId="811826161">
    <w:abstractNumId w:val="4"/>
  </w:num>
  <w:num w:numId="5" w16cid:durableId="213663190">
    <w:abstractNumId w:val="0"/>
  </w:num>
  <w:num w:numId="6" w16cid:durableId="1559631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9E"/>
    <w:rsid w:val="00025E23"/>
    <w:rsid w:val="00032463"/>
    <w:rsid w:val="00054C5B"/>
    <w:rsid w:val="000B7F50"/>
    <w:rsid w:val="00112702"/>
    <w:rsid w:val="001454C1"/>
    <w:rsid w:val="00156DEC"/>
    <w:rsid w:val="00165388"/>
    <w:rsid w:val="00264EC4"/>
    <w:rsid w:val="00280E71"/>
    <w:rsid w:val="002D43A4"/>
    <w:rsid w:val="00363E47"/>
    <w:rsid w:val="003A36B2"/>
    <w:rsid w:val="003D7734"/>
    <w:rsid w:val="00471B5E"/>
    <w:rsid w:val="00517AFF"/>
    <w:rsid w:val="00527A04"/>
    <w:rsid w:val="0053113F"/>
    <w:rsid w:val="0055667A"/>
    <w:rsid w:val="00586AB9"/>
    <w:rsid w:val="005C1DEC"/>
    <w:rsid w:val="005C4DE7"/>
    <w:rsid w:val="0061604A"/>
    <w:rsid w:val="0064389B"/>
    <w:rsid w:val="0066566C"/>
    <w:rsid w:val="00682F47"/>
    <w:rsid w:val="00685434"/>
    <w:rsid w:val="006F0719"/>
    <w:rsid w:val="00707F55"/>
    <w:rsid w:val="0071139E"/>
    <w:rsid w:val="007E242E"/>
    <w:rsid w:val="0086102D"/>
    <w:rsid w:val="00893AE2"/>
    <w:rsid w:val="00895D84"/>
    <w:rsid w:val="008D3C0E"/>
    <w:rsid w:val="00961BE6"/>
    <w:rsid w:val="009D2A29"/>
    <w:rsid w:val="00A327EF"/>
    <w:rsid w:val="00A63B0D"/>
    <w:rsid w:val="00AA38E2"/>
    <w:rsid w:val="00AD3B40"/>
    <w:rsid w:val="00B32EB7"/>
    <w:rsid w:val="00BC5AB2"/>
    <w:rsid w:val="00BF132D"/>
    <w:rsid w:val="00C937E7"/>
    <w:rsid w:val="00D05B92"/>
    <w:rsid w:val="00D212DD"/>
    <w:rsid w:val="00D65241"/>
    <w:rsid w:val="00D72A13"/>
    <w:rsid w:val="00DD464E"/>
    <w:rsid w:val="00DE248F"/>
    <w:rsid w:val="00DE7FB0"/>
    <w:rsid w:val="00DF2460"/>
    <w:rsid w:val="00E42B19"/>
    <w:rsid w:val="00E904B3"/>
    <w:rsid w:val="00EE5B97"/>
    <w:rsid w:val="00EF41FE"/>
    <w:rsid w:val="00F34C70"/>
    <w:rsid w:val="00F954BF"/>
    <w:rsid w:val="00F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4C61"/>
  <w15:chartTrackingRefBased/>
  <w15:docId w15:val="{2F457ADE-EE66-4388-8B04-FE8F63FD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9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71139E"/>
    <w:pPr>
      <w:ind w:left="100" w:right="111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139E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71139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1139E"/>
    <w:rPr>
      <w:rFonts w:ascii="Arial MT" w:eastAsia="Arial MT" w:hAnsi="Arial MT" w:cs="Arial MT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71139E"/>
    <w:pPr>
      <w:spacing w:before="120"/>
      <w:ind w:left="100"/>
    </w:pPr>
  </w:style>
  <w:style w:type="paragraph" w:styleId="Cabealho">
    <w:name w:val="header"/>
    <w:basedOn w:val="Normal"/>
    <w:link w:val="CabealhoChar"/>
    <w:unhideWhenUsed/>
    <w:rsid w:val="00D05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5B92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05B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5B92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SemEspaamento">
    <w:name w:val="No Spacing"/>
    <w:uiPriority w:val="1"/>
    <w:qFormat/>
    <w:rsid w:val="00BF132D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61BE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fabianavilar@al.ma.le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p.fabianavilar@al.ma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1198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37</cp:revision>
  <cp:lastPrinted>2024-08-05T18:41:00Z</cp:lastPrinted>
  <dcterms:created xsi:type="dcterms:W3CDTF">2024-07-25T12:37:00Z</dcterms:created>
  <dcterms:modified xsi:type="dcterms:W3CDTF">2024-08-05T18:43:00Z</dcterms:modified>
</cp:coreProperties>
</file>