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3BAD" w14:textId="77777777" w:rsidR="00E55E32" w:rsidRDefault="009B29C3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PROJETO DE RESOLUÇÃO LEGISLATIVA N° ___/2024</w:t>
      </w:r>
    </w:p>
    <w:p w14:paraId="24A4560F" w14:textId="77777777" w:rsidR="00E55E32" w:rsidRDefault="00E55E32">
      <w:pPr>
        <w:ind w:left="8508"/>
        <w:jc w:val="both"/>
        <w:rPr>
          <w:rFonts w:ascii="Arial" w:hAnsi="Arial"/>
        </w:rPr>
      </w:pPr>
    </w:p>
    <w:p w14:paraId="6B8B34B2" w14:textId="01BCB03A" w:rsidR="00E55E32" w:rsidRDefault="00070556" w:rsidP="008764F7">
      <w:pPr>
        <w:ind w:left="4963"/>
        <w:jc w:val="both"/>
        <w:rPr>
          <w:rFonts w:ascii="Arial" w:hAnsi="Arial"/>
        </w:rPr>
      </w:pPr>
      <w:r w:rsidRPr="00070556">
        <w:rPr>
          <w:rFonts w:ascii="Arial" w:hAnsi="Arial"/>
        </w:rPr>
        <w:t xml:space="preserve">Altera </w:t>
      </w:r>
      <w:r>
        <w:rPr>
          <w:rFonts w:ascii="Arial" w:hAnsi="Arial"/>
        </w:rPr>
        <w:t xml:space="preserve">os arts. </w:t>
      </w:r>
      <w:bookmarkStart w:id="0" w:name="_Hlk179543049"/>
      <w:r>
        <w:rPr>
          <w:rFonts w:ascii="Arial" w:hAnsi="Arial"/>
        </w:rPr>
        <w:t>7°</w:t>
      </w:r>
      <w:r w:rsidR="00DC26D8">
        <w:rPr>
          <w:rFonts w:ascii="Arial" w:hAnsi="Arial"/>
        </w:rPr>
        <w:t xml:space="preserve"> e</w:t>
      </w:r>
      <w:r>
        <w:rPr>
          <w:rFonts w:ascii="Arial" w:hAnsi="Arial"/>
        </w:rPr>
        <w:t xml:space="preserve"> 8° </w:t>
      </w:r>
      <w:bookmarkEnd w:id="0"/>
      <w:r>
        <w:rPr>
          <w:rFonts w:ascii="Arial" w:hAnsi="Arial"/>
        </w:rPr>
        <w:t>da</w:t>
      </w:r>
      <w:r w:rsidRPr="00070556">
        <w:rPr>
          <w:rFonts w:ascii="Arial" w:hAnsi="Arial"/>
        </w:rPr>
        <w:t xml:space="preserve"> Resolução</w:t>
      </w:r>
      <w:r w:rsidR="008764F7">
        <w:rPr>
          <w:rFonts w:ascii="Arial" w:hAnsi="Arial"/>
        </w:rPr>
        <w:t xml:space="preserve"> </w:t>
      </w:r>
      <w:r w:rsidRPr="00070556">
        <w:rPr>
          <w:rFonts w:ascii="Arial" w:hAnsi="Arial"/>
        </w:rPr>
        <w:t>Legislativa nº 449 de 24 de junho de 2004</w:t>
      </w:r>
      <w:r w:rsidR="00677F70">
        <w:rPr>
          <w:rFonts w:ascii="Arial" w:hAnsi="Arial"/>
        </w:rPr>
        <w:t xml:space="preserve">, </w:t>
      </w:r>
      <w:r w:rsidRPr="00070556">
        <w:rPr>
          <w:rFonts w:ascii="Arial" w:hAnsi="Arial"/>
        </w:rPr>
        <w:t>Regimento Interno da Assembleia Legislativa do Estado do Maranhão</w:t>
      </w:r>
      <w:r w:rsidR="00677F70">
        <w:rPr>
          <w:rFonts w:ascii="Arial" w:hAnsi="Arial"/>
        </w:rPr>
        <w:t>, e dá outras providências</w:t>
      </w:r>
      <w:r w:rsidRPr="00070556">
        <w:rPr>
          <w:rFonts w:ascii="Arial" w:hAnsi="Arial"/>
        </w:rPr>
        <w:t>.</w:t>
      </w:r>
      <w:r w:rsidRPr="00070556">
        <w:rPr>
          <w:rFonts w:ascii="Arial" w:hAnsi="Arial"/>
        </w:rPr>
        <w:cr/>
      </w:r>
    </w:p>
    <w:p w14:paraId="56718986" w14:textId="77777777" w:rsidR="00E55E32" w:rsidRDefault="00E55E32">
      <w:pPr>
        <w:ind w:firstLine="1134"/>
        <w:jc w:val="both"/>
        <w:rPr>
          <w:rFonts w:ascii="Arial" w:hAnsi="Arial"/>
        </w:rPr>
      </w:pPr>
    </w:p>
    <w:p w14:paraId="5CB5B311" w14:textId="1B28B292" w:rsidR="00E55E32" w:rsidRDefault="009B29C3">
      <w:pPr>
        <w:ind w:firstLine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Art. 1° </w:t>
      </w:r>
      <w:r w:rsidR="00070556">
        <w:rPr>
          <w:rFonts w:ascii="Arial" w:hAnsi="Arial"/>
        </w:rPr>
        <w:t xml:space="preserve">Os arts. </w:t>
      </w:r>
      <w:r w:rsidR="00070556" w:rsidRPr="00070556">
        <w:rPr>
          <w:rFonts w:ascii="Arial" w:hAnsi="Arial"/>
        </w:rPr>
        <w:t>7°</w:t>
      </w:r>
      <w:r w:rsidR="00DC26D8">
        <w:rPr>
          <w:rFonts w:ascii="Arial" w:hAnsi="Arial"/>
        </w:rPr>
        <w:t xml:space="preserve"> e</w:t>
      </w:r>
      <w:r w:rsidR="00070556" w:rsidRPr="00070556">
        <w:rPr>
          <w:rFonts w:ascii="Arial" w:hAnsi="Arial"/>
        </w:rPr>
        <w:t xml:space="preserve"> 8° </w:t>
      </w:r>
      <w:r w:rsidR="00070556">
        <w:rPr>
          <w:rFonts w:ascii="Arial" w:hAnsi="Arial"/>
        </w:rPr>
        <w:t>da</w:t>
      </w:r>
      <w:r w:rsidR="00070556" w:rsidRPr="00070556">
        <w:rPr>
          <w:rFonts w:ascii="Arial" w:hAnsi="Arial"/>
        </w:rPr>
        <w:t xml:space="preserve"> </w:t>
      </w:r>
      <w:r>
        <w:rPr>
          <w:rFonts w:ascii="Arial" w:hAnsi="Arial"/>
        </w:rPr>
        <w:t>Resolução Legislativa nº 449, de 24 de junho de 2004, passa</w:t>
      </w:r>
      <w:r w:rsidR="00070556">
        <w:rPr>
          <w:rFonts w:ascii="Arial" w:hAnsi="Arial"/>
        </w:rPr>
        <w:t>m</w:t>
      </w:r>
      <w:r>
        <w:rPr>
          <w:rFonts w:ascii="Arial" w:hAnsi="Arial"/>
        </w:rPr>
        <w:t xml:space="preserve"> a vigorar com a seguinte redação: </w:t>
      </w:r>
    </w:p>
    <w:p w14:paraId="41A387C4" w14:textId="77777777" w:rsidR="00E55E32" w:rsidRDefault="00E55E32">
      <w:pPr>
        <w:jc w:val="both"/>
        <w:rPr>
          <w:rFonts w:ascii="Arial" w:hAnsi="Arial"/>
        </w:rPr>
      </w:pPr>
    </w:p>
    <w:p w14:paraId="14780949" w14:textId="77777777" w:rsidR="00070556" w:rsidRDefault="00070556">
      <w:pPr>
        <w:ind w:left="354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[...]</w:t>
      </w:r>
    </w:p>
    <w:p w14:paraId="60E741E1" w14:textId="77777777" w:rsidR="00070556" w:rsidRDefault="00070556">
      <w:pPr>
        <w:ind w:left="3545"/>
        <w:jc w:val="both"/>
        <w:rPr>
          <w:rFonts w:ascii="Arial" w:hAnsi="Arial"/>
          <w:sz w:val="20"/>
          <w:szCs w:val="20"/>
        </w:rPr>
      </w:pPr>
    </w:p>
    <w:p w14:paraId="399C35F5" w14:textId="20D7E228" w:rsidR="00E55E32" w:rsidRDefault="009B29C3">
      <w:pPr>
        <w:ind w:left="3545"/>
        <w:jc w:val="both"/>
        <w:rPr>
          <w:rFonts w:ascii="Arial" w:hAnsi="Arial"/>
          <w:sz w:val="20"/>
          <w:szCs w:val="20"/>
        </w:rPr>
      </w:pPr>
      <w:r w:rsidRPr="00677F70">
        <w:rPr>
          <w:rFonts w:ascii="Arial" w:hAnsi="Arial"/>
          <w:b/>
          <w:bCs/>
          <w:sz w:val="20"/>
          <w:szCs w:val="20"/>
        </w:rPr>
        <w:t>Art.7º</w:t>
      </w:r>
      <w:r>
        <w:rPr>
          <w:rFonts w:ascii="Arial" w:hAnsi="Arial"/>
          <w:sz w:val="20"/>
          <w:szCs w:val="20"/>
        </w:rPr>
        <w:t xml:space="preserve"> A partir do dia primeiro de novembro do segundo ano da Legislatura, realizar-se-á Sessão Preparatória para a eleição da Mesa Diretora da Assembleia Legislativa do Estado do Maranhão, mediante voto secreto, que tomará posse no dia 1º de fevereiro do terceiro ano da Legislatura, em data e horário a serem definidos por Ato da Presidência, com antecedência de 48 horas da realização do pleito, obedecido o disposto no art. 8º e seus incisos do Regimento Interno.</w:t>
      </w:r>
    </w:p>
    <w:p w14:paraId="5C4BBEE1" w14:textId="77777777" w:rsidR="00070556" w:rsidRDefault="00070556">
      <w:pPr>
        <w:ind w:left="3545"/>
        <w:jc w:val="both"/>
        <w:rPr>
          <w:rFonts w:ascii="Arial" w:hAnsi="Arial"/>
          <w:sz w:val="20"/>
          <w:szCs w:val="20"/>
        </w:rPr>
      </w:pPr>
    </w:p>
    <w:p w14:paraId="5530A678" w14:textId="77777777" w:rsidR="00070556" w:rsidRDefault="00070556" w:rsidP="00070556">
      <w:pPr>
        <w:ind w:left="3545"/>
        <w:jc w:val="both"/>
        <w:rPr>
          <w:rFonts w:ascii="Arial" w:hAnsi="Arial"/>
          <w:sz w:val="20"/>
          <w:szCs w:val="20"/>
        </w:rPr>
      </w:pPr>
      <w:r w:rsidRPr="00677F70">
        <w:rPr>
          <w:rFonts w:ascii="Arial" w:hAnsi="Arial"/>
          <w:b/>
          <w:bCs/>
          <w:sz w:val="20"/>
          <w:szCs w:val="20"/>
        </w:rPr>
        <w:t>Art. 8º</w:t>
      </w:r>
      <w:r w:rsidRPr="00070556">
        <w:rPr>
          <w:rFonts w:ascii="Arial" w:hAnsi="Arial"/>
          <w:sz w:val="20"/>
          <w:szCs w:val="20"/>
        </w:rPr>
        <w:t xml:space="preserve"> A eleição dos membros da Mesa far-se-á em votação por escrutínio secreto, exigida a maioria absoluta de votos em primeiro turno e maioria simples em segundo turno, presentes a maioria absoluta dos Deputados, observadas as seguintes exigências e formalidades: </w:t>
      </w:r>
    </w:p>
    <w:p w14:paraId="0C630B4C" w14:textId="77777777" w:rsidR="00070556" w:rsidRPr="00070556" w:rsidRDefault="00070556" w:rsidP="00070556">
      <w:pPr>
        <w:ind w:left="3545"/>
        <w:jc w:val="both"/>
        <w:rPr>
          <w:rFonts w:ascii="Arial" w:hAnsi="Arial"/>
          <w:sz w:val="20"/>
          <w:szCs w:val="20"/>
        </w:rPr>
      </w:pPr>
    </w:p>
    <w:p w14:paraId="5EFE579F" w14:textId="603D17C1" w:rsidR="00070556" w:rsidRDefault="00A470FB" w:rsidP="00070556">
      <w:pPr>
        <w:ind w:left="354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[...]</w:t>
      </w:r>
    </w:p>
    <w:p w14:paraId="616A0DF0" w14:textId="77777777" w:rsidR="00070556" w:rsidRPr="00070556" w:rsidRDefault="00070556" w:rsidP="00070556">
      <w:pPr>
        <w:ind w:left="3545"/>
        <w:jc w:val="both"/>
        <w:rPr>
          <w:rFonts w:ascii="Arial" w:hAnsi="Arial"/>
          <w:sz w:val="20"/>
          <w:szCs w:val="20"/>
        </w:rPr>
      </w:pPr>
    </w:p>
    <w:p w14:paraId="4302744C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>III - a votação ocorrerá por cédulas impressas ou datilografadas que serão entregues aos Deputados em sobrecarta fechada e rubricada pelo Presidente da Mesa Diretora, observadas as seguintes exigências:</w:t>
      </w:r>
    </w:p>
    <w:p w14:paraId="50344F2A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>a) cada cédula conterá somente o nome do votado e o cargo a que concorre, embora seja um só o ato de votação para todos os cargos, ou chapa completa, desde que decorrente de acordo partidário;</w:t>
      </w:r>
    </w:p>
    <w:p w14:paraId="01CDEA02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>b) para os cargos em que haja o registro de candidatos avulsos, a votação ocorrerá de forma individualizada.</w:t>
      </w:r>
    </w:p>
    <w:p w14:paraId="539709D8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>c) colocação, em cabina indevassável, das cédulas em sobrecartas que resguardem o sigilo do voto;</w:t>
      </w:r>
    </w:p>
    <w:p w14:paraId="6461895F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>d) acompanhamento dos trabalhos de apuração, na Mesa, por 2 (dois) ou mais Deputados indicados à Presidência por Partidos ou Blocos Parlamentares diferentes e por candidatos avulsos;</w:t>
      </w:r>
    </w:p>
    <w:p w14:paraId="0CDFF38E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>e) o Secretário designado pelo Presidente retirará as sobrecartas das urnas, contá-las-á e, verificada a coincidência do seu número com o dos votantes, do que será cientificado o Plenário, abri-las-á e separará as cédulas pelos cargos a preencher;</w:t>
      </w:r>
    </w:p>
    <w:p w14:paraId="068F5399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 xml:space="preserve">f) leitura pelo Presidente dos nomes dos votados; </w:t>
      </w:r>
    </w:p>
    <w:p w14:paraId="4386D339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>g) proclamação dos votos, em voz alta, por um Secretário e sua anotação por 2 (dois) outros, à medida que apurados;</w:t>
      </w:r>
    </w:p>
    <w:p w14:paraId="266205DA" w14:textId="77777777" w:rsid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 xml:space="preserve">h) invalidação da cédula que não atenda ao disposto no inciso III deste art. 8°; </w:t>
      </w:r>
    </w:p>
    <w:p w14:paraId="519C63E7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</w:p>
    <w:p w14:paraId="1987555D" w14:textId="77777777" w:rsid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lastRenderedPageBreak/>
        <w:t xml:space="preserve">IV - eleição do candidato mais idoso, em caso de empate; </w:t>
      </w:r>
    </w:p>
    <w:p w14:paraId="2AE3FDBC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</w:p>
    <w:p w14:paraId="77E28A1A" w14:textId="77777777" w:rsid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>V - proclamação, pelo Presidente, do resultado final e posse imediata dos eleitos;</w:t>
      </w:r>
    </w:p>
    <w:p w14:paraId="4D6798B9" w14:textId="77777777" w:rsidR="008764F7" w:rsidRPr="008764F7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</w:p>
    <w:p w14:paraId="245231D3" w14:textId="48D905ED" w:rsidR="00070556" w:rsidRDefault="008764F7" w:rsidP="008764F7">
      <w:pPr>
        <w:ind w:left="3545"/>
        <w:jc w:val="both"/>
        <w:rPr>
          <w:rFonts w:ascii="Arial" w:hAnsi="Arial"/>
          <w:sz w:val="20"/>
          <w:szCs w:val="20"/>
        </w:rPr>
      </w:pPr>
      <w:r w:rsidRPr="008764F7">
        <w:rPr>
          <w:rFonts w:ascii="Arial" w:hAnsi="Arial"/>
          <w:sz w:val="20"/>
          <w:szCs w:val="20"/>
        </w:rPr>
        <w:t>VI - a realização de segundo turno, com os dois mais votados para cada cargo, quando no primeiro não for alcançada a maioria absoluta, no prazo de quinze minutos contados do encerramento da primeira votação.</w:t>
      </w:r>
    </w:p>
    <w:p w14:paraId="41D0F663" w14:textId="77777777" w:rsidR="00677F70" w:rsidRPr="00070556" w:rsidRDefault="00677F70" w:rsidP="008764F7">
      <w:pPr>
        <w:ind w:left="3545"/>
        <w:jc w:val="both"/>
        <w:rPr>
          <w:rFonts w:ascii="Arial" w:hAnsi="Arial"/>
          <w:sz w:val="20"/>
          <w:szCs w:val="20"/>
        </w:rPr>
      </w:pPr>
    </w:p>
    <w:p w14:paraId="38CEC3FB" w14:textId="2F76B1EB" w:rsidR="00E55E32" w:rsidRDefault="008764F7">
      <w:pPr>
        <w:ind w:left="354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[...]</w:t>
      </w:r>
    </w:p>
    <w:p w14:paraId="0F992A31" w14:textId="77777777" w:rsidR="008764F7" w:rsidRPr="00677F70" w:rsidRDefault="008764F7">
      <w:pPr>
        <w:ind w:left="3545"/>
        <w:jc w:val="both"/>
        <w:rPr>
          <w:rFonts w:asciiTheme="minorHAnsi" w:hAnsiTheme="minorHAnsi" w:cstheme="minorHAnsi"/>
          <w:sz w:val="20"/>
          <w:szCs w:val="20"/>
        </w:rPr>
      </w:pPr>
    </w:p>
    <w:p w14:paraId="6F415510" w14:textId="77777777" w:rsidR="00E55E32" w:rsidRDefault="00E55E32">
      <w:pPr>
        <w:ind w:firstLine="567"/>
        <w:jc w:val="both"/>
        <w:rPr>
          <w:rFonts w:ascii="Arial" w:hAnsi="Arial"/>
        </w:rPr>
      </w:pPr>
    </w:p>
    <w:p w14:paraId="3123FD0E" w14:textId="57C4A483" w:rsidR="008764F7" w:rsidRDefault="009B29C3">
      <w:pPr>
        <w:ind w:firstLine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2º</w:t>
      </w:r>
      <w:r>
        <w:rPr>
          <w:rFonts w:ascii="Arial" w:hAnsi="Arial"/>
        </w:rPr>
        <w:t xml:space="preserve"> </w:t>
      </w:r>
      <w:r w:rsidR="008764F7">
        <w:rPr>
          <w:rFonts w:ascii="Arial" w:hAnsi="Arial"/>
        </w:rPr>
        <w:t>Revogam-se os incisos VII</w:t>
      </w:r>
      <w:r w:rsidR="00677F70">
        <w:rPr>
          <w:rFonts w:ascii="Arial" w:hAnsi="Arial"/>
        </w:rPr>
        <w:t xml:space="preserve"> e VIII do art. </w:t>
      </w:r>
      <w:r w:rsidR="008764F7">
        <w:rPr>
          <w:rFonts w:ascii="Arial" w:hAnsi="Arial"/>
        </w:rPr>
        <w:t xml:space="preserve"> </w:t>
      </w:r>
      <w:r w:rsidR="00677F70">
        <w:rPr>
          <w:rFonts w:ascii="Arial" w:hAnsi="Arial"/>
        </w:rPr>
        <w:t>8° da</w:t>
      </w:r>
      <w:r w:rsidR="00677F70" w:rsidRPr="00070556">
        <w:rPr>
          <w:rFonts w:ascii="Arial" w:hAnsi="Arial"/>
        </w:rPr>
        <w:t xml:space="preserve"> </w:t>
      </w:r>
      <w:r w:rsidR="00677F70">
        <w:rPr>
          <w:rFonts w:ascii="Arial" w:hAnsi="Arial"/>
        </w:rPr>
        <w:t>Resolução Legislativa nº 449, de 24 de junho de 2004</w:t>
      </w:r>
    </w:p>
    <w:p w14:paraId="3ACBC628" w14:textId="77777777" w:rsidR="00677F70" w:rsidRDefault="00677F70">
      <w:pPr>
        <w:ind w:firstLine="567"/>
        <w:jc w:val="both"/>
        <w:rPr>
          <w:rFonts w:ascii="Arial" w:hAnsi="Arial"/>
        </w:rPr>
      </w:pPr>
    </w:p>
    <w:p w14:paraId="386941B2" w14:textId="6C910726" w:rsidR="00E55E32" w:rsidRDefault="008764F7">
      <w:pPr>
        <w:ind w:firstLine="567"/>
        <w:jc w:val="both"/>
        <w:rPr>
          <w:rFonts w:ascii="Arial" w:hAnsi="Arial"/>
        </w:rPr>
      </w:pPr>
      <w:r w:rsidRPr="00677F70">
        <w:rPr>
          <w:rFonts w:ascii="Arial" w:hAnsi="Arial"/>
          <w:b/>
          <w:bCs/>
        </w:rPr>
        <w:t>Art. 3°</w:t>
      </w:r>
      <w:r>
        <w:rPr>
          <w:rFonts w:ascii="Arial" w:hAnsi="Arial"/>
        </w:rPr>
        <w:t xml:space="preserve"> Esta Resolução Legislativa entra em vigor na data de sua publicação. </w:t>
      </w:r>
    </w:p>
    <w:p w14:paraId="390A1F4F" w14:textId="77777777" w:rsidR="00E55E32" w:rsidRDefault="00E55E32">
      <w:pPr>
        <w:ind w:firstLine="567"/>
        <w:jc w:val="both"/>
        <w:rPr>
          <w:rFonts w:ascii="Arial" w:hAnsi="Arial"/>
        </w:rPr>
      </w:pPr>
    </w:p>
    <w:p w14:paraId="545FE4C7" w14:textId="57E2FCD5" w:rsidR="00E55E32" w:rsidRDefault="009B29C3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PLENÁRIO DEPUTADO ESTADUAL “NAGIB HAICKEL” DO PALÁCIO “MANOEL BECKMAN”, EM SÃO LUÍS, </w:t>
      </w:r>
      <w:r w:rsidR="00527A29">
        <w:rPr>
          <w:rFonts w:ascii="Arial" w:hAnsi="Arial"/>
        </w:rPr>
        <w:t>14</w:t>
      </w:r>
      <w:r>
        <w:rPr>
          <w:rFonts w:ascii="Arial" w:hAnsi="Arial"/>
        </w:rPr>
        <w:t xml:space="preserve"> DE OUTUBRO DE 2024. </w:t>
      </w:r>
    </w:p>
    <w:p w14:paraId="7DD88047" w14:textId="77777777" w:rsidR="00E55E32" w:rsidRDefault="00E55E32">
      <w:pPr>
        <w:pStyle w:val="Corpodetexto"/>
        <w:jc w:val="center"/>
        <w:rPr>
          <w:rFonts w:ascii="Arial" w:hAnsi="Arial"/>
          <w:b/>
          <w:bCs/>
        </w:rPr>
      </w:pPr>
    </w:p>
    <w:p w14:paraId="4021ADD8" w14:textId="77777777" w:rsidR="0083021A" w:rsidRDefault="0083021A" w:rsidP="0083021A">
      <w:pPr>
        <w:pStyle w:val="Corpodetexto"/>
        <w:jc w:val="center"/>
        <w:rPr>
          <w:rFonts w:ascii="Arial" w:hAnsi="Arial"/>
          <w:b/>
          <w:bCs/>
        </w:rPr>
      </w:pPr>
    </w:p>
    <w:p w14:paraId="671711FB" w14:textId="77777777" w:rsidR="0083021A" w:rsidRDefault="0083021A" w:rsidP="0083021A">
      <w:pPr>
        <w:pStyle w:val="Corpodetexto"/>
        <w:jc w:val="center"/>
      </w:pPr>
      <w:r>
        <w:rPr>
          <w:b/>
          <w:bCs/>
        </w:rPr>
        <w:t>Deputada Iracema Vale</w:t>
      </w:r>
    </w:p>
    <w:p w14:paraId="7B19B434" w14:textId="77777777" w:rsidR="0083021A" w:rsidRDefault="0083021A" w:rsidP="0083021A">
      <w:pPr>
        <w:pStyle w:val="Corpodetexto"/>
        <w:jc w:val="center"/>
        <w:rPr>
          <w:b/>
          <w:bCs/>
        </w:rPr>
      </w:pPr>
      <w:r>
        <w:rPr>
          <w:b/>
          <w:bCs/>
        </w:rPr>
        <w:t>Presidente</w:t>
      </w:r>
    </w:p>
    <w:p w14:paraId="0834FA25" w14:textId="77777777" w:rsidR="0083021A" w:rsidRDefault="0083021A" w:rsidP="0083021A">
      <w:pPr>
        <w:pStyle w:val="Corpodetexto"/>
        <w:jc w:val="center"/>
        <w:rPr>
          <w:b/>
          <w:bCs/>
        </w:rPr>
      </w:pPr>
    </w:p>
    <w:p w14:paraId="79442D3A" w14:textId="77777777" w:rsidR="0083021A" w:rsidRDefault="0083021A" w:rsidP="0083021A">
      <w:pPr>
        <w:pStyle w:val="Corpodetexto"/>
        <w:jc w:val="center"/>
        <w:rPr>
          <w:b/>
          <w:bCs/>
        </w:rPr>
      </w:pPr>
      <w:r>
        <w:rPr>
          <w:b/>
          <w:bCs/>
        </w:rPr>
        <w:t>Deputada Andreia Martins Rezende</w:t>
      </w:r>
    </w:p>
    <w:p w14:paraId="47880A7F" w14:textId="77777777" w:rsidR="0083021A" w:rsidRDefault="0083021A" w:rsidP="0083021A">
      <w:pPr>
        <w:pStyle w:val="Corpodetexto"/>
        <w:jc w:val="center"/>
        <w:rPr>
          <w:b/>
          <w:bCs/>
        </w:rPr>
      </w:pPr>
      <w:r>
        <w:rPr>
          <w:b/>
          <w:bCs/>
        </w:rPr>
        <w:t>Primeira Vice-Presidente</w:t>
      </w:r>
    </w:p>
    <w:p w14:paraId="424D4940" w14:textId="77777777" w:rsidR="0083021A" w:rsidRDefault="0083021A" w:rsidP="0083021A">
      <w:pPr>
        <w:pStyle w:val="Corpodetexto"/>
        <w:jc w:val="center"/>
        <w:rPr>
          <w:b/>
          <w:bCs/>
        </w:rPr>
      </w:pPr>
    </w:p>
    <w:p w14:paraId="29FFE35C" w14:textId="42DB3840" w:rsidR="0083021A" w:rsidRDefault="0083021A" w:rsidP="0083021A">
      <w:pPr>
        <w:pStyle w:val="Corpodetexto"/>
        <w:jc w:val="center"/>
        <w:rPr>
          <w:b/>
          <w:bCs/>
        </w:rPr>
      </w:pPr>
      <w:r>
        <w:rPr>
          <w:b/>
          <w:bCs/>
        </w:rPr>
        <w:t>Deputado Arnaldo Me</w:t>
      </w:r>
      <w:r>
        <w:rPr>
          <w:b/>
          <w:bCs/>
        </w:rPr>
        <w:t>lo</w:t>
      </w:r>
    </w:p>
    <w:p w14:paraId="58C2025C" w14:textId="77777777" w:rsidR="0083021A" w:rsidRDefault="0083021A" w:rsidP="0083021A">
      <w:pPr>
        <w:pStyle w:val="Corpodetexto"/>
        <w:jc w:val="center"/>
        <w:rPr>
          <w:b/>
          <w:bCs/>
        </w:rPr>
      </w:pPr>
      <w:r>
        <w:rPr>
          <w:b/>
          <w:bCs/>
        </w:rPr>
        <w:t>Segundo Vice-Presidente</w:t>
      </w:r>
    </w:p>
    <w:p w14:paraId="50DDAF5B" w14:textId="77777777" w:rsidR="0083021A" w:rsidRDefault="0083021A" w:rsidP="0083021A">
      <w:pPr>
        <w:pStyle w:val="Corpodetexto"/>
        <w:jc w:val="center"/>
        <w:rPr>
          <w:b/>
          <w:bCs/>
        </w:rPr>
      </w:pPr>
    </w:p>
    <w:p w14:paraId="639D2639" w14:textId="77777777" w:rsidR="0083021A" w:rsidRDefault="0083021A" w:rsidP="0083021A">
      <w:pPr>
        <w:pStyle w:val="Corpodetexto"/>
        <w:jc w:val="center"/>
        <w:rPr>
          <w:b/>
          <w:bCs/>
        </w:rPr>
      </w:pPr>
      <w:r>
        <w:rPr>
          <w:b/>
          <w:bCs/>
        </w:rPr>
        <w:t>Deputado Roberto Costa</w:t>
      </w:r>
    </w:p>
    <w:p w14:paraId="1ED055B1" w14:textId="77777777" w:rsidR="0083021A" w:rsidRDefault="0083021A" w:rsidP="0083021A">
      <w:pPr>
        <w:pStyle w:val="Corpodetexto"/>
        <w:jc w:val="center"/>
        <w:rPr>
          <w:b/>
          <w:bCs/>
        </w:rPr>
      </w:pPr>
      <w:r>
        <w:rPr>
          <w:b/>
          <w:bCs/>
        </w:rPr>
        <w:t>Segundo Secretário</w:t>
      </w:r>
    </w:p>
    <w:p w14:paraId="397419E1" w14:textId="77777777" w:rsidR="0083021A" w:rsidRDefault="0083021A" w:rsidP="0083021A">
      <w:pPr>
        <w:pStyle w:val="Corpodetexto"/>
        <w:jc w:val="center"/>
        <w:rPr>
          <w:b/>
          <w:bCs/>
        </w:rPr>
      </w:pPr>
    </w:p>
    <w:p w14:paraId="68CE770D" w14:textId="77777777" w:rsidR="0083021A" w:rsidRDefault="0083021A" w:rsidP="0083021A">
      <w:pPr>
        <w:pStyle w:val="Corpodetexto"/>
        <w:jc w:val="center"/>
        <w:rPr>
          <w:b/>
          <w:bCs/>
        </w:rPr>
      </w:pPr>
      <w:r>
        <w:rPr>
          <w:b/>
          <w:bCs/>
        </w:rPr>
        <w:t xml:space="preserve">Deputado Guilherme Paz </w:t>
      </w:r>
    </w:p>
    <w:p w14:paraId="6395D241" w14:textId="1C57FB0E" w:rsidR="00E55E32" w:rsidRDefault="0083021A" w:rsidP="0083021A">
      <w:pPr>
        <w:pStyle w:val="Corpodetexto"/>
        <w:jc w:val="center"/>
      </w:pPr>
      <w:r>
        <w:rPr>
          <w:b/>
          <w:bCs/>
        </w:rPr>
        <w:t>Quarto Secretário</w:t>
      </w:r>
    </w:p>
    <w:p w14:paraId="05AFF743" w14:textId="77777777" w:rsidR="00E55E32" w:rsidRDefault="00E55E32"/>
    <w:p w14:paraId="4AAD6B2E" w14:textId="77777777" w:rsidR="00E55E32" w:rsidRDefault="00E55E32"/>
    <w:sectPr w:rsidR="00E55E32">
      <w:headerReference w:type="default" r:id="rId6"/>
      <w:footerReference w:type="default" r:id="rId7"/>
      <w:pgSz w:w="11906" w:h="16838"/>
      <w:pgMar w:top="1134" w:right="1134" w:bottom="1191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A37B" w14:textId="77777777" w:rsidR="00776F1A" w:rsidRDefault="00776F1A">
      <w:r>
        <w:separator/>
      </w:r>
    </w:p>
  </w:endnote>
  <w:endnote w:type="continuationSeparator" w:id="0">
    <w:p w14:paraId="16194BBD" w14:textId="77777777" w:rsidR="00776F1A" w:rsidRDefault="0077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705F" w14:textId="77777777" w:rsidR="00E55E32" w:rsidRDefault="00E55E32">
    <w:pPr>
      <w:pStyle w:val="Rodap"/>
      <w:rPr>
        <w:sz w:val="12"/>
        <w:szCs w:val="12"/>
      </w:rPr>
    </w:pPr>
  </w:p>
  <w:p w14:paraId="6735A12F" w14:textId="77777777" w:rsidR="00E55E32" w:rsidRDefault="009B29C3">
    <w:pPr>
      <w:pStyle w:val="Rodap"/>
    </w:pPr>
    <w:r>
      <w:t>Consultoria Legislativa</w:t>
    </w:r>
    <w:r>
      <w:tab/>
    </w:r>
    <w:r>
      <w:tab/>
      <w:t xml:space="preserve">Página </w:t>
    </w:r>
    <w:r>
      <w:rPr>
        <w:b/>
      </w:rPr>
      <w:fldChar w:fldCharType="begin"/>
    </w:r>
    <w:r>
      <w:rPr>
        <w:b/>
      </w:rPr>
      <w:instrText xml:space="preserve"> PAGE \* ARABIC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 xml:space="preserve"> NUMPAGES \* ARABIC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3FFF" w14:textId="77777777" w:rsidR="00776F1A" w:rsidRDefault="00776F1A">
      <w:r>
        <w:separator/>
      </w:r>
    </w:p>
  </w:footnote>
  <w:footnote w:type="continuationSeparator" w:id="0">
    <w:p w14:paraId="1FA1C49E" w14:textId="77777777" w:rsidR="00776F1A" w:rsidRDefault="0077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D23C" w14:textId="77777777" w:rsidR="00E55E32" w:rsidRDefault="00E55E32">
    <w:pPr>
      <w:pStyle w:val="Cabealho"/>
      <w:jc w:val="center"/>
      <w:rPr>
        <w:rFonts w:ascii="Verdana" w:hAnsi="Verdana"/>
        <w:sz w:val="20"/>
        <w:szCs w:val="20"/>
      </w:rPr>
    </w:pPr>
  </w:p>
  <w:p w14:paraId="63F8120D" w14:textId="77777777" w:rsidR="00E55E32" w:rsidRDefault="009B29C3">
    <w:pPr>
      <w:pStyle w:val="Cabealho"/>
      <w:jc w:val="center"/>
      <w:rPr>
        <w:rFonts w:ascii="Verdana" w:hAnsi="Verdana"/>
        <w:sz w:val="20"/>
        <w:szCs w:val="20"/>
      </w:rPr>
    </w:pPr>
    <w:r>
      <w:rPr>
        <w:noProof/>
      </w:rPr>
      <w:drawing>
        <wp:inline distT="0" distB="0" distL="0" distR="0" wp14:anchorId="2D8306CA" wp14:editId="16A82D28">
          <wp:extent cx="622935" cy="581025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956C9" w14:textId="77777777" w:rsidR="00E55E32" w:rsidRDefault="009B29C3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Assembleia Legislativa do Estado do Maranhão</w:t>
    </w:r>
  </w:p>
  <w:p w14:paraId="32E34399" w14:textId="77777777" w:rsidR="00E55E32" w:rsidRDefault="00E55E32">
    <w:pPr>
      <w:pStyle w:val="Cabealho"/>
      <w:jc w:val="center"/>
      <w:rPr>
        <w:rFonts w:ascii="Verdana" w:hAnsi="Verdana"/>
        <w:b/>
        <w:sz w:val="20"/>
        <w:szCs w:val="20"/>
      </w:rPr>
    </w:pPr>
  </w:p>
  <w:p w14:paraId="53A5119C" w14:textId="77777777" w:rsidR="00E55E32" w:rsidRDefault="00E55E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32"/>
    <w:rsid w:val="00070556"/>
    <w:rsid w:val="000D691D"/>
    <w:rsid w:val="004B2569"/>
    <w:rsid w:val="00527A29"/>
    <w:rsid w:val="00677F70"/>
    <w:rsid w:val="00776F1A"/>
    <w:rsid w:val="0083021A"/>
    <w:rsid w:val="008764F7"/>
    <w:rsid w:val="009B29C3"/>
    <w:rsid w:val="00A470FB"/>
    <w:rsid w:val="00DC26D8"/>
    <w:rsid w:val="00E5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3A6D"/>
  <w15:docId w15:val="{B6ED2287-DD06-43DE-B23E-944620AD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qFormat/>
    <w:rPr>
      <w:rFonts w:ascii="Helvetica" w:hAnsi="Helvetica" w:cs="Helvetica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551A8B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93368"/>
    <w:rPr>
      <w:rFonts w:cs="Mangal"/>
      <w:szCs w:val="21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93368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qFormat/>
    <w:rsid w:val="00180C2C"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  <w:link w:val="RodapChar"/>
    <w:uiPriority w:val="99"/>
  </w:style>
  <w:style w:type="paragraph" w:styleId="PargrafodaLista">
    <w:name w:val="List Paragraph"/>
    <w:basedOn w:val="Normal"/>
    <w:uiPriority w:val="34"/>
    <w:qFormat/>
    <w:rsid w:val="00893368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8933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orpodetextoChar">
    <w:name w:val="Corpo de texto Char"/>
    <w:basedOn w:val="Fontepargpadro"/>
    <w:link w:val="Corpodetexto"/>
    <w:rsid w:val="0083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Nobre Costa</dc:creator>
  <cp:lastModifiedBy>Ana Sumika Ericeira T. Martins</cp:lastModifiedBy>
  <cp:revision>3</cp:revision>
  <dcterms:created xsi:type="dcterms:W3CDTF">2024-10-14T18:21:00Z</dcterms:created>
  <dcterms:modified xsi:type="dcterms:W3CDTF">2024-10-14T18:33:00Z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2024-07-07T19:29:02Z</dcterms:created>
  <dc:creator/>
  <dc:description/>
  <dc:language>pt-BR</dc:language>
  <cp:lastModifiedBy/>
  <dcterms:modified xsi:type="dcterms:W3CDTF">2024-10-10T21:43:45Z</dcterms:modified>
  <cp:revision>11</cp:revision>
  <dc:subject/>
  <dc:title/>
</cp:coreProperties>
</file>