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14C7" w14:textId="77777777" w:rsidR="00566977" w:rsidRDefault="00566977">
      <w:pPr>
        <w:pStyle w:val="Corpodetexto"/>
      </w:pPr>
    </w:p>
    <w:p w14:paraId="0190D95C" w14:textId="77777777" w:rsidR="00566977" w:rsidRDefault="00566977" w:rsidP="008B0DE5">
      <w:pPr>
        <w:pStyle w:val="Corpodetexto"/>
        <w:spacing w:before="215"/>
        <w:jc w:val="center"/>
      </w:pPr>
    </w:p>
    <w:p w14:paraId="2CEF4157" w14:textId="6B78DA26" w:rsidR="00566977" w:rsidRPr="002E5914" w:rsidRDefault="00000000" w:rsidP="008B0DE5">
      <w:pPr>
        <w:pStyle w:val="Ttulo1"/>
        <w:tabs>
          <w:tab w:val="left" w:pos="3333"/>
        </w:tabs>
        <w:ind w:right="139"/>
        <w:jc w:val="center"/>
        <w:rPr>
          <w:rFonts w:ascii="Arial" w:hAnsi="Arial" w:cs="Arial"/>
        </w:rPr>
      </w:pPr>
      <w:r w:rsidRPr="002E5914">
        <w:rPr>
          <w:rFonts w:ascii="Arial" w:hAnsi="Arial" w:cs="Arial"/>
        </w:rPr>
        <w:t xml:space="preserve">PROJETO DE LEI Nº </w:t>
      </w:r>
      <w:r w:rsidRPr="002E5914">
        <w:rPr>
          <w:rFonts w:ascii="Arial" w:hAnsi="Arial" w:cs="Arial"/>
          <w:u w:val="single"/>
        </w:rPr>
        <w:tab/>
      </w:r>
      <w:r w:rsidRPr="002E5914">
        <w:rPr>
          <w:rFonts w:ascii="Arial" w:hAnsi="Arial" w:cs="Arial"/>
          <w:spacing w:val="-4"/>
        </w:rPr>
        <w:t>202</w:t>
      </w:r>
      <w:r w:rsidR="005A6F0A" w:rsidRPr="002E5914">
        <w:rPr>
          <w:rFonts w:ascii="Arial" w:hAnsi="Arial" w:cs="Arial"/>
          <w:spacing w:val="-4"/>
        </w:rPr>
        <w:t>5</w:t>
      </w:r>
    </w:p>
    <w:p w14:paraId="71AA72CE" w14:textId="77777777" w:rsidR="00566977" w:rsidRPr="002E5914" w:rsidRDefault="00566977" w:rsidP="002E5914">
      <w:pPr>
        <w:pStyle w:val="Corpodetexto"/>
        <w:spacing w:before="84"/>
        <w:jc w:val="both"/>
        <w:rPr>
          <w:rFonts w:ascii="Arial" w:hAnsi="Arial" w:cs="Arial"/>
          <w:b/>
        </w:rPr>
      </w:pPr>
    </w:p>
    <w:p w14:paraId="719778FF" w14:textId="77777777" w:rsidR="000730BA" w:rsidRDefault="000730BA" w:rsidP="000730BA">
      <w:pPr>
        <w:pStyle w:val="Corpodetexto"/>
        <w:spacing w:line="276" w:lineRule="auto"/>
        <w:ind w:left="4249" w:right="140"/>
        <w:jc w:val="both"/>
        <w:rPr>
          <w:rFonts w:ascii="Arial" w:hAnsi="Arial" w:cs="Arial"/>
        </w:rPr>
      </w:pPr>
    </w:p>
    <w:p w14:paraId="71D00A9A" w14:textId="1586369A" w:rsidR="000730BA" w:rsidRDefault="00716823" w:rsidP="000730BA">
      <w:pPr>
        <w:pStyle w:val="Corpodetexto"/>
        <w:spacing w:line="276" w:lineRule="auto"/>
        <w:ind w:left="4249" w:right="140"/>
        <w:jc w:val="both"/>
      </w:pPr>
      <w:r w:rsidRPr="00716823">
        <w:rPr>
          <w:rFonts w:ascii="Arial" w:hAnsi="Arial" w:cs="Arial"/>
        </w:rPr>
        <w:t>Estabelece diretrizes para a valorização da educação no campo, com foco na permanência dos jovens rurais nas escolas e no respeito às realidades locais</w:t>
      </w:r>
      <w:r w:rsidR="00FB7C98">
        <w:rPr>
          <w:rFonts w:ascii="Arial" w:hAnsi="Arial" w:cs="Arial"/>
        </w:rPr>
        <w:t>.</w:t>
      </w:r>
      <w:r w:rsidR="00113840" w:rsidRPr="000730BA">
        <w:t xml:space="preserve"> </w:t>
      </w:r>
    </w:p>
    <w:p w14:paraId="3FC9B713" w14:textId="77777777" w:rsidR="00566977" w:rsidRDefault="00566977" w:rsidP="002E5914">
      <w:pPr>
        <w:pStyle w:val="Corpodetexto"/>
        <w:jc w:val="both"/>
        <w:rPr>
          <w:rFonts w:ascii="Arial" w:hAnsi="Arial" w:cs="Arial"/>
        </w:rPr>
      </w:pPr>
    </w:p>
    <w:p w14:paraId="3E2227AB" w14:textId="77777777" w:rsidR="00716823" w:rsidRDefault="00716823" w:rsidP="002E5914">
      <w:pPr>
        <w:pStyle w:val="Corpodetexto"/>
        <w:jc w:val="both"/>
        <w:rPr>
          <w:rFonts w:ascii="Arial" w:hAnsi="Arial" w:cs="Arial"/>
        </w:rPr>
      </w:pPr>
    </w:p>
    <w:p w14:paraId="388138AF" w14:textId="77777777" w:rsidR="00566977" w:rsidRPr="002E5914" w:rsidRDefault="00566977" w:rsidP="002E5914">
      <w:pPr>
        <w:pStyle w:val="Corpodetexto"/>
        <w:spacing w:before="71"/>
        <w:jc w:val="both"/>
        <w:rPr>
          <w:rFonts w:ascii="Arial" w:hAnsi="Arial" w:cs="Arial"/>
        </w:rPr>
      </w:pPr>
    </w:p>
    <w:p w14:paraId="506850D0" w14:textId="77777777" w:rsidR="00566977" w:rsidRPr="002E5914" w:rsidRDefault="00000000" w:rsidP="002E5914">
      <w:pPr>
        <w:pStyle w:val="Ttulo1"/>
        <w:ind w:left="1" w:right="0"/>
        <w:jc w:val="both"/>
        <w:rPr>
          <w:rFonts w:ascii="Arial" w:hAnsi="Arial" w:cs="Arial"/>
        </w:rPr>
      </w:pPr>
      <w:r w:rsidRPr="002E5914">
        <w:rPr>
          <w:rFonts w:ascii="Arial" w:hAnsi="Arial" w:cs="Arial"/>
        </w:rPr>
        <w:t>A</w:t>
      </w:r>
      <w:r w:rsidRPr="002E5914">
        <w:rPr>
          <w:rFonts w:ascii="Arial" w:hAnsi="Arial" w:cs="Arial"/>
          <w:spacing w:val="-6"/>
        </w:rPr>
        <w:t xml:space="preserve"> </w:t>
      </w:r>
      <w:r w:rsidRPr="002E5914">
        <w:rPr>
          <w:rFonts w:ascii="Arial" w:hAnsi="Arial" w:cs="Arial"/>
        </w:rPr>
        <w:t>ASSEMBLEIA</w:t>
      </w:r>
      <w:r w:rsidRPr="002E5914">
        <w:rPr>
          <w:rFonts w:ascii="Arial" w:hAnsi="Arial" w:cs="Arial"/>
          <w:spacing w:val="-4"/>
        </w:rPr>
        <w:t xml:space="preserve"> </w:t>
      </w:r>
      <w:r w:rsidRPr="002E5914">
        <w:rPr>
          <w:rFonts w:ascii="Arial" w:hAnsi="Arial" w:cs="Arial"/>
        </w:rPr>
        <w:t>LEGISLATIVA</w:t>
      </w:r>
      <w:r w:rsidRPr="002E5914">
        <w:rPr>
          <w:rFonts w:ascii="Arial" w:hAnsi="Arial" w:cs="Arial"/>
          <w:spacing w:val="-4"/>
        </w:rPr>
        <w:t xml:space="preserve"> </w:t>
      </w:r>
      <w:r w:rsidRPr="002E5914">
        <w:rPr>
          <w:rFonts w:ascii="Arial" w:hAnsi="Arial" w:cs="Arial"/>
        </w:rPr>
        <w:t>DO</w:t>
      </w:r>
      <w:r w:rsidRPr="002E5914">
        <w:rPr>
          <w:rFonts w:ascii="Arial" w:hAnsi="Arial" w:cs="Arial"/>
          <w:spacing w:val="-3"/>
        </w:rPr>
        <w:t xml:space="preserve"> </w:t>
      </w:r>
      <w:r w:rsidRPr="002E5914">
        <w:rPr>
          <w:rFonts w:ascii="Arial" w:hAnsi="Arial" w:cs="Arial"/>
        </w:rPr>
        <w:t>ESTADO</w:t>
      </w:r>
      <w:r w:rsidRPr="002E5914">
        <w:rPr>
          <w:rFonts w:ascii="Arial" w:hAnsi="Arial" w:cs="Arial"/>
          <w:spacing w:val="-3"/>
        </w:rPr>
        <w:t xml:space="preserve"> </w:t>
      </w:r>
      <w:r w:rsidRPr="002E5914">
        <w:rPr>
          <w:rFonts w:ascii="Arial" w:hAnsi="Arial" w:cs="Arial"/>
        </w:rPr>
        <w:t>DO</w:t>
      </w:r>
      <w:r w:rsidRPr="002E5914">
        <w:rPr>
          <w:rFonts w:ascii="Arial" w:hAnsi="Arial" w:cs="Arial"/>
          <w:spacing w:val="-3"/>
        </w:rPr>
        <w:t xml:space="preserve"> </w:t>
      </w:r>
      <w:r w:rsidRPr="002E5914">
        <w:rPr>
          <w:rFonts w:ascii="Arial" w:hAnsi="Arial" w:cs="Arial"/>
        </w:rPr>
        <w:t>MARANHÃO</w:t>
      </w:r>
      <w:r w:rsidRPr="002E5914">
        <w:rPr>
          <w:rFonts w:ascii="Arial" w:hAnsi="Arial" w:cs="Arial"/>
          <w:spacing w:val="-2"/>
        </w:rPr>
        <w:t xml:space="preserve"> DECRETA:</w:t>
      </w:r>
    </w:p>
    <w:p w14:paraId="4CF12117" w14:textId="77777777" w:rsidR="00566977" w:rsidRDefault="00566977" w:rsidP="002E5914">
      <w:pPr>
        <w:pStyle w:val="Corpodetexto"/>
        <w:spacing w:before="82"/>
        <w:jc w:val="both"/>
        <w:rPr>
          <w:rFonts w:ascii="Arial" w:hAnsi="Arial" w:cs="Arial"/>
          <w:b/>
        </w:rPr>
      </w:pPr>
    </w:p>
    <w:p w14:paraId="4632B886" w14:textId="025D129E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>Art. 1º</w:t>
      </w:r>
      <w:r>
        <w:rPr>
          <w:rFonts w:ascii="Arial" w:hAnsi="Arial" w:cs="Arial"/>
          <w:lang w:val="pt-BR"/>
        </w:rPr>
        <w:t xml:space="preserve">- </w:t>
      </w:r>
      <w:r w:rsidRPr="00716823">
        <w:rPr>
          <w:rFonts w:ascii="Arial" w:hAnsi="Arial" w:cs="Arial"/>
          <w:lang w:val="pt-BR"/>
        </w:rPr>
        <w:t>Fica instituída, no âmbito do Estado do Maranhão, a política estadual de valorização da educação no campo, com o objetivo de garantir o acesso, a permanência e a aprendizagem dos estudantes das zonas rurais, respeitando suas especificidades culturais, sociais e econômicas.</w:t>
      </w:r>
    </w:p>
    <w:p w14:paraId="31B9869E" w14:textId="5C392E1A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>Art. 2º</w:t>
      </w:r>
      <w:r w:rsidRPr="00716823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- </w:t>
      </w:r>
      <w:r w:rsidRPr="00716823">
        <w:rPr>
          <w:rFonts w:ascii="Arial" w:hAnsi="Arial" w:cs="Arial"/>
          <w:lang w:val="pt-BR"/>
        </w:rPr>
        <w:t>São diretrizes desta política:</w:t>
      </w:r>
    </w:p>
    <w:p w14:paraId="356E3012" w14:textId="77777777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>I – Garantia de transporte escolar adaptado às condições geográficas e logísticas das áreas rurais;</w:t>
      </w:r>
    </w:p>
    <w:p w14:paraId="5F36DFC1" w14:textId="77777777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>II – Formação inicial e continuada de professores com foco em pedagogia da alternância e metodologias voltadas ao contexto rural;</w:t>
      </w:r>
    </w:p>
    <w:p w14:paraId="5732D850" w14:textId="77777777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>III – Desenvolvimento de projetos pedagógicos integrados à realidade da agricultura familiar, saberes tradicionais, economia solidária e práticas sustentáveis locais;</w:t>
      </w:r>
    </w:p>
    <w:p w14:paraId="54A14FCD" w14:textId="77777777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>IV – Fortalecimento da gestão democrática nas escolas do campo, com participação das comunidades rurais na definição das diretrizes educacionais;</w:t>
      </w:r>
    </w:p>
    <w:p w14:paraId="4B7F440A" w14:textId="77777777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>V – Promoção da infraestrutura adequada nas escolas do campo, incluindo acesso à internet, bibliotecas rurais e laboratórios adaptados;</w:t>
      </w:r>
    </w:p>
    <w:p w14:paraId="6C6201EE" w14:textId="77777777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lastRenderedPageBreak/>
        <w:t>VI – Estímulo à permanência dos jovens no meio rural, por meio de ações articuladas com políticas públicas de juventude, cultura, esporte e geração de renda.</w:t>
      </w:r>
    </w:p>
    <w:p w14:paraId="56AB6EA8" w14:textId="5F005C14" w:rsidR="00716823" w:rsidRPr="00716823" w:rsidRDefault="00716823" w:rsidP="00716823">
      <w:pPr>
        <w:pStyle w:val="Corpodetexto"/>
        <w:spacing w:before="215" w:line="360" w:lineRule="auto"/>
        <w:jc w:val="both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 xml:space="preserve">Art. </w:t>
      </w:r>
      <w:r>
        <w:rPr>
          <w:rFonts w:ascii="Arial" w:hAnsi="Arial" w:cs="Arial"/>
          <w:lang w:val="pt-BR"/>
        </w:rPr>
        <w:t>3</w:t>
      </w:r>
      <w:r w:rsidRPr="00716823">
        <w:rPr>
          <w:rFonts w:ascii="Arial" w:hAnsi="Arial" w:cs="Arial"/>
          <w:lang w:val="pt-BR"/>
        </w:rPr>
        <w:t>º</w:t>
      </w:r>
      <w:r w:rsidRPr="00716823">
        <w:rPr>
          <w:rFonts w:ascii="Arial" w:hAnsi="Arial" w:cs="Arial"/>
          <w:lang w:val="pt-BR"/>
        </w:rPr>
        <w:t xml:space="preserve"> </w:t>
      </w:r>
      <w:r w:rsidRPr="00716823">
        <w:rPr>
          <w:rFonts w:ascii="Arial" w:hAnsi="Arial" w:cs="Arial"/>
          <w:lang w:val="pt-BR"/>
        </w:rPr>
        <w:t>As despesas decorrentes da execução desta Lei correrão por conta das dotações orçamentárias próprias, suplementadas se necessário.</w:t>
      </w:r>
    </w:p>
    <w:p w14:paraId="04C60E20" w14:textId="49B2C92E" w:rsidR="00073B57" w:rsidRPr="00073B57" w:rsidRDefault="00073B57" w:rsidP="00715FFF">
      <w:pPr>
        <w:pStyle w:val="Corpodetexto"/>
        <w:spacing w:before="215" w:line="360" w:lineRule="auto"/>
        <w:rPr>
          <w:rFonts w:ascii="Arial" w:hAnsi="Arial" w:cs="Arial"/>
          <w:lang w:val="pt-BR"/>
        </w:rPr>
      </w:pPr>
      <w:r w:rsidRPr="00716823">
        <w:rPr>
          <w:rFonts w:ascii="Arial" w:hAnsi="Arial" w:cs="Arial"/>
          <w:lang w:val="pt-BR"/>
        </w:rPr>
        <w:t xml:space="preserve">Art. </w:t>
      </w:r>
      <w:r w:rsidR="00716823" w:rsidRPr="00716823">
        <w:rPr>
          <w:rFonts w:ascii="Arial" w:hAnsi="Arial" w:cs="Arial"/>
          <w:lang w:val="pt-BR"/>
        </w:rPr>
        <w:t>4</w:t>
      </w:r>
      <w:r w:rsidRPr="00716823">
        <w:rPr>
          <w:rFonts w:ascii="Arial" w:hAnsi="Arial" w:cs="Arial"/>
          <w:lang w:val="pt-BR"/>
        </w:rPr>
        <w:t>º</w:t>
      </w:r>
      <w:r w:rsidRPr="00073B57">
        <w:rPr>
          <w:rFonts w:ascii="Arial" w:hAnsi="Arial" w:cs="Arial"/>
          <w:lang w:val="pt-BR"/>
        </w:rPr>
        <w:t xml:space="preserve"> Esta Lei entra em vigor na data de sua publicação.</w:t>
      </w:r>
    </w:p>
    <w:p w14:paraId="15E64769" w14:textId="77777777" w:rsidR="00073B57" w:rsidRDefault="00073B57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43B7ECA1" w14:textId="1DDF79ED" w:rsidR="008B0DE5" w:rsidRDefault="008B0DE5" w:rsidP="008B0DE5">
      <w:pPr>
        <w:pStyle w:val="Corpodetexto"/>
        <w:spacing w:before="215"/>
        <w:jc w:val="center"/>
        <w:rPr>
          <w:rFonts w:ascii="Arial" w:hAnsi="Arial" w:cs="Arial"/>
        </w:rPr>
      </w:pPr>
      <w:r w:rsidRPr="008B0DE5">
        <w:rPr>
          <w:rFonts w:ascii="Arial" w:hAnsi="Arial" w:cs="Arial"/>
        </w:rPr>
        <w:t>PLEN</w:t>
      </w:r>
      <w:r>
        <w:rPr>
          <w:rFonts w:ascii="Arial" w:hAnsi="Arial" w:cs="Arial"/>
        </w:rPr>
        <w:t>Á</w:t>
      </w:r>
      <w:r w:rsidRPr="008B0DE5">
        <w:rPr>
          <w:rFonts w:ascii="Arial" w:hAnsi="Arial" w:cs="Arial"/>
        </w:rPr>
        <w:t>RIO NAGIB HAICKEL</w:t>
      </w:r>
      <w:r>
        <w:rPr>
          <w:rFonts w:ascii="Arial" w:hAnsi="Arial" w:cs="Arial"/>
        </w:rPr>
        <w:t>,  23  DE ABRIL DE 2025</w:t>
      </w:r>
    </w:p>
    <w:p w14:paraId="5B4E3891" w14:textId="77777777" w:rsidR="008B0DE5" w:rsidRDefault="008B0DE5" w:rsidP="008B0DE5">
      <w:pPr>
        <w:pStyle w:val="Corpodetexto"/>
        <w:spacing w:before="215"/>
        <w:jc w:val="center"/>
        <w:rPr>
          <w:rFonts w:ascii="Arial" w:hAnsi="Arial" w:cs="Arial"/>
        </w:rPr>
      </w:pPr>
    </w:p>
    <w:p w14:paraId="462E05DA" w14:textId="07298D3E" w:rsidR="008B0DE5" w:rsidRDefault="008B0DE5" w:rsidP="008B0DE5">
      <w:pPr>
        <w:pStyle w:val="Corpodetexto"/>
        <w:spacing w:before="215"/>
        <w:jc w:val="center"/>
        <w:rPr>
          <w:rFonts w:ascii="Arial" w:hAnsi="Arial" w:cs="Arial"/>
          <w:noProof/>
          <w:lang w:val="pt-BR"/>
        </w:rPr>
      </w:pPr>
    </w:p>
    <w:p w14:paraId="31F85EC5" w14:textId="5F58E7B4" w:rsidR="00B63121" w:rsidRPr="00B63121" w:rsidRDefault="00B63121" w:rsidP="00B63121">
      <w:pPr>
        <w:pStyle w:val="Corpodetexto"/>
        <w:spacing w:before="215"/>
        <w:jc w:val="center"/>
        <w:rPr>
          <w:rFonts w:ascii="Arial" w:hAnsi="Arial" w:cs="Arial"/>
          <w:noProof/>
          <w:lang w:val="pt-BR"/>
        </w:rPr>
      </w:pPr>
      <w:r w:rsidRPr="00B63121">
        <w:rPr>
          <w:rFonts w:ascii="Arial" w:hAnsi="Arial" w:cs="Arial"/>
          <w:noProof/>
          <w:lang w:val="pt-BR"/>
        </w:rPr>
        <w:drawing>
          <wp:inline distT="0" distB="0" distL="0" distR="0" wp14:anchorId="22AF1654" wp14:editId="690232F0">
            <wp:extent cx="2733675" cy="1114425"/>
            <wp:effectExtent l="0" t="0" r="9525" b="9525"/>
            <wp:docPr id="321265170" name="Imagem 3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65170" name="Imagem 3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67CFF" w14:textId="77777777" w:rsidR="008B0DE5" w:rsidRDefault="008B0DE5" w:rsidP="008B0DE5">
      <w:pPr>
        <w:pStyle w:val="Corpodetexto"/>
        <w:spacing w:before="215"/>
        <w:jc w:val="center"/>
        <w:rPr>
          <w:rFonts w:ascii="Arial" w:hAnsi="Arial" w:cs="Arial"/>
        </w:rPr>
      </w:pPr>
    </w:p>
    <w:p w14:paraId="7C964E34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7501D4B1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01A54693" w14:textId="77777777" w:rsidR="00715FFF" w:rsidRDefault="00715FFF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4E0C2300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343539B5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33BDBA16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4D0DC0D8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1910ECFA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2E5ACB8F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6E880E1B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225B3F6E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233D9453" w14:textId="77777777" w:rsidR="00716823" w:rsidRDefault="00716823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4D100406" w14:textId="77777777" w:rsidR="008B0DE5" w:rsidRDefault="008B0DE5" w:rsidP="00113840">
      <w:pPr>
        <w:pStyle w:val="Corpodetexto"/>
        <w:spacing w:before="215"/>
        <w:jc w:val="both"/>
        <w:rPr>
          <w:rFonts w:ascii="Arial" w:hAnsi="Arial" w:cs="Arial"/>
        </w:rPr>
      </w:pPr>
    </w:p>
    <w:p w14:paraId="78F68081" w14:textId="77777777" w:rsidR="00566977" w:rsidRPr="00113840" w:rsidRDefault="00000000" w:rsidP="008B0DE5">
      <w:pPr>
        <w:ind w:right="141"/>
        <w:jc w:val="center"/>
        <w:rPr>
          <w:rFonts w:ascii="Arial" w:hAnsi="Arial" w:cs="Arial"/>
          <w:b/>
          <w:spacing w:val="-2"/>
          <w:sz w:val="24"/>
        </w:rPr>
      </w:pPr>
      <w:r w:rsidRPr="00113840">
        <w:rPr>
          <w:rFonts w:ascii="Arial" w:hAnsi="Arial" w:cs="Arial"/>
          <w:b/>
          <w:spacing w:val="-2"/>
          <w:sz w:val="24"/>
        </w:rPr>
        <w:t>JUSTIFICATIVA</w:t>
      </w:r>
    </w:p>
    <w:p w14:paraId="448D0883" w14:textId="77777777" w:rsidR="002E5914" w:rsidRPr="00113840" w:rsidRDefault="002E5914" w:rsidP="00113840">
      <w:pPr>
        <w:ind w:right="141"/>
        <w:jc w:val="both"/>
        <w:rPr>
          <w:rFonts w:ascii="Arial" w:hAnsi="Arial" w:cs="Arial"/>
          <w:b/>
          <w:sz w:val="24"/>
        </w:rPr>
      </w:pPr>
    </w:p>
    <w:p w14:paraId="58DBD60A" w14:textId="77777777" w:rsidR="008B0DE5" w:rsidRDefault="008B0DE5" w:rsidP="008B0DE5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</w:p>
    <w:p w14:paraId="48788963" w14:textId="77777777" w:rsidR="00716823" w:rsidRPr="00716823" w:rsidRDefault="00716823" w:rsidP="00716823">
      <w:pPr>
        <w:pStyle w:val="Corpodetexto"/>
        <w:spacing w:line="360" w:lineRule="auto"/>
        <w:ind w:firstLine="1134"/>
        <w:jc w:val="both"/>
        <w:rPr>
          <w:rFonts w:ascii="Arial" w:hAnsi="Arial" w:cs="Arial"/>
          <w:bCs/>
          <w:lang w:val="pt-BR"/>
        </w:rPr>
      </w:pPr>
      <w:r w:rsidRPr="00716823">
        <w:rPr>
          <w:rFonts w:ascii="Arial" w:hAnsi="Arial" w:cs="Arial"/>
          <w:bCs/>
          <w:lang w:val="pt-BR"/>
        </w:rPr>
        <w:t>A educação no campo ainda enfrenta entraves estruturais e históricos que comprometem o direito fundamental à educação com qualidade e equidade. No Maranhão, segundo dados do Censo Escolar e do IBGE, uma parcela significativa dos estudantes da zona rural sofre com a precariedade no transporte, a escassez de infraestrutura escolar adequada e a falta de professores com formação específica para o contexto rural.</w:t>
      </w:r>
    </w:p>
    <w:p w14:paraId="533B81FE" w14:textId="77777777" w:rsidR="00716823" w:rsidRPr="00716823" w:rsidRDefault="00716823" w:rsidP="00716823">
      <w:pPr>
        <w:pStyle w:val="Corpodetexto"/>
        <w:spacing w:line="360" w:lineRule="auto"/>
        <w:ind w:firstLine="1134"/>
        <w:jc w:val="both"/>
        <w:rPr>
          <w:rFonts w:ascii="Arial" w:hAnsi="Arial" w:cs="Arial"/>
          <w:bCs/>
          <w:lang w:val="pt-BR"/>
        </w:rPr>
      </w:pPr>
      <w:r w:rsidRPr="00716823">
        <w:rPr>
          <w:rFonts w:ascii="Arial" w:hAnsi="Arial" w:cs="Arial"/>
          <w:bCs/>
          <w:lang w:val="pt-BR"/>
        </w:rPr>
        <w:t>De acordo com o Censo Demográfico de 2022, mais de 30% da população maranhense reside na zona rural. Entretanto, os índices de evasão escolar entre adolescentes e jovens dessas áreas ainda são alarmantes, especialmente no Ensino Médio. Um dos fatores determinantes é a desconexão entre os conteúdos escolares e a realidade vivida no campo, além da dificuldade de acesso físico às escolas, muitas vezes localizadas a longas distâncias.</w:t>
      </w:r>
    </w:p>
    <w:p w14:paraId="2CF6BDBF" w14:textId="77777777" w:rsidR="00716823" w:rsidRPr="00716823" w:rsidRDefault="00716823" w:rsidP="00716823">
      <w:pPr>
        <w:pStyle w:val="Corpodetexto"/>
        <w:spacing w:line="360" w:lineRule="auto"/>
        <w:ind w:firstLine="1134"/>
        <w:jc w:val="both"/>
        <w:rPr>
          <w:rFonts w:ascii="Arial" w:hAnsi="Arial" w:cs="Arial"/>
          <w:bCs/>
          <w:lang w:val="pt-BR"/>
        </w:rPr>
      </w:pPr>
      <w:r w:rsidRPr="00716823">
        <w:rPr>
          <w:rFonts w:ascii="Arial" w:hAnsi="Arial" w:cs="Arial"/>
          <w:bCs/>
          <w:lang w:val="pt-BR"/>
        </w:rPr>
        <w:t>Este Projeto de Lei encontra amparo jurídico e social na Constituição Federal de 1988, que estabelece, em seu artigo 206, o princípio da igualdade de condições para o acesso e permanência na escola, bem como o respeito à diversidade cultural. Além disso, a Lei de Diretrizes e Bases da Educação Nacional (Lei nº 9.394/1996), em seu artigo 28, assegura que "na oferta da educação básica para a população do campo, os sistemas de ensino promoverão ajustes necessários à sua adequação às peculiaridades da vida rural".</w:t>
      </w:r>
    </w:p>
    <w:p w14:paraId="10DA2560" w14:textId="77777777" w:rsidR="00716823" w:rsidRPr="00716823" w:rsidRDefault="00716823" w:rsidP="00716823">
      <w:pPr>
        <w:pStyle w:val="Corpodetexto"/>
        <w:spacing w:line="360" w:lineRule="auto"/>
        <w:ind w:firstLine="1134"/>
        <w:jc w:val="both"/>
        <w:rPr>
          <w:rFonts w:ascii="Arial" w:hAnsi="Arial" w:cs="Arial"/>
          <w:bCs/>
          <w:lang w:val="pt-BR"/>
        </w:rPr>
      </w:pPr>
      <w:r w:rsidRPr="00716823">
        <w:rPr>
          <w:rFonts w:ascii="Arial" w:hAnsi="Arial" w:cs="Arial"/>
          <w:bCs/>
          <w:lang w:val="pt-BR"/>
        </w:rPr>
        <w:t>A política proposta neste projeto está alinhada também à Resolução CNE/CEB nº 1, de 3 de abril de 2002, que institui as Diretrizes Operacionais para a Educação Básica nas Escolas do Campo. Essas diretrizes reconhecem a necessidade de um currículo contextualizado, da pedagogia da alternância e da gestão democrática com a participação da comunidade.</w:t>
      </w:r>
    </w:p>
    <w:p w14:paraId="1BD89750" w14:textId="77777777" w:rsidR="00716823" w:rsidRPr="00716823" w:rsidRDefault="00716823" w:rsidP="00716823">
      <w:pPr>
        <w:pStyle w:val="Corpodetexto"/>
        <w:spacing w:line="360" w:lineRule="auto"/>
        <w:ind w:firstLine="1134"/>
        <w:jc w:val="both"/>
        <w:rPr>
          <w:rFonts w:ascii="Arial" w:hAnsi="Arial" w:cs="Arial"/>
          <w:bCs/>
          <w:lang w:val="pt-BR"/>
        </w:rPr>
      </w:pPr>
      <w:r w:rsidRPr="00716823">
        <w:rPr>
          <w:rFonts w:ascii="Arial" w:hAnsi="Arial" w:cs="Arial"/>
          <w:bCs/>
          <w:lang w:val="pt-BR"/>
        </w:rPr>
        <w:t xml:space="preserve">Ao propor ações como a adequação do transporte escolar rural, a formação específica de professores e a valorização dos saberes locais, este projeto busca garantir não apenas a permanência dos estudantes nas escolas, </w:t>
      </w:r>
      <w:r w:rsidRPr="00716823">
        <w:rPr>
          <w:rFonts w:ascii="Arial" w:hAnsi="Arial" w:cs="Arial"/>
          <w:bCs/>
          <w:lang w:val="pt-BR"/>
        </w:rPr>
        <w:lastRenderedPageBreak/>
        <w:t>mas também seu protagonismo no desenvolvimento das comunidades em que vivem.</w:t>
      </w:r>
    </w:p>
    <w:p w14:paraId="5F319DD2" w14:textId="77777777" w:rsidR="00716823" w:rsidRPr="00716823" w:rsidRDefault="00716823" w:rsidP="00716823">
      <w:pPr>
        <w:pStyle w:val="Corpodetexto"/>
        <w:spacing w:line="360" w:lineRule="auto"/>
        <w:ind w:firstLine="1134"/>
        <w:jc w:val="both"/>
        <w:rPr>
          <w:rFonts w:ascii="Arial" w:hAnsi="Arial" w:cs="Arial"/>
          <w:bCs/>
          <w:lang w:val="pt-BR"/>
        </w:rPr>
      </w:pPr>
      <w:r w:rsidRPr="00716823">
        <w:rPr>
          <w:rFonts w:ascii="Arial" w:hAnsi="Arial" w:cs="Arial"/>
          <w:bCs/>
          <w:lang w:val="pt-BR"/>
        </w:rPr>
        <w:t>É essencial destacar que a permanência do jovem no campo está intrinsecamente ligada à valorização de seu território, sua cultura e sua capacidade produtiva. Ao articular a educação com políticas de juventude, esporte, cultura e geração de renda, o Estado contribui para o combate ao êxodo rural, o fortalecimento da agricultura familiar e a construção de uma sociedade mais justa e sustentável.</w:t>
      </w:r>
    </w:p>
    <w:p w14:paraId="0D805F41" w14:textId="77777777" w:rsidR="00716823" w:rsidRPr="00716823" w:rsidRDefault="00716823" w:rsidP="00716823">
      <w:pPr>
        <w:pStyle w:val="Corpodetexto"/>
        <w:spacing w:line="360" w:lineRule="auto"/>
        <w:ind w:firstLine="1134"/>
        <w:jc w:val="both"/>
        <w:rPr>
          <w:rFonts w:ascii="Arial" w:hAnsi="Arial" w:cs="Arial"/>
          <w:bCs/>
          <w:lang w:val="pt-BR"/>
        </w:rPr>
      </w:pPr>
      <w:r w:rsidRPr="00716823">
        <w:rPr>
          <w:rFonts w:ascii="Arial" w:hAnsi="Arial" w:cs="Arial"/>
          <w:bCs/>
          <w:lang w:val="pt-BR"/>
        </w:rPr>
        <w:t>Diante disso, solicito o apoio dos nobres parlamentares para a aprovação deste Projeto de Lei, que representa não apenas um avanço educacional, mas um compromisso com o futuro do Maranhão rural.</w:t>
      </w:r>
    </w:p>
    <w:p w14:paraId="23ACBA8B" w14:textId="77777777" w:rsidR="00566977" w:rsidRDefault="00566977" w:rsidP="008B0DE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6AD736C2" w14:textId="77777777" w:rsidR="007B020E" w:rsidRDefault="007B020E" w:rsidP="008B0DE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7BE4E067" w14:textId="2053A7C3" w:rsidR="00B63121" w:rsidRPr="00B63121" w:rsidRDefault="00B63121" w:rsidP="00B63121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                                  </w:t>
      </w:r>
      <w:r w:rsidRPr="00B63121">
        <w:rPr>
          <w:rFonts w:ascii="Arial" w:hAnsi="Arial" w:cs="Arial"/>
          <w:b/>
          <w:lang w:val="pt-BR"/>
        </w:rPr>
        <w:drawing>
          <wp:inline distT="0" distB="0" distL="0" distR="0" wp14:anchorId="74DA75C4" wp14:editId="709A75BF">
            <wp:extent cx="2733675" cy="1114425"/>
            <wp:effectExtent l="0" t="0" r="9525" b="9525"/>
            <wp:docPr id="737489988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89988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38AAF" w14:textId="70A41CD7" w:rsidR="008B0DE5" w:rsidRPr="008B0DE5" w:rsidRDefault="00B63121" w:rsidP="008B0DE5">
      <w:pPr>
        <w:pStyle w:val="Corpodetexto"/>
        <w:spacing w:line="360" w:lineRule="auto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</w:t>
      </w:r>
    </w:p>
    <w:p w14:paraId="4C84F5C0" w14:textId="3329B34D" w:rsidR="008B0DE5" w:rsidRPr="00113840" w:rsidRDefault="008B0DE5" w:rsidP="008B0DE5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sectPr w:rsidR="008B0DE5" w:rsidRPr="00113840">
      <w:headerReference w:type="default" r:id="rId8"/>
      <w:footerReference w:type="default" r:id="rId9"/>
      <w:pgSz w:w="11910" w:h="16840"/>
      <w:pgMar w:top="2880" w:right="1559" w:bottom="280" w:left="17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3731" w14:textId="77777777" w:rsidR="00FE03A5" w:rsidRDefault="00FE03A5">
      <w:r>
        <w:separator/>
      </w:r>
    </w:p>
  </w:endnote>
  <w:endnote w:type="continuationSeparator" w:id="0">
    <w:p w14:paraId="6A6A4A7D" w14:textId="77777777" w:rsidR="00FE03A5" w:rsidRDefault="00FE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2569" w14:textId="77777777" w:rsidR="008B0DE5" w:rsidRDefault="008B0DE5">
    <w:pPr>
      <w:pStyle w:val="Rodap"/>
    </w:pPr>
  </w:p>
  <w:p w14:paraId="0011D6CB" w14:textId="77777777" w:rsidR="008B0DE5" w:rsidRDefault="008B0DE5">
    <w:pPr>
      <w:pStyle w:val="Rodap"/>
    </w:pPr>
  </w:p>
  <w:p w14:paraId="740F20F1" w14:textId="77777777" w:rsidR="008B0DE5" w:rsidRDefault="008B0DE5">
    <w:pPr>
      <w:pStyle w:val="Rodap"/>
    </w:pPr>
  </w:p>
  <w:p w14:paraId="71FD3934" w14:textId="77777777" w:rsidR="008B0DE5" w:rsidRDefault="008B0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34DE" w14:textId="77777777" w:rsidR="00FE03A5" w:rsidRDefault="00FE03A5">
      <w:r>
        <w:separator/>
      </w:r>
    </w:p>
  </w:footnote>
  <w:footnote w:type="continuationSeparator" w:id="0">
    <w:p w14:paraId="1631142A" w14:textId="77777777" w:rsidR="00FE03A5" w:rsidRDefault="00FE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2C6B" w14:textId="3E0CB2FC" w:rsidR="008B0DE5" w:rsidRDefault="008B0DE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027A75C" wp14:editId="4AE85108">
          <wp:simplePos x="0" y="0"/>
          <wp:positionH relativeFrom="page">
            <wp:align>center</wp:align>
          </wp:positionH>
          <wp:positionV relativeFrom="page">
            <wp:posOffset>111125</wp:posOffset>
          </wp:positionV>
          <wp:extent cx="952500" cy="683418"/>
          <wp:effectExtent l="0" t="0" r="0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683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60256C" w14:textId="77777777" w:rsidR="008B0DE5" w:rsidRDefault="008B0DE5">
    <w:pPr>
      <w:pStyle w:val="Corpodetexto"/>
      <w:spacing w:line="14" w:lineRule="auto"/>
      <w:rPr>
        <w:sz w:val="20"/>
      </w:rPr>
    </w:pPr>
  </w:p>
  <w:p w14:paraId="66E3290F" w14:textId="77777777" w:rsidR="008B0DE5" w:rsidRDefault="008B0DE5">
    <w:pPr>
      <w:pStyle w:val="Corpodetexto"/>
      <w:spacing w:line="14" w:lineRule="auto"/>
      <w:rPr>
        <w:sz w:val="20"/>
      </w:rPr>
    </w:pPr>
  </w:p>
  <w:p w14:paraId="4753B038" w14:textId="77777777" w:rsidR="008B0DE5" w:rsidRDefault="008B0DE5">
    <w:pPr>
      <w:pStyle w:val="Corpodetexto"/>
      <w:spacing w:line="14" w:lineRule="auto"/>
      <w:rPr>
        <w:sz w:val="20"/>
      </w:rPr>
    </w:pPr>
  </w:p>
  <w:p w14:paraId="33DB04C8" w14:textId="77777777" w:rsidR="008B0DE5" w:rsidRDefault="008B0DE5">
    <w:pPr>
      <w:pStyle w:val="Corpodetexto"/>
      <w:spacing w:line="14" w:lineRule="auto"/>
      <w:rPr>
        <w:sz w:val="20"/>
      </w:rPr>
    </w:pPr>
  </w:p>
  <w:p w14:paraId="7D22C94D" w14:textId="0D2776FE" w:rsidR="00566977" w:rsidRDefault="008B0DE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586091" wp14:editId="50192F3B">
              <wp:simplePos x="0" y="0"/>
              <wp:positionH relativeFrom="page">
                <wp:align>center</wp:align>
              </wp:positionH>
              <wp:positionV relativeFrom="page">
                <wp:posOffset>907415</wp:posOffset>
              </wp:positionV>
              <wp:extent cx="4246245" cy="7219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624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751FD" w14:textId="77777777" w:rsidR="00566977" w:rsidRDefault="00000000">
                          <w:pPr>
                            <w:spacing w:before="12"/>
                            <w:ind w:left="1200" w:right="836" w:firstLine="92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 DO MARANHÃO ASSEMBLÉIA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LEGISLATIVA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MARANHÃO</w:t>
                          </w:r>
                        </w:p>
                        <w:p w14:paraId="1E66BEA4" w14:textId="231D953D" w:rsidR="005A6F0A" w:rsidRDefault="00000000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pacing w:val="-8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Av. Jerônimo de Albuquerque, S/N, Sítio Rangedor – Calhau /CEP: 65.071-750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Fone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Gabinete: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3269-</w:t>
                          </w:r>
                          <w:r w:rsidR="005A6F0A">
                            <w:rPr>
                              <w:rFonts w:ascii="Arial" w:hAnsi="Arial"/>
                              <w:sz w:val="20"/>
                            </w:rPr>
                            <w:t>3232</w:t>
                          </w:r>
                          <w:r w:rsidR="008B0DE5"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E-mail:</w:t>
                          </w:r>
                          <w:r w:rsidR="005A6F0A"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8B0DE5"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>depanadogas@gmail.com</w:t>
                          </w:r>
                        </w:p>
                        <w:p w14:paraId="0DD12B6F" w14:textId="7D3CBE8A" w:rsidR="00566977" w:rsidRDefault="00000000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São Luís – Maranhão</w:t>
                          </w:r>
                        </w:p>
                        <w:p w14:paraId="0A72F59E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  <w:p w14:paraId="39C8F711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  <w:p w14:paraId="3F8F60E2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  <w:p w14:paraId="4BA34BC6" w14:textId="77777777" w:rsidR="008B0DE5" w:rsidRDefault="008B0DE5">
                          <w:pPr>
                            <w:spacing w:before="1"/>
                            <w:ind w:left="19" w:right="18" w:firstLine="5"/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860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71.45pt;width:334.35pt;height:56.85pt;z-index:-251657216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" filled="f" stroked="f">
              <v:textbox inset="0,0,0,0">
                <w:txbxContent>
                  <w:p w14:paraId="42B751FD" w14:textId="77777777" w:rsidR="00566977" w:rsidRDefault="00000000">
                    <w:pPr>
                      <w:spacing w:before="12"/>
                      <w:ind w:left="1200" w:right="836" w:firstLine="92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 DO MARANHÃO ASSEMBLÉIA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LEGISLATIVA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MARANHÃO</w:t>
                    </w:r>
                  </w:p>
                  <w:p w14:paraId="1E66BEA4" w14:textId="231D953D" w:rsidR="005A6F0A" w:rsidRDefault="00000000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pacing w:val="-8"/>
                        <w:sz w:val="20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Av. Jerônimo de Albuquerque, S/N, Sítio Rangedor – Calhau /CEP: 65.071-750 </w:t>
                    </w:r>
                    <w:r>
                      <w:rPr>
                        <w:rFonts w:ascii="Arial" w:hAnsi="Arial"/>
                        <w:sz w:val="20"/>
                      </w:rPr>
                      <w:t>Fone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Gabinete:</w:t>
                    </w:r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(98)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3269-</w:t>
                    </w:r>
                    <w:r w:rsidR="005A6F0A">
                      <w:rPr>
                        <w:rFonts w:ascii="Arial" w:hAnsi="Arial"/>
                        <w:sz w:val="20"/>
                      </w:rPr>
                      <w:t>3232</w:t>
                    </w:r>
                    <w:r w:rsidR="008B0DE5"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E-mail:</w:t>
                    </w:r>
                    <w:r w:rsidR="005A6F0A"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 w:rsidR="008B0DE5">
                      <w:rPr>
                        <w:rFonts w:ascii="Arial" w:hAnsi="Arial"/>
                        <w:spacing w:val="-8"/>
                        <w:sz w:val="20"/>
                      </w:rPr>
                      <w:t>depanadogas@gmail.com</w:t>
                    </w:r>
                  </w:p>
                  <w:p w14:paraId="0DD12B6F" w14:textId="7D3CBE8A" w:rsidR="00566977" w:rsidRDefault="00000000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São Luís – Maranhão</w:t>
                    </w:r>
                  </w:p>
                  <w:p w14:paraId="0A72F59E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14:paraId="39C8F711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14:paraId="3F8F60E2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  <w:p w14:paraId="4BA34BC6" w14:textId="77777777" w:rsidR="008B0DE5" w:rsidRDefault="008B0DE5">
                    <w:pPr>
                      <w:spacing w:before="1"/>
                      <w:ind w:left="19" w:right="18" w:firstLine="5"/>
                      <w:jc w:val="center"/>
                      <w:rPr>
                        <w:rFonts w:ascii="Arial" w:hAns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40F"/>
    <w:multiLevelType w:val="multilevel"/>
    <w:tmpl w:val="ACB6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D6A8F"/>
    <w:multiLevelType w:val="hybridMultilevel"/>
    <w:tmpl w:val="87FE7A4E"/>
    <w:lvl w:ilvl="0" w:tplc="9410BAFC">
      <w:start w:val="1"/>
      <w:numFmt w:val="decimal"/>
      <w:lvlText w:val="%1)"/>
      <w:lvlJc w:val="left"/>
      <w:pPr>
        <w:ind w:left="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869460">
      <w:numFmt w:val="bullet"/>
      <w:lvlText w:val="•"/>
      <w:lvlJc w:val="left"/>
      <w:pPr>
        <w:ind w:left="864" w:hanging="274"/>
      </w:pPr>
      <w:rPr>
        <w:rFonts w:hint="default"/>
        <w:lang w:val="pt-PT" w:eastAsia="en-US" w:bidi="ar-SA"/>
      </w:rPr>
    </w:lvl>
    <w:lvl w:ilvl="2" w:tplc="D458CBD6">
      <w:numFmt w:val="bullet"/>
      <w:lvlText w:val="•"/>
      <w:lvlJc w:val="left"/>
      <w:pPr>
        <w:ind w:left="1729" w:hanging="274"/>
      </w:pPr>
      <w:rPr>
        <w:rFonts w:hint="default"/>
        <w:lang w:val="pt-PT" w:eastAsia="en-US" w:bidi="ar-SA"/>
      </w:rPr>
    </w:lvl>
    <w:lvl w:ilvl="3" w:tplc="74A0AD6E">
      <w:numFmt w:val="bullet"/>
      <w:lvlText w:val="•"/>
      <w:lvlJc w:val="left"/>
      <w:pPr>
        <w:ind w:left="2594" w:hanging="274"/>
      </w:pPr>
      <w:rPr>
        <w:rFonts w:hint="default"/>
        <w:lang w:val="pt-PT" w:eastAsia="en-US" w:bidi="ar-SA"/>
      </w:rPr>
    </w:lvl>
    <w:lvl w:ilvl="4" w:tplc="E4D0868C">
      <w:numFmt w:val="bullet"/>
      <w:lvlText w:val="•"/>
      <w:lvlJc w:val="left"/>
      <w:pPr>
        <w:ind w:left="3458" w:hanging="274"/>
      </w:pPr>
      <w:rPr>
        <w:rFonts w:hint="default"/>
        <w:lang w:val="pt-PT" w:eastAsia="en-US" w:bidi="ar-SA"/>
      </w:rPr>
    </w:lvl>
    <w:lvl w:ilvl="5" w:tplc="09DC7664">
      <w:numFmt w:val="bullet"/>
      <w:lvlText w:val="•"/>
      <w:lvlJc w:val="left"/>
      <w:pPr>
        <w:ind w:left="4323" w:hanging="274"/>
      </w:pPr>
      <w:rPr>
        <w:rFonts w:hint="default"/>
        <w:lang w:val="pt-PT" w:eastAsia="en-US" w:bidi="ar-SA"/>
      </w:rPr>
    </w:lvl>
    <w:lvl w:ilvl="6" w:tplc="3E361166">
      <w:numFmt w:val="bullet"/>
      <w:lvlText w:val="•"/>
      <w:lvlJc w:val="left"/>
      <w:pPr>
        <w:ind w:left="5188" w:hanging="274"/>
      </w:pPr>
      <w:rPr>
        <w:rFonts w:hint="default"/>
        <w:lang w:val="pt-PT" w:eastAsia="en-US" w:bidi="ar-SA"/>
      </w:rPr>
    </w:lvl>
    <w:lvl w:ilvl="7" w:tplc="B71A0A46">
      <w:numFmt w:val="bullet"/>
      <w:lvlText w:val="•"/>
      <w:lvlJc w:val="left"/>
      <w:pPr>
        <w:ind w:left="6053" w:hanging="274"/>
      </w:pPr>
      <w:rPr>
        <w:rFonts w:hint="default"/>
        <w:lang w:val="pt-PT" w:eastAsia="en-US" w:bidi="ar-SA"/>
      </w:rPr>
    </w:lvl>
    <w:lvl w:ilvl="8" w:tplc="99CE1F92">
      <w:numFmt w:val="bullet"/>
      <w:lvlText w:val="•"/>
      <w:lvlJc w:val="left"/>
      <w:pPr>
        <w:ind w:left="6917" w:hanging="274"/>
      </w:pPr>
      <w:rPr>
        <w:rFonts w:hint="default"/>
        <w:lang w:val="pt-PT" w:eastAsia="en-US" w:bidi="ar-SA"/>
      </w:rPr>
    </w:lvl>
  </w:abstractNum>
  <w:num w:numId="1" w16cid:durableId="415246666">
    <w:abstractNumId w:val="1"/>
  </w:num>
  <w:num w:numId="2" w16cid:durableId="190358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77"/>
    <w:rsid w:val="00043F07"/>
    <w:rsid w:val="000730BA"/>
    <w:rsid w:val="00073B57"/>
    <w:rsid w:val="00113840"/>
    <w:rsid w:val="00196F73"/>
    <w:rsid w:val="001B6419"/>
    <w:rsid w:val="001C583A"/>
    <w:rsid w:val="002E1E81"/>
    <w:rsid w:val="002E5914"/>
    <w:rsid w:val="00324800"/>
    <w:rsid w:val="003F1B9B"/>
    <w:rsid w:val="00566977"/>
    <w:rsid w:val="005A6F0A"/>
    <w:rsid w:val="005E0E75"/>
    <w:rsid w:val="00655103"/>
    <w:rsid w:val="00682991"/>
    <w:rsid w:val="00715FFF"/>
    <w:rsid w:val="00716823"/>
    <w:rsid w:val="007B020E"/>
    <w:rsid w:val="008B0DE5"/>
    <w:rsid w:val="008B46A1"/>
    <w:rsid w:val="008C6B6A"/>
    <w:rsid w:val="00986D13"/>
    <w:rsid w:val="00A31512"/>
    <w:rsid w:val="00AA54F9"/>
    <w:rsid w:val="00B11CE9"/>
    <w:rsid w:val="00B63121"/>
    <w:rsid w:val="00C66C34"/>
    <w:rsid w:val="00D17EC0"/>
    <w:rsid w:val="00DE53CE"/>
    <w:rsid w:val="00DE63A3"/>
    <w:rsid w:val="00F804F7"/>
    <w:rsid w:val="00FB7C98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EA040"/>
  <w15:docId w15:val="{B2EC5C6F-D982-4A21-BAC0-6D340A7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19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7C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6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F0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6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F0A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E1E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1E8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113840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7C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4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orniloSM</dc:creator>
  <cp:lastModifiedBy>Daniele Alves Barroso</cp:lastModifiedBy>
  <cp:revision>20</cp:revision>
  <dcterms:created xsi:type="dcterms:W3CDTF">2025-04-04T14:25:00Z</dcterms:created>
  <dcterms:modified xsi:type="dcterms:W3CDTF">2025-04-23T20:11:00Z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2025-04-04T00:00:00Z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D:20230117121115</vt:lpwstr>
  </property>
</Properties>
</file>