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19940" w14:textId="5DE83799" w:rsidR="00F31213" w:rsidRDefault="00BA7E4B" w:rsidP="00BA7E4B">
      <w:pPr>
        <w:pStyle w:val="Corpodetexto"/>
        <w:tabs>
          <w:tab w:val="left" w:pos="5743"/>
        </w:tabs>
        <w:rPr>
          <w:rFonts w:ascii="Times New Roman"/>
          <w:sz w:val="20"/>
        </w:rPr>
      </w:pPr>
      <w:r>
        <w:rPr>
          <w:rFonts w:ascii="Times New Roman"/>
          <w:sz w:val="20"/>
        </w:rPr>
        <w:tab/>
      </w:r>
    </w:p>
    <w:p w14:paraId="0A32A6F1" w14:textId="71C6526B" w:rsidR="00DC4F61" w:rsidRPr="00FA04CF" w:rsidRDefault="00F60A88" w:rsidP="00EA6F9B">
      <w:pPr>
        <w:pStyle w:val="Corpodetexto"/>
        <w:tabs>
          <w:tab w:val="left" w:pos="1740"/>
        </w:tabs>
        <w:rPr>
          <w:b/>
          <w:bCs/>
        </w:rPr>
      </w:pPr>
      <w:r w:rsidRPr="00FA04CF">
        <w:rPr>
          <w:rFonts w:ascii="Times New Roman"/>
          <w:b/>
          <w:bCs/>
          <w:sz w:val="20"/>
        </w:rPr>
        <w:t xml:space="preserve">       </w:t>
      </w:r>
      <w:r w:rsidR="00EA6F9B" w:rsidRPr="00FA04CF">
        <w:rPr>
          <w:b/>
          <w:bCs/>
        </w:rPr>
        <w:t>PROJETO DE LEI  Nº_________/</w:t>
      </w:r>
      <w:r w:rsidR="00DC4F61" w:rsidRPr="00FA04CF">
        <w:rPr>
          <w:b/>
          <w:bCs/>
        </w:rPr>
        <w:t>202</w:t>
      </w:r>
      <w:r w:rsidR="008C745E" w:rsidRPr="00FA04CF">
        <w:rPr>
          <w:b/>
          <w:bCs/>
        </w:rPr>
        <w:t>5</w:t>
      </w:r>
    </w:p>
    <w:p w14:paraId="776F82D6" w14:textId="7C399497" w:rsidR="008C745E" w:rsidRPr="008C745E" w:rsidRDefault="008C745E" w:rsidP="008C745E">
      <w:pPr>
        <w:pStyle w:val="Corpodetexto"/>
        <w:jc w:val="both"/>
      </w:pPr>
    </w:p>
    <w:p w14:paraId="797B9439" w14:textId="20FEBBDE" w:rsidR="004C136E" w:rsidRPr="004C136E" w:rsidRDefault="004C136E" w:rsidP="004C136E">
      <w:pPr>
        <w:spacing w:before="1"/>
        <w:rPr>
          <w:rFonts w:eastAsia="Arial MT"/>
          <w:szCs w:val="20"/>
        </w:rPr>
      </w:pPr>
    </w:p>
    <w:p w14:paraId="5357EBA4" w14:textId="288B0EE8" w:rsidR="00414618" w:rsidRPr="00414618" w:rsidRDefault="00414618" w:rsidP="00414618">
      <w:pPr>
        <w:spacing w:before="1"/>
        <w:ind w:left="4962"/>
        <w:jc w:val="both"/>
        <w:rPr>
          <w:rFonts w:eastAsia="Arial MT"/>
          <w:i/>
          <w:iCs/>
          <w:sz w:val="24"/>
          <w:szCs w:val="24"/>
        </w:rPr>
      </w:pPr>
      <w:bookmarkStart w:id="0" w:name="_Hlk146099767"/>
      <w:r w:rsidRPr="00414618">
        <w:rPr>
          <w:rFonts w:eastAsia="Arial MT"/>
          <w:i/>
          <w:iCs/>
          <w:sz w:val="24"/>
          <w:szCs w:val="24"/>
        </w:rPr>
        <w:t>Institui o Endereçamento Rural Digital (ERD) como</w:t>
      </w:r>
      <w:r>
        <w:rPr>
          <w:rFonts w:eastAsia="Arial MT"/>
          <w:i/>
          <w:iCs/>
          <w:sz w:val="24"/>
          <w:szCs w:val="24"/>
        </w:rPr>
        <w:t xml:space="preserve"> </w:t>
      </w:r>
      <w:r w:rsidRPr="00414618">
        <w:rPr>
          <w:rFonts w:eastAsia="Arial MT"/>
          <w:i/>
          <w:iCs/>
          <w:sz w:val="24"/>
          <w:szCs w:val="24"/>
        </w:rPr>
        <w:t>um endereçamento oficial, com o objetivo de facilitar</w:t>
      </w:r>
      <w:r>
        <w:rPr>
          <w:rFonts w:eastAsia="Arial MT"/>
          <w:i/>
          <w:iCs/>
          <w:sz w:val="24"/>
          <w:szCs w:val="24"/>
        </w:rPr>
        <w:t xml:space="preserve"> </w:t>
      </w:r>
      <w:r w:rsidRPr="00414618">
        <w:rPr>
          <w:rFonts w:eastAsia="Arial MT"/>
          <w:i/>
          <w:iCs/>
          <w:sz w:val="24"/>
          <w:szCs w:val="24"/>
        </w:rPr>
        <w:t>e ampliar o acesso a serviços públicos essenciais de</w:t>
      </w:r>
      <w:r>
        <w:rPr>
          <w:rFonts w:eastAsia="Arial MT"/>
          <w:i/>
          <w:iCs/>
          <w:sz w:val="24"/>
          <w:szCs w:val="24"/>
        </w:rPr>
        <w:t xml:space="preserve"> </w:t>
      </w:r>
      <w:r w:rsidRPr="00414618">
        <w:rPr>
          <w:rFonts w:eastAsia="Arial MT"/>
          <w:i/>
          <w:iCs/>
          <w:sz w:val="24"/>
          <w:szCs w:val="24"/>
        </w:rPr>
        <w:t>pessoas que residem em áreas rurais dos municípios</w:t>
      </w:r>
      <w:r>
        <w:rPr>
          <w:rFonts w:eastAsia="Arial MT"/>
          <w:i/>
          <w:iCs/>
          <w:sz w:val="24"/>
          <w:szCs w:val="24"/>
        </w:rPr>
        <w:t xml:space="preserve"> maranhense</w:t>
      </w:r>
      <w:r w:rsidRPr="00414618">
        <w:rPr>
          <w:rFonts w:eastAsia="Arial MT"/>
          <w:i/>
          <w:iCs/>
          <w:sz w:val="24"/>
          <w:szCs w:val="24"/>
        </w:rPr>
        <w:t xml:space="preserve"> e promover políticas públicas intersetoriais</w:t>
      </w:r>
      <w:r>
        <w:rPr>
          <w:rFonts w:eastAsia="Arial MT"/>
          <w:i/>
          <w:iCs/>
          <w:sz w:val="24"/>
          <w:szCs w:val="24"/>
        </w:rPr>
        <w:t xml:space="preserve"> </w:t>
      </w:r>
      <w:r w:rsidRPr="00414618">
        <w:rPr>
          <w:rFonts w:eastAsia="Arial MT"/>
          <w:i/>
          <w:iCs/>
          <w:sz w:val="24"/>
          <w:szCs w:val="24"/>
        </w:rPr>
        <w:t>voltadas a melhorias da qualidade de vida no campo,</w:t>
      </w:r>
    </w:p>
    <w:p w14:paraId="5C33CCD8" w14:textId="6EF7D003" w:rsidR="00333AB8" w:rsidRDefault="00414618" w:rsidP="00414618">
      <w:pPr>
        <w:spacing w:before="1"/>
        <w:ind w:left="4962"/>
        <w:jc w:val="both"/>
        <w:rPr>
          <w:rFonts w:eastAsia="Arial MT"/>
          <w:i/>
          <w:iCs/>
          <w:sz w:val="24"/>
          <w:szCs w:val="24"/>
        </w:rPr>
      </w:pPr>
      <w:r w:rsidRPr="00414618">
        <w:rPr>
          <w:rFonts w:eastAsia="Arial MT"/>
          <w:i/>
          <w:iCs/>
          <w:sz w:val="24"/>
          <w:szCs w:val="24"/>
        </w:rPr>
        <w:t>e dá outras providências.</w:t>
      </w:r>
    </w:p>
    <w:p w14:paraId="31A700AF" w14:textId="2C784A56" w:rsidR="00333AB8" w:rsidRDefault="00333AB8" w:rsidP="00497A1F">
      <w:pPr>
        <w:spacing w:before="1"/>
        <w:ind w:left="4962"/>
        <w:jc w:val="both"/>
        <w:rPr>
          <w:rFonts w:eastAsia="Arial MT"/>
          <w:i/>
          <w:iCs/>
          <w:sz w:val="24"/>
          <w:szCs w:val="24"/>
        </w:rPr>
      </w:pPr>
    </w:p>
    <w:p w14:paraId="528E7B0F" w14:textId="4A414AAC" w:rsidR="00333AB8" w:rsidRDefault="00333AB8" w:rsidP="00497A1F">
      <w:pPr>
        <w:spacing w:before="1"/>
        <w:ind w:left="4962"/>
        <w:jc w:val="both"/>
        <w:rPr>
          <w:rFonts w:eastAsia="Arial MT"/>
          <w:i/>
          <w:iCs/>
          <w:sz w:val="24"/>
          <w:szCs w:val="24"/>
        </w:rPr>
      </w:pPr>
    </w:p>
    <w:p w14:paraId="1D894979" w14:textId="09A9DBB2" w:rsidR="00333AB8" w:rsidRPr="00103082" w:rsidRDefault="00333AB8" w:rsidP="00497A1F">
      <w:pPr>
        <w:spacing w:before="1"/>
        <w:ind w:left="4962"/>
        <w:jc w:val="both"/>
        <w:rPr>
          <w:rFonts w:eastAsia="Arial MT"/>
          <w:sz w:val="24"/>
          <w:szCs w:val="24"/>
        </w:rPr>
      </w:pPr>
    </w:p>
    <w:bookmarkEnd w:id="0"/>
    <w:p w14:paraId="64DAC289" w14:textId="1927E205" w:rsidR="008C745E" w:rsidRDefault="008C745E" w:rsidP="008C745E">
      <w:pPr>
        <w:jc w:val="both"/>
        <w:rPr>
          <w:sz w:val="24"/>
          <w:szCs w:val="24"/>
        </w:rPr>
      </w:pPr>
      <w:r w:rsidRPr="00103082">
        <w:rPr>
          <w:sz w:val="24"/>
          <w:szCs w:val="24"/>
        </w:rPr>
        <w:t xml:space="preserve">A </w:t>
      </w:r>
      <w:r w:rsidRPr="00103082">
        <w:rPr>
          <w:b/>
          <w:bCs/>
          <w:sz w:val="24"/>
          <w:szCs w:val="24"/>
        </w:rPr>
        <w:t>MESA DA ASSEMBLÉIA LEGISLATIVA DO ESTADO DO MARANHÃO</w:t>
      </w:r>
      <w:r w:rsidRPr="00103082">
        <w:rPr>
          <w:sz w:val="24"/>
          <w:szCs w:val="24"/>
        </w:rPr>
        <w:t xml:space="preserve">, no uso de atribuição prevista na Constituição Estadual, promulga a seguinte Emenda Constitucional: </w:t>
      </w:r>
    </w:p>
    <w:p w14:paraId="3765F443" w14:textId="0D0E33C4" w:rsidR="008C745E" w:rsidRPr="000D1600" w:rsidRDefault="008C745E" w:rsidP="000D1600">
      <w:pPr>
        <w:jc w:val="both"/>
        <w:rPr>
          <w:sz w:val="24"/>
          <w:szCs w:val="24"/>
        </w:rPr>
      </w:pPr>
    </w:p>
    <w:p w14:paraId="0000122F" w14:textId="77777777" w:rsidR="000D1600" w:rsidRPr="000D1600" w:rsidRDefault="000D1600" w:rsidP="000D1600">
      <w:pPr>
        <w:pStyle w:val="Corpodetexto"/>
        <w:jc w:val="center"/>
        <w:rPr>
          <w:rFonts w:eastAsiaTheme="minorHAnsi"/>
          <w:lang w:val="pt-BR"/>
        </w:rPr>
      </w:pPr>
      <w:r w:rsidRPr="000D1600">
        <w:rPr>
          <w:rFonts w:eastAsiaTheme="minorHAnsi"/>
          <w:lang w:val="pt-BR"/>
        </w:rPr>
        <w:t>SEÇÃO I</w:t>
      </w:r>
    </w:p>
    <w:p w14:paraId="1DC63C0A" w14:textId="77777777" w:rsidR="000D1600" w:rsidRPr="000D1600" w:rsidRDefault="000D1600" w:rsidP="000D1600">
      <w:pPr>
        <w:pStyle w:val="Corpodetexto"/>
        <w:jc w:val="center"/>
        <w:rPr>
          <w:rFonts w:eastAsiaTheme="minorHAnsi"/>
          <w:lang w:val="pt-BR"/>
        </w:rPr>
      </w:pPr>
      <w:r w:rsidRPr="000D1600">
        <w:rPr>
          <w:rFonts w:eastAsiaTheme="minorHAnsi"/>
          <w:lang w:val="pt-BR"/>
        </w:rPr>
        <w:t>Das Disposições Gerais</w:t>
      </w:r>
    </w:p>
    <w:p w14:paraId="4C2EAB79" w14:textId="78F052D1" w:rsidR="000D1600" w:rsidRPr="000D1600" w:rsidRDefault="000D1600" w:rsidP="000D1600">
      <w:pPr>
        <w:pStyle w:val="Corpodetexto"/>
        <w:jc w:val="both"/>
        <w:rPr>
          <w:rFonts w:eastAsiaTheme="minorHAnsi"/>
          <w:lang w:val="pt-BR"/>
        </w:rPr>
      </w:pPr>
      <w:r w:rsidRPr="000D1600">
        <w:rPr>
          <w:rFonts w:eastAsiaTheme="minorHAnsi"/>
          <w:lang w:val="pt-BR"/>
        </w:rPr>
        <w:t xml:space="preserve">Artigo 1º - O Poder Executivo fica autorizado a utilizar o Endereçamento Rural Digital (ERD) como um endereçamento oficial de todo e qualquer imóvel em áreas rurais em todos os municípios </w:t>
      </w:r>
      <w:r w:rsidR="00BC3219">
        <w:rPr>
          <w:rFonts w:eastAsiaTheme="minorHAnsi"/>
          <w:lang w:val="pt-BR"/>
        </w:rPr>
        <w:t>maranhense</w:t>
      </w:r>
      <w:r w:rsidRPr="000D1600">
        <w:rPr>
          <w:rFonts w:eastAsiaTheme="minorHAnsi"/>
          <w:lang w:val="pt-BR"/>
        </w:rPr>
        <w:t>, com intuito de oferecer, facilitar e ampliar o acesso a serviços públicos essenciais de pessoas que residem, trabalham e transitam na zona rural e promover políticas públicas intersetoriais voltadas à melhoria da qualidade de vida do campo.</w:t>
      </w:r>
    </w:p>
    <w:p w14:paraId="5DD21934" w14:textId="77777777" w:rsidR="000D1600" w:rsidRPr="000D1600" w:rsidRDefault="000D1600" w:rsidP="000D1600">
      <w:pPr>
        <w:pStyle w:val="Corpodetexto"/>
        <w:jc w:val="both"/>
        <w:rPr>
          <w:rFonts w:eastAsiaTheme="minorHAnsi"/>
          <w:lang w:val="pt-BR"/>
        </w:rPr>
      </w:pPr>
    </w:p>
    <w:p w14:paraId="18D2FE72" w14:textId="520D8B26" w:rsidR="000D1600" w:rsidRDefault="000D1600" w:rsidP="00BC3219">
      <w:pPr>
        <w:pStyle w:val="Corpodetexto"/>
        <w:ind w:left="2268"/>
        <w:jc w:val="both"/>
        <w:rPr>
          <w:rFonts w:eastAsiaTheme="minorHAnsi"/>
          <w:i/>
          <w:iCs/>
          <w:lang w:val="pt-BR"/>
        </w:rPr>
      </w:pPr>
      <w:r w:rsidRPr="00BC3219">
        <w:rPr>
          <w:rFonts w:eastAsiaTheme="minorHAnsi"/>
          <w:i/>
          <w:iCs/>
          <w:lang w:val="pt-BR"/>
        </w:rPr>
        <w:t>Parágrafo único - Entende-se como Endereçamento Rural Digital (ERD) a tecnologia desenvolvida pelo Programa Rotas Rurais, da Secretaria de Agricultura, ferramenta capaz de localizar, com precisão, a entrada de cada propriedade ou estabelecimento rural, sendo que, a partir do ERD, pode-se traçar qualquer rota com uso de sistemas abertos de roteamento ou navegação, ligando a propriedade rural a qualquer via ou local.</w:t>
      </w:r>
    </w:p>
    <w:p w14:paraId="6C68B841" w14:textId="77777777" w:rsidR="00BC3219" w:rsidRPr="00BC3219" w:rsidRDefault="00BC3219" w:rsidP="00BC3219">
      <w:pPr>
        <w:pStyle w:val="Corpodetexto"/>
        <w:ind w:left="3402"/>
        <w:jc w:val="both"/>
        <w:rPr>
          <w:rFonts w:eastAsiaTheme="minorHAnsi"/>
          <w:i/>
          <w:iCs/>
          <w:lang w:val="pt-BR"/>
        </w:rPr>
      </w:pPr>
    </w:p>
    <w:p w14:paraId="7178225E" w14:textId="77777777" w:rsidR="000D1600" w:rsidRPr="000D1600" w:rsidRDefault="000D1600" w:rsidP="000D1600">
      <w:pPr>
        <w:pStyle w:val="Corpodetexto"/>
        <w:jc w:val="center"/>
        <w:rPr>
          <w:rFonts w:eastAsiaTheme="minorHAnsi"/>
          <w:lang w:val="pt-BR"/>
        </w:rPr>
      </w:pPr>
      <w:r w:rsidRPr="000D1600">
        <w:rPr>
          <w:rFonts w:eastAsiaTheme="minorHAnsi"/>
          <w:lang w:val="pt-BR"/>
        </w:rPr>
        <w:t>SEÇÃO II</w:t>
      </w:r>
    </w:p>
    <w:p w14:paraId="28CB70E1" w14:textId="77777777" w:rsidR="000D1600" w:rsidRPr="000D1600" w:rsidRDefault="000D1600" w:rsidP="000D1600">
      <w:pPr>
        <w:pStyle w:val="Corpodetexto"/>
        <w:jc w:val="center"/>
        <w:rPr>
          <w:rFonts w:eastAsiaTheme="minorHAnsi"/>
          <w:lang w:val="pt-BR"/>
        </w:rPr>
      </w:pPr>
      <w:r w:rsidRPr="000D1600">
        <w:rPr>
          <w:rFonts w:eastAsiaTheme="minorHAnsi"/>
          <w:lang w:val="pt-BR"/>
        </w:rPr>
        <w:t>Dos Objetivos</w:t>
      </w:r>
    </w:p>
    <w:p w14:paraId="57BDC28F" w14:textId="6CA01548" w:rsidR="000D1600" w:rsidRPr="000D1600" w:rsidRDefault="000D1600" w:rsidP="000D1600">
      <w:pPr>
        <w:pStyle w:val="Corpodetexto"/>
        <w:jc w:val="both"/>
        <w:rPr>
          <w:rFonts w:eastAsiaTheme="minorHAnsi"/>
          <w:lang w:val="pt-BR"/>
        </w:rPr>
      </w:pPr>
      <w:r w:rsidRPr="000D1600">
        <w:rPr>
          <w:rFonts w:eastAsiaTheme="minorHAnsi"/>
          <w:lang w:val="pt-BR"/>
        </w:rPr>
        <w:t xml:space="preserve">Artigo 2º - A Secretaria de Agricultura, por meio do </w:t>
      </w:r>
      <w:r w:rsidR="00BC3219" w:rsidRPr="00BC3219">
        <w:rPr>
          <w:rFonts w:eastAsiaTheme="minorHAnsi"/>
          <w:lang w:val="pt-BR"/>
        </w:rPr>
        <w:t>Instituto de Desenvolvimento, Amparo, Qualificação, Capacitação e Inclusão Social do Trabalhador e Trabalhadora do Maranhão</w:t>
      </w:r>
      <w:r w:rsidR="00BC3219">
        <w:rPr>
          <w:rFonts w:eastAsiaTheme="minorHAnsi"/>
          <w:lang w:val="pt-BR"/>
        </w:rPr>
        <w:t xml:space="preserve"> – Instituto do Trabalhador</w:t>
      </w:r>
      <w:r w:rsidRPr="000D1600">
        <w:rPr>
          <w:rFonts w:eastAsiaTheme="minorHAnsi"/>
          <w:lang w:val="pt-BR"/>
        </w:rPr>
        <w:t>, fica incumbida pela disponibilização dos Endereços Rurais Digitais das propriedades rurais do Estado do Maranhão mediante parcerias que têm como objetivos:</w:t>
      </w:r>
    </w:p>
    <w:p w14:paraId="476E9368" w14:textId="2A491DEB" w:rsidR="000D1600" w:rsidRPr="00BC3219" w:rsidRDefault="000D1600" w:rsidP="00BC3219">
      <w:pPr>
        <w:pStyle w:val="Corpodetexto"/>
        <w:ind w:left="1134"/>
        <w:jc w:val="both"/>
        <w:rPr>
          <w:rFonts w:eastAsiaTheme="minorHAnsi"/>
          <w:i/>
          <w:iCs/>
          <w:lang w:val="pt-BR"/>
        </w:rPr>
      </w:pPr>
      <w:r w:rsidRPr="00BC3219">
        <w:rPr>
          <w:rFonts w:eastAsiaTheme="minorHAnsi"/>
          <w:i/>
          <w:iCs/>
          <w:lang w:val="pt-BR"/>
        </w:rPr>
        <w:t xml:space="preserve">I - </w:t>
      </w:r>
      <w:proofErr w:type="gramStart"/>
      <w:r w:rsidRPr="00BC3219">
        <w:rPr>
          <w:rFonts w:eastAsiaTheme="minorHAnsi"/>
          <w:i/>
          <w:iCs/>
          <w:lang w:val="pt-BR"/>
        </w:rPr>
        <w:t>facilitar e ampliar</w:t>
      </w:r>
      <w:proofErr w:type="gramEnd"/>
      <w:r w:rsidRPr="00BC3219">
        <w:rPr>
          <w:rFonts w:eastAsiaTheme="minorHAnsi"/>
          <w:i/>
          <w:iCs/>
          <w:lang w:val="pt-BR"/>
        </w:rPr>
        <w:t xml:space="preserve"> o acesso a serviços públicos essenciais de pessoas que </w:t>
      </w:r>
      <w:r w:rsidRPr="00BC3219">
        <w:rPr>
          <w:rFonts w:eastAsiaTheme="minorHAnsi"/>
          <w:i/>
          <w:iCs/>
          <w:lang w:val="pt-BR"/>
        </w:rPr>
        <w:lastRenderedPageBreak/>
        <w:t xml:space="preserve">residem e trabalham em áreas rurais </w:t>
      </w:r>
      <w:proofErr w:type="gramStart"/>
      <w:r w:rsidRPr="00BC3219">
        <w:rPr>
          <w:rFonts w:eastAsiaTheme="minorHAnsi"/>
          <w:i/>
          <w:iCs/>
          <w:lang w:val="pt-BR"/>
        </w:rPr>
        <w:t xml:space="preserve">dos municípios </w:t>
      </w:r>
      <w:r w:rsidR="00BC3219">
        <w:rPr>
          <w:rFonts w:eastAsiaTheme="minorHAnsi"/>
          <w:i/>
          <w:iCs/>
          <w:lang w:val="pt-BR"/>
        </w:rPr>
        <w:t>maranhense</w:t>
      </w:r>
      <w:proofErr w:type="gramEnd"/>
      <w:r w:rsidRPr="00BC3219">
        <w:rPr>
          <w:rFonts w:eastAsiaTheme="minorHAnsi"/>
          <w:i/>
          <w:iCs/>
          <w:lang w:val="pt-BR"/>
        </w:rPr>
        <w:t>;</w:t>
      </w:r>
    </w:p>
    <w:p w14:paraId="14E36590" w14:textId="47C99E9D" w:rsidR="000D1600" w:rsidRPr="00BC3219" w:rsidRDefault="000D1600" w:rsidP="00BC3219">
      <w:pPr>
        <w:pStyle w:val="Corpodetexto"/>
        <w:ind w:left="1134"/>
        <w:jc w:val="both"/>
        <w:rPr>
          <w:rFonts w:eastAsiaTheme="minorHAnsi"/>
          <w:i/>
          <w:iCs/>
          <w:lang w:val="pt-BR"/>
        </w:rPr>
      </w:pPr>
      <w:r w:rsidRPr="00BC3219">
        <w:rPr>
          <w:rFonts w:eastAsiaTheme="minorHAnsi"/>
          <w:i/>
          <w:iCs/>
          <w:lang w:val="pt-BR"/>
        </w:rPr>
        <w:t xml:space="preserve">II - </w:t>
      </w:r>
      <w:proofErr w:type="gramStart"/>
      <w:r w:rsidRPr="00BC3219">
        <w:rPr>
          <w:rFonts w:eastAsiaTheme="minorHAnsi"/>
          <w:i/>
          <w:iCs/>
          <w:lang w:val="pt-BR"/>
        </w:rPr>
        <w:t>apoiar</w:t>
      </w:r>
      <w:proofErr w:type="gramEnd"/>
      <w:r w:rsidRPr="00BC3219">
        <w:rPr>
          <w:rFonts w:eastAsiaTheme="minorHAnsi"/>
          <w:i/>
          <w:iCs/>
          <w:lang w:val="pt-BR"/>
        </w:rPr>
        <w:t xml:space="preserve"> a implantação do Endereço Rural Digital </w:t>
      </w:r>
      <w:proofErr w:type="gramStart"/>
      <w:r w:rsidRPr="00BC3219">
        <w:rPr>
          <w:rFonts w:eastAsiaTheme="minorHAnsi"/>
          <w:i/>
          <w:iCs/>
          <w:lang w:val="pt-BR"/>
        </w:rPr>
        <w:t xml:space="preserve">nos municípios </w:t>
      </w:r>
      <w:r w:rsidR="0076257A" w:rsidRPr="0076257A">
        <w:rPr>
          <w:rFonts w:eastAsiaTheme="minorHAnsi"/>
          <w:i/>
          <w:iCs/>
          <w:lang w:val="pt-BR"/>
        </w:rPr>
        <w:t>maranhense</w:t>
      </w:r>
      <w:proofErr w:type="gramEnd"/>
      <w:r w:rsidRPr="00BC3219">
        <w:rPr>
          <w:rFonts w:eastAsiaTheme="minorHAnsi"/>
          <w:i/>
          <w:iCs/>
          <w:lang w:val="pt-BR"/>
        </w:rPr>
        <w:t xml:space="preserve"> para identificação de vias de acesso aos estabelecimentos rurais de seu território;</w:t>
      </w:r>
    </w:p>
    <w:p w14:paraId="2FAF68D3" w14:textId="416A6094" w:rsidR="000D1600" w:rsidRPr="00BC3219" w:rsidRDefault="000D1600" w:rsidP="00BC3219">
      <w:pPr>
        <w:pStyle w:val="Corpodetexto"/>
        <w:ind w:left="1134"/>
        <w:jc w:val="both"/>
        <w:rPr>
          <w:rFonts w:eastAsiaTheme="minorHAnsi"/>
          <w:i/>
          <w:iCs/>
          <w:lang w:val="pt-BR"/>
        </w:rPr>
      </w:pPr>
      <w:r w:rsidRPr="00BC3219">
        <w:rPr>
          <w:rFonts w:eastAsiaTheme="minorHAnsi"/>
          <w:i/>
          <w:iCs/>
          <w:lang w:val="pt-BR"/>
        </w:rPr>
        <w:t>III - realizar parcerias com os municípios para que encaminhem informações oficiais relativas às vias, logradouros e correspondentes localizações dos estabelecimentos rurais situados em seus respectivos limites territoriais, bem como para que encaminhem dados de atividade agropecuária, turismo rural e novos empreendimentos na zona rural, a fim de subsidiar um repositório de informações do agronegócio maranhense;</w:t>
      </w:r>
    </w:p>
    <w:p w14:paraId="77552597" w14:textId="77777777" w:rsidR="000D1600" w:rsidRPr="00BC3219" w:rsidRDefault="000D1600" w:rsidP="00BC3219">
      <w:pPr>
        <w:pStyle w:val="Corpodetexto"/>
        <w:ind w:left="1134"/>
        <w:jc w:val="both"/>
        <w:rPr>
          <w:rFonts w:eastAsiaTheme="minorHAnsi"/>
          <w:i/>
          <w:iCs/>
          <w:lang w:val="pt-BR"/>
        </w:rPr>
      </w:pPr>
      <w:r w:rsidRPr="00BC3219">
        <w:rPr>
          <w:rFonts w:eastAsiaTheme="minorHAnsi"/>
          <w:i/>
          <w:iCs/>
          <w:lang w:val="pt-BR"/>
        </w:rPr>
        <w:t xml:space="preserve">IV - </w:t>
      </w:r>
      <w:proofErr w:type="gramStart"/>
      <w:r w:rsidRPr="00BC3219">
        <w:rPr>
          <w:rFonts w:eastAsiaTheme="minorHAnsi"/>
          <w:i/>
          <w:iCs/>
          <w:lang w:val="pt-BR"/>
        </w:rPr>
        <w:t>realizar</w:t>
      </w:r>
      <w:proofErr w:type="gramEnd"/>
      <w:r w:rsidRPr="00BC3219">
        <w:rPr>
          <w:rFonts w:eastAsiaTheme="minorHAnsi"/>
          <w:i/>
          <w:iCs/>
          <w:lang w:val="pt-BR"/>
        </w:rPr>
        <w:t xml:space="preserve"> treinamentos e capacitar de servidores indicados pelos municípios;</w:t>
      </w:r>
    </w:p>
    <w:p w14:paraId="189001E0" w14:textId="77777777" w:rsidR="000D1600" w:rsidRPr="00BC3219" w:rsidRDefault="000D1600" w:rsidP="00BC3219">
      <w:pPr>
        <w:pStyle w:val="Corpodetexto"/>
        <w:ind w:left="1134"/>
        <w:jc w:val="both"/>
        <w:rPr>
          <w:rFonts w:eastAsiaTheme="minorHAnsi"/>
          <w:i/>
          <w:iCs/>
          <w:lang w:val="pt-BR"/>
        </w:rPr>
      </w:pPr>
      <w:r w:rsidRPr="00BC3219">
        <w:rPr>
          <w:rFonts w:eastAsiaTheme="minorHAnsi"/>
          <w:i/>
          <w:iCs/>
          <w:lang w:val="pt-BR"/>
        </w:rPr>
        <w:t xml:space="preserve">V - </w:t>
      </w:r>
      <w:proofErr w:type="gramStart"/>
      <w:r w:rsidRPr="00BC3219">
        <w:rPr>
          <w:rFonts w:eastAsiaTheme="minorHAnsi"/>
          <w:i/>
          <w:iCs/>
          <w:lang w:val="pt-BR"/>
        </w:rPr>
        <w:t>promover</w:t>
      </w:r>
      <w:proofErr w:type="gramEnd"/>
      <w:r w:rsidRPr="00BC3219">
        <w:rPr>
          <w:rFonts w:eastAsiaTheme="minorHAnsi"/>
          <w:i/>
          <w:iCs/>
          <w:lang w:val="pt-BR"/>
        </w:rPr>
        <w:t xml:space="preserve"> políticas públicas intersetoriais com as demais secretarias;</w:t>
      </w:r>
    </w:p>
    <w:p w14:paraId="35125524" w14:textId="31639EED" w:rsidR="000D1600" w:rsidRPr="00BC3219" w:rsidRDefault="000D1600" w:rsidP="00BC3219">
      <w:pPr>
        <w:pStyle w:val="Corpodetexto"/>
        <w:ind w:left="1134"/>
        <w:jc w:val="both"/>
        <w:rPr>
          <w:rFonts w:eastAsiaTheme="minorHAnsi"/>
          <w:i/>
          <w:iCs/>
          <w:lang w:val="pt-BR"/>
        </w:rPr>
      </w:pPr>
      <w:r w:rsidRPr="00BC3219">
        <w:rPr>
          <w:rFonts w:eastAsiaTheme="minorHAnsi"/>
          <w:i/>
          <w:iCs/>
          <w:lang w:val="pt-BR"/>
        </w:rPr>
        <w:t xml:space="preserve">VI - </w:t>
      </w:r>
      <w:proofErr w:type="gramStart"/>
      <w:r w:rsidRPr="00BC3219">
        <w:rPr>
          <w:rFonts w:eastAsiaTheme="minorHAnsi"/>
          <w:i/>
          <w:iCs/>
          <w:lang w:val="pt-BR"/>
        </w:rPr>
        <w:t>utilizar</w:t>
      </w:r>
      <w:proofErr w:type="gramEnd"/>
      <w:r w:rsidRPr="00BC3219">
        <w:rPr>
          <w:rFonts w:eastAsiaTheme="minorHAnsi"/>
          <w:i/>
          <w:iCs/>
          <w:lang w:val="pt-BR"/>
        </w:rPr>
        <w:t xml:space="preserve"> o Endereçamento Rural Digital como uma forma oficial de identificação de estabelecimentos rurais.</w:t>
      </w:r>
    </w:p>
    <w:p w14:paraId="53BF5AFB" w14:textId="77777777" w:rsidR="00BC3219" w:rsidRDefault="00BC3219" w:rsidP="00BC3219">
      <w:pPr>
        <w:pStyle w:val="Corpodetexto"/>
        <w:ind w:left="2268"/>
        <w:jc w:val="both"/>
        <w:rPr>
          <w:rFonts w:eastAsiaTheme="minorHAnsi"/>
          <w:lang w:val="pt-BR"/>
        </w:rPr>
      </w:pPr>
    </w:p>
    <w:p w14:paraId="422DAE72" w14:textId="12D014EC" w:rsidR="000D1600" w:rsidRPr="000D1600" w:rsidRDefault="000D1600" w:rsidP="00BC3219">
      <w:pPr>
        <w:pStyle w:val="Corpodetexto"/>
        <w:ind w:left="2268"/>
        <w:jc w:val="both"/>
        <w:rPr>
          <w:rFonts w:eastAsiaTheme="minorHAnsi"/>
          <w:lang w:val="pt-BR"/>
        </w:rPr>
      </w:pPr>
      <w:r w:rsidRPr="000D1600">
        <w:rPr>
          <w:rFonts w:eastAsiaTheme="minorHAnsi"/>
          <w:lang w:val="pt-BR"/>
        </w:rPr>
        <w:t>Parágrafo único - Decreto regulamentar poderá incluir outros objetivos não previstos neste artigo, visando à melhoria da qualidade de vida no campo</w:t>
      </w:r>
      <w:r w:rsidR="00BC3219">
        <w:rPr>
          <w:rFonts w:eastAsiaTheme="minorHAnsi"/>
          <w:lang w:val="pt-BR"/>
        </w:rPr>
        <w:t xml:space="preserve"> desenvolvido pelo</w:t>
      </w:r>
      <w:r w:rsidR="00BC3219" w:rsidRPr="00BC3219">
        <w:t xml:space="preserve"> </w:t>
      </w:r>
      <w:bookmarkStart w:id="1" w:name="_Hlk207182697"/>
      <w:r w:rsidR="00BC3219" w:rsidRPr="00BC3219">
        <w:rPr>
          <w:rFonts w:eastAsiaTheme="minorHAnsi"/>
          <w:lang w:val="pt-BR"/>
        </w:rPr>
        <w:t>Instituto de Desenvolvimento, Amparo, Qualificação, Capacitação e Inclusão Social do Trabalhador e Trabalhadora do Maranhão</w:t>
      </w:r>
      <w:r w:rsidR="00BC3219">
        <w:rPr>
          <w:rFonts w:eastAsiaTheme="minorHAnsi"/>
          <w:lang w:val="pt-BR"/>
        </w:rPr>
        <w:t xml:space="preserve"> – Instituto do Trabalhador</w:t>
      </w:r>
      <w:bookmarkEnd w:id="1"/>
      <w:r w:rsidRPr="000D1600">
        <w:rPr>
          <w:rFonts w:eastAsiaTheme="minorHAnsi"/>
          <w:lang w:val="pt-BR"/>
        </w:rPr>
        <w:t>.</w:t>
      </w:r>
    </w:p>
    <w:p w14:paraId="222062DB" w14:textId="77777777" w:rsidR="00BC3219" w:rsidRDefault="00BC3219" w:rsidP="000D1600">
      <w:pPr>
        <w:pStyle w:val="Corpodetexto"/>
        <w:jc w:val="center"/>
        <w:rPr>
          <w:rFonts w:eastAsiaTheme="minorHAnsi"/>
          <w:lang w:val="pt-BR"/>
        </w:rPr>
      </w:pPr>
    </w:p>
    <w:p w14:paraId="44CD5031" w14:textId="4BF21BC6" w:rsidR="000D1600" w:rsidRPr="000D1600" w:rsidRDefault="000D1600" w:rsidP="000D1600">
      <w:pPr>
        <w:pStyle w:val="Corpodetexto"/>
        <w:jc w:val="center"/>
        <w:rPr>
          <w:rFonts w:eastAsiaTheme="minorHAnsi"/>
          <w:lang w:val="pt-BR"/>
        </w:rPr>
      </w:pPr>
      <w:r w:rsidRPr="000D1600">
        <w:rPr>
          <w:rFonts w:eastAsiaTheme="minorHAnsi"/>
          <w:lang w:val="pt-BR"/>
        </w:rPr>
        <w:t>SEÇÃO III</w:t>
      </w:r>
    </w:p>
    <w:p w14:paraId="138A40E5" w14:textId="77777777" w:rsidR="000D1600" w:rsidRPr="000D1600" w:rsidRDefault="000D1600" w:rsidP="000D1600">
      <w:pPr>
        <w:pStyle w:val="Corpodetexto"/>
        <w:jc w:val="center"/>
        <w:rPr>
          <w:rFonts w:eastAsiaTheme="minorHAnsi"/>
          <w:lang w:val="pt-BR"/>
        </w:rPr>
      </w:pPr>
      <w:r w:rsidRPr="000D1600">
        <w:rPr>
          <w:rFonts w:eastAsiaTheme="minorHAnsi"/>
          <w:lang w:val="pt-BR"/>
        </w:rPr>
        <w:t>Das Parcerias</w:t>
      </w:r>
    </w:p>
    <w:p w14:paraId="645981C6" w14:textId="1CD6D351" w:rsidR="000D1600" w:rsidRPr="000D1600" w:rsidRDefault="000D1600" w:rsidP="000D1600">
      <w:pPr>
        <w:pStyle w:val="Corpodetexto"/>
        <w:jc w:val="both"/>
        <w:rPr>
          <w:rFonts w:eastAsiaTheme="minorHAnsi"/>
          <w:lang w:val="pt-BR"/>
        </w:rPr>
      </w:pPr>
      <w:r w:rsidRPr="000D1600">
        <w:rPr>
          <w:rFonts w:eastAsiaTheme="minorHAnsi"/>
          <w:lang w:val="pt-BR"/>
        </w:rPr>
        <w:t>Artigo 3º - A Secretaria de Agricultura fica autorizada a representar o Estado do Maranhão na celebração de convênios e parcerias que tenham por objeto a implementação das atividades de que tratam esta Lei.</w:t>
      </w:r>
    </w:p>
    <w:p w14:paraId="650D2FB7" w14:textId="78757B93" w:rsidR="000D1600" w:rsidRPr="000D1600" w:rsidRDefault="000D1600" w:rsidP="00737439">
      <w:pPr>
        <w:pStyle w:val="Corpodetexto"/>
        <w:ind w:left="1134"/>
        <w:jc w:val="both"/>
        <w:rPr>
          <w:rFonts w:eastAsiaTheme="minorHAnsi"/>
          <w:lang w:val="pt-BR"/>
        </w:rPr>
      </w:pPr>
      <w:r w:rsidRPr="000D1600">
        <w:rPr>
          <w:rFonts w:eastAsiaTheme="minorHAnsi"/>
          <w:lang w:val="pt-BR"/>
        </w:rPr>
        <w:t>§ 1º - Para a consecução dos objetivos desta Lei, a Secretaria de Agricultura promoverá a assistência técnica, voltada para a execução, em regime de colaboração, de programas e de ações que visem à melhoria da qualidade de vida no campo.</w:t>
      </w:r>
    </w:p>
    <w:p w14:paraId="7A0FC4FF" w14:textId="4E12BC99" w:rsidR="000D1600" w:rsidRPr="000D1600" w:rsidRDefault="000D1600" w:rsidP="00737439">
      <w:pPr>
        <w:pStyle w:val="Corpodetexto"/>
        <w:ind w:left="1134"/>
        <w:jc w:val="both"/>
        <w:rPr>
          <w:rFonts w:eastAsiaTheme="minorHAnsi"/>
          <w:lang w:val="pt-BR"/>
        </w:rPr>
      </w:pPr>
      <w:r w:rsidRPr="000D1600">
        <w:rPr>
          <w:rFonts w:eastAsiaTheme="minorHAnsi"/>
          <w:lang w:val="pt-BR"/>
        </w:rPr>
        <w:t>§ 2º - Fica a Secretaria de Agricultura autorizada a, mediante resolução, editar normas</w:t>
      </w:r>
      <w:r>
        <w:rPr>
          <w:rFonts w:eastAsiaTheme="minorHAnsi"/>
          <w:lang w:val="pt-BR"/>
        </w:rPr>
        <w:t xml:space="preserve"> </w:t>
      </w:r>
      <w:r w:rsidRPr="000D1600">
        <w:rPr>
          <w:rFonts w:eastAsiaTheme="minorHAnsi"/>
          <w:lang w:val="pt-BR"/>
        </w:rPr>
        <w:t>complementares necessárias à execução das atividades previstas nesta Lei, notadamente para disciplinar</w:t>
      </w:r>
      <w:r>
        <w:rPr>
          <w:rFonts w:eastAsiaTheme="minorHAnsi"/>
          <w:lang w:val="pt-BR"/>
        </w:rPr>
        <w:t xml:space="preserve"> </w:t>
      </w:r>
      <w:r w:rsidRPr="000D1600">
        <w:rPr>
          <w:rFonts w:eastAsiaTheme="minorHAnsi"/>
          <w:lang w:val="pt-BR"/>
        </w:rPr>
        <w:t>a participação dos municípios e para detalhar os requisitos a que se refere este artigo.</w:t>
      </w:r>
    </w:p>
    <w:p w14:paraId="46142ED3" w14:textId="3FDA1FB6" w:rsidR="000D1600" w:rsidRPr="000D1600" w:rsidRDefault="000D1600" w:rsidP="00737439">
      <w:pPr>
        <w:pStyle w:val="Corpodetexto"/>
        <w:ind w:left="1134"/>
        <w:jc w:val="both"/>
        <w:rPr>
          <w:rFonts w:eastAsiaTheme="minorHAnsi"/>
          <w:lang w:val="pt-BR"/>
        </w:rPr>
      </w:pPr>
      <w:r w:rsidRPr="000D1600">
        <w:rPr>
          <w:rFonts w:eastAsiaTheme="minorHAnsi"/>
          <w:lang w:val="pt-BR"/>
        </w:rPr>
        <w:t>§ 3º - A Secretaria de Agricultura fica autorizada a celebrar parcerias com entidades</w:t>
      </w:r>
      <w:r>
        <w:rPr>
          <w:rFonts w:eastAsiaTheme="minorHAnsi"/>
          <w:lang w:val="pt-BR"/>
        </w:rPr>
        <w:t xml:space="preserve"> </w:t>
      </w:r>
      <w:r w:rsidRPr="000D1600">
        <w:rPr>
          <w:rFonts w:eastAsiaTheme="minorHAnsi"/>
          <w:lang w:val="pt-BR"/>
        </w:rPr>
        <w:t>públicas ou privadas, nacionais ou estrangeiras, para a troca de experiências de políticas públicas e</w:t>
      </w:r>
      <w:r>
        <w:rPr>
          <w:rFonts w:eastAsiaTheme="minorHAnsi"/>
          <w:lang w:val="pt-BR"/>
        </w:rPr>
        <w:t xml:space="preserve"> </w:t>
      </w:r>
      <w:r w:rsidRPr="000D1600">
        <w:rPr>
          <w:rFonts w:eastAsiaTheme="minorHAnsi"/>
          <w:lang w:val="pt-BR"/>
        </w:rPr>
        <w:t>tecnologia, com o objetivo de expandir e trazer melhorias aos programas vinculados à tecnologia do</w:t>
      </w:r>
      <w:r>
        <w:rPr>
          <w:rFonts w:eastAsiaTheme="minorHAnsi"/>
          <w:lang w:val="pt-BR"/>
        </w:rPr>
        <w:t xml:space="preserve"> </w:t>
      </w:r>
      <w:r w:rsidRPr="000D1600">
        <w:rPr>
          <w:rFonts w:eastAsiaTheme="minorHAnsi"/>
          <w:lang w:val="pt-BR"/>
        </w:rPr>
        <w:t>Endereçamento Rural Digital.</w:t>
      </w:r>
    </w:p>
    <w:p w14:paraId="256F2BDB" w14:textId="77777777" w:rsidR="00BC3219" w:rsidRDefault="00BC3219" w:rsidP="000D1600">
      <w:pPr>
        <w:pStyle w:val="Corpodetexto"/>
        <w:jc w:val="center"/>
        <w:rPr>
          <w:rFonts w:eastAsiaTheme="minorHAnsi"/>
          <w:lang w:val="pt-BR"/>
        </w:rPr>
      </w:pPr>
    </w:p>
    <w:p w14:paraId="0F552893" w14:textId="6F122054" w:rsidR="000D1600" w:rsidRPr="000D1600" w:rsidRDefault="000D1600" w:rsidP="000D1600">
      <w:pPr>
        <w:pStyle w:val="Corpodetexto"/>
        <w:jc w:val="center"/>
        <w:rPr>
          <w:rFonts w:eastAsiaTheme="minorHAnsi"/>
          <w:lang w:val="pt-BR"/>
        </w:rPr>
      </w:pPr>
      <w:r w:rsidRPr="000D1600">
        <w:rPr>
          <w:rFonts w:eastAsiaTheme="minorHAnsi"/>
          <w:lang w:val="pt-BR"/>
        </w:rPr>
        <w:t>SEÇÃO IV</w:t>
      </w:r>
    </w:p>
    <w:p w14:paraId="510253A9" w14:textId="77777777" w:rsidR="000D1600" w:rsidRPr="000D1600" w:rsidRDefault="000D1600" w:rsidP="000D1600">
      <w:pPr>
        <w:pStyle w:val="Corpodetexto"/>
        <w:jc w:val="center"/>
        <w:rPr>
          <w:rFonts w:eastAsiaTheme="minorHAnsi"/>
          <w:lang w:val="pt-BR"/>
        </w:rPr>
      </w:pPr>
      <w:r w:rsidRPr="000D1600">
        <w:rPr>
          <w:rFonts w:eastAsiaTheme="minorHAnsi"/>
          <w:lang w:val="pt-BR"/>
        </w:rPr>
        <w:t>Das Ações</w:t>
      </w:r>
    </w:p>
    <w:p w14:paraId="6476D40A" w14:textId="2FC2AD57" w:rsidR="000D1600" w:rsidRPr="000D1600" w:rsidRDefault="000D1600" w:rsidP="000D1600">
      <w:pPr>
        <w:pStyle w:val="Corpodetexto"/>
        <w:jc w:val="both"/>
        <w:rPr>
          <w:rFonts w:eastAsiaTheme="minorHAnsi"/>
          <w:lang w:val="pt-BR"/>
        </w:rPr>
      </w:pPr>
      <w:r w:rsidRPr="000D1600">
        <w:rPr>
          <w:rFonts w:eastAsiaTheme="minorHAnsi"/>
          <w:lang w:val="pt-BR"/>
        </w:rPr>
        <w:t>Artigo 4º - A implementação do Endereçamento Rural Digital, dentre outras ações, dar-se-á através da</w:t>
      </w:r>
      <w:r>
        <w:rPr>
          <w:rFonts w:eastAsiaTheme="minorHAnsi"/>
          <w:lang w:val="pt-BR"/>
        </w:rPr>
        <w:t xml:space="preserve"> </w:t>
      </w:r>
      <w:r w:rsidRPr="000D1600">
        <w:rPr>
          <w:rFonts w:eastAsiaTheme="minorHAnsi"/>
          <w:lang w:val="pt-BR"/>
        </w:rPr>
        <w:t>adoção das seguintes medidas:</w:t>
      </w:r>
    </w:p>
    <w:p w14:paraId="5D71E20B" w14:textId="172C1A34" w:rsidR="000D1600" w:rsidRPr="000D1600" w:rsidRDefault="000D1600" w:rsidP="00737439">
      <w:pPr>
        <w:pStyle w:val="Corpodetexto"/>
        <w:ind w:left="1134"/>
        <w:jc w:val="both"/>
        <w:rPr>
          <w:rFonts w:eastAsiaTheme="minorHAnsi"/>
          <w:lang w:val="pt-BR"/>
        </w:rPr>
      </w:pPr>
      <w:r w:rsidRPr="000D1600">
        <w:rPr>
          <w:rFonts w:eastAsiaTheme="minorHAnsi"/>
          <w:lang w:val="pt-BR"/>
        </w:rPr>
        <w:lastRenderedPageBreak/>
        <w:t xml:space="preserve">I - </w:t>
      </w:r>
      <w:proofErr w:type="gramStart"/>
      <w:r w:rsidRPr="000D1600">
        <w:rPr>
          <w:rFonts w:eastAsiaTheme="minorHAnsi"/>
          <w:lang w:val="pt-BR"/>
        </w:rPr>
        <w:t>indicação</w:t>
      </w:r>
      <w:proofErr w:type="gramEnd"/>
      <w:r w:rsidRPr="000D1600">
        <w:rPr>
          <w:rFonts w:eastAsiaTheme="minorHAnsi"/>
          <w:lang w:val="pt-BR"/>
        </w:rPr>
        <w:t>, por parte do Prefeito do Município, de um interlocutor municipal que será o Gestor das</w:t>
      </w:r>
      <w:r>
        <w:rPr>
          <w:rFonts w:eastAsiaTheme="minorHAnsi"/>
          <w:lang w:val="pt-BR"/>
        </w:rPr>
        <w:t xml:space="preserve"> </w:t>
      </w:r>
      <w:r w:rsidRPr="000D1600">
        <w:rPr>
          <w:rFonts w:eastAsiaTheme="minorHAnsi"/>
          <w:lang w:val="pt-BR"/>
        </w:rPr>
        <w:t>informações de endereçamento fornecidas;</w:t>
      </w:r>
    </w:p>
    <w:p w14:paraId="286F82D2" w14:textId="2DFF52B3" w:rsidR="000D1600" w:rsidRPr="000D1600" w:rsidRDefault="000D1600" w:rsidP="00737439">
      <w:pPr>
        <w:pStyle w:val="Corpodetexto"/>
        <w:ind w:left="1134"/>
        <w:jc w:val="both"/>
        <w:rPr>
          <w:rFonts w:eastAsiaTheme="minorHAnsi"/>
          <w:lang w:val="pt-BR"/>
        </w:rPr>
      </w:pPr>
      <w:r w:rsidRPr="000D1600">
        <w:rPr>
          <w:rFonts w:eastAsiaTheme="minorHAnsi"/>
          <w:lang w:val="pt-BR"/>
        </w:rPr>
        <w:t xml:space="preserve">II - </w:t>
      </w:r>
      <w:proofErr w:type="gramStart"/>
      <w:r w:rsidRPr="000D1600">
        <w:rPr>
          <w:rFonts w:eastAsiaTheme="minorHAnsi"/>
          <w:lang w:val="pt-BR"/>
        </w:rPr>
        <w:t>oferta</w:t>
      </w:r>
      <w:proofErr w:type="gramEnd"/>
      <w:r w:rsidRPr="000D1600">
        <w:rPr>
          <w:rFonts w:eastAsiaTheme="minorHAnsi"/>
          <w:lang w:val="pt-BR"/>
        </w:rPr>
        <w:t xml:space="preserve"> de assessoria técnica destinada à capacitação de gestores municipais para a utilização das</w:t>
      </w:r>
      <w:r>
        <w:rPr>
          <w:rFonts w:eastAsiaTheme="minorHAnsi"/>
          <w:lang w:val="pt-BR"/>
        </w:rPr>
        <w:t xml:space="preserve"> </w:t>
      </w:r>
      <w:r w:rsidRPr="000D1600">
        <w:rPr>
          <w:rFonts w:eastAsiaTheme="minorHAnsi"/>
          <w:lang w:val="pt-BR"/>
        </w:rPr>
        <w:t>ferramentas disponibilizadas pela Secretaria de Agricultura;</w:t>
      </w:r>
    </w:p>
    <w:p w14:paraId="19699E84" w14:textId="2A71C2B1" w:rsidR="000D1600" w:rsidRPr="000D1600" w:rsidRDefault="000D1600" w:rsidP="00737439">
      <w:pPr>
        <w:pStyle w:val="Corpodetexto"/>
        <w:ind w:left="1134"/>
        <w:jc w:val="both"/>
        <w:rPr>
          <w:rFonts w:eastAsiaTheme="minorHAnsi"/>
          <w:lang w:val="pt-BR"/>
        </w:rPr>
      </w:pPr>
      <w:r w:rsidRPr="000D1600">
        <w:rPr>
          <w:rFonts w:eastAsiaTheme="minorHAnsi"/>
          <w:lang w:val="pt-BR"/>
        </w:rPr>
        <w:t>III - fornecimento de suporte técnico e informações, conforme limites estabelecidos na Lei Geral de</w:t>
      </w:r>
      <w:r>
        <w:rPr>
          <w:rFonts w:eastAsiaTheme="minorHAnsi"/>
          <w:lang w:val="pt-BR"/>
        </w:rPr>
        <w:t xml:space="preserve"> </w:t>
      </w:r>
      <w:r w:rsidRPr="000D1600">
        <w:rPr>
          <w:rFonts w:eastAsiaTheme="minorHAnsi"/>
          <w:lang w:val="pt-BR"/>
        </w:rPr>
        <w:t>Proteção de dados (LGPD), aos municípios por meio de órgãos estaduais;</w:t>
      </w:r>
    </w:p>
    <w:p w14:paraId="2A891F4F" w14:textId="06D025BA" w:rsidR="000D1600" w:rsidRPr="000D1600" w:rsidRDefault="000D1600" w:rsidP="00737439">
      <w:pPr>
        <w:pStyle w:val="Corpodetexto"/>
        <w:ind w:left="1134"/>
        <w:jc w:val="both"/>
        <w:rPr>
          <w:rFonts w:eastAsiaTheme="minorHAnsi"/>
          <w:lang w:val="pt-BR"/>
        </w:rPr>
      </w:pPr>
      <w:r w:rsidRPr="000D1600">
        <w:rPr>
          <w:rFonts w:eastAsiaTheme="minorHAnsi"/>
          <w:lang w:val="pt-BR"/>
        </w:rPr>
        <w:t xml:space="preserve">IV - </w:t>
      </w:r>
      <w:proofErr w:type="gramStart"/>
      <w:r w:rsidRPr="000D1600">
        <w:rPr>
          <w:rFonts w:eastAsiaTheme="minorHAnsi"/>
          <w:lang w:val="pt-BR"/>
        </w:rPr>
        <w:t>indicação</w:t>
      </w:r>
      <w:proofErr w:type="gramEnd"/>
      <w:r w:rsidRPr="000D1600">
        <w:rPr>
          <w:rFonts w:eastAsiaTheme="minorHAnsi"/>
          <w:lang w:val="pt-BR"/>
        </w:rPr>
        <w:t xml:space="preserve">, aos municípios </w:t>
      </w:r>
      <w:r w:rsidR="0076257A" w:rsidRPr="0076257A">
        <w:rPr>
          <w:rFonts w:eastAsiaTheme="minorHAnsi"/>
          <w:lang w:val="pt-BR"/>
        </w:rPr>
        <w:t>maranhense</w:t>
      </w:r>
      <w:r w:rsidRPr="000D1600">
        <w:rPr>
          <w:rFonts w:eastAsiaTheme="minorHAnsi"/>
          <w:lang w:val="pt-BR"/>
        </w:rPr>
        <w:t>, de medidas técnicas e administrativas para a utilização do</w:t>
      </w:r>
      <w:r>
        <w:rPr>
          <w:rFonts w:eastAsiaTheme="minorHAnsi"/>
          <w:lang w:val="pt-BR"/>
        </w:rPr>
        <w:t xml:space="preserve"> </w:t>
      </w:r>
      <w:r w:rsidRPr="000D1600">
        <w:rPr>
          <w:rFonts w:eastAsiaTheme="minorHAnsi"/>
          <w:lang w:val="pt-BR"/>
        </w:rPr>
        <w:t>Endereçamento Rural Digital nos processos da administração pública, em especial na vinculação ao</w:t>
      </w:r>
      <w:r>
        <w:rPr>
          <w:rFonts w:eastAsiaTheme="minorHAnsi"/>
          <w:lang w:val="pt-BR"/>
        </w:rPr>
        <w:t xml:space="preserve"> </w:t>
      </w:r>
      <w:r w:rsidRPr="000D1600">
        <w:rPr>
          <w:rFonts w:eastAsiaTheme="minorHAnsi"/>
          <w:lang w:val="pt-BR"/>
        </w:rPr>
        <w:t>pagamento de tributos;</w:t>
      </w:r>
    </w:p>
    <w:p w14:paraId="5DE5BC67" w14:textId="15F52D88" w:rsidR="000D1600" w:rsidRPr="000D1600" w:rsidRDefault="000D1600" w:rsidP="00737439">
      <w:pPr>
        <w:pStyle w:val="Corpodetexto"/>
        <w:ind w:left="1134"/>
        <w:jc w:val="both"/>
        <w:rPr>
          <w:rFonts w:eastAsiaTheme="minorHAnsi"/>
          <w:lang w:val="pt-BR"/>
        </w:rPr>
      </w:pPr>
      <w:r w:rsidRPr="000D1600">
        <w:rPr>
          <w:rFonts w:eastAsiaTheme="minorHAnsi"/>
          <w:lang w:val="pt-BR"/>
        </w:rPr>
        <w:t xml:space="preserve">V - </w:t>
      </w:r>
      <w:proofErr w:type="gramStart"/>
      <w:r w:rsidRPr="000D1600">
        <w:rPr>
          <w:rFonts w:eastAsiaTheme="minorHAnsi"/>
          <w:lang w:val="pt-BR"/>
        </w:rPr>
        <w:t>realização</w:t>
      </w:r>
      <w:proofErr w:type="gramEnd"/>
      <w:r w:rsidRPr="000D1600">
        <w:rPr>
          <w:rFonts w:eastAsiaTheme="minorHAnsi"/>
          <w:lang w:val="pt-BR"/>
        </w:rPr>
        <w:t xml:space="preserve"> de eventos, em parceria com os municípios, para divulgação dos impactos e ganhos</w:t>
      </w:r>
      <w:r>
        <w:rPr>
          <w:rFonts w:eastAsiaTheme="minorHAnsi"/>
          <w:lang w:val="pt-BR"/>
        </w:rPr>
        <w:t xml:space="preserve"> </w:t>
      </w:r>
      <w:r w:rsidRPr="000D1600">
        <w:rPr>
          <w:rFonts w:eastAsiaTheme="minorHAnsi"/>
          <w:lang w:val="pt-BR"/>
        </w:rPr>
        <w:t>advindos da implantação do Endereçamento Rural Digital;</w:t>
      </w:r>
    </w:p>
    <w:p w14:paraId="478D29BD" w14:textId="336480AF" w:rsidR="000D1600" w:rsidRPr="000D1600" w:rsidRDefault="000D1600" w:rsidP="00737439">
      <w:pPr>
        <w:pStyle w:val="Corpodetexto"/>
        <w:ind w:left="1134"/>
        <w:jc w:val="both"/>
        <w:rPr>
          <w:rFonts w:eastAsiaTheme="minorHAnsi"/>
          <w:lang w:val="pt-BR"/>
        </w:rPr>
      </w:pPr>
      <w:r w:rsidRPr="000D1600">
        <w:rPr>
          <w:rFonts w:eastAsiaTheme="minorHAnsi"/>
          <w:lang w:val="pt-BR"/>
        </w:rPr>
        <w:t xml:space="preserve">VI - </w:t>
      </w:r>
      <w:proofErr w:type="gramStart"/>
      <w:r w:rsidRPr="000D1600">
        <w:rPr>
          <w:rFonts w:eastAsiaTheme="minorHAnsi"/>
          <w:lang w:val="pt-BR"/>
        </w:rPr>
        <w:t>promoção</w:t>
      </w:r>
      <w:proofErr w:type="gramEnd"/>
      <w:r w:rsidRPr="000D1600">
        <w:rPr>
          <w:rFonts w:eastAsiaTheme="minorHAnsi"/>
          <w:lang w:val="pt-BR"/>
        </w:rPr>
        <w:t xml:space="preserve"> do debate entre os vários interlocutores envolvidos na implantação do Endereçamento</w:t>
      </w:r>
      <w:r>
        <w:rPr>
          <w:rFonts w:eastAsiaTheme="minorHAnsi"/>
          <w:lang w:val="pt-BR"/>
        </w:rPr>
        <w:t xml:space="preserve"> </w:t>
      </w:r>
      <w:r w:rsidRPr="000D1600">
        <w:rPr>
          <w:rFonts w:eastAsiaTheme="minorHAnsi"/>
          <w:lang w:val="pt-BR"/>
        </w:rPr>
        <w:t>Rural Digital, incluindo os entes públicos federais, estaduais e municipais, os empreendedores da</w:t>
      </w:r>
      <w:r>
        <w:rPr>
          <w:rFonts w:eastAsiaTheme="minorHAnsi"/>
          <w:lang w:val="pt-BR"/>
        </w:rPr>
        <w:t xml:space="preserve"> </w:t>
      </w:r>
      <w:r w:rsidRPr="000D1600">
        <w:rPr>
          <w:rFonts w:eastAsiaTheme="minorHAnsi"/>
          <w:lang w:val="pt-BR"/>
        </w:rPr>
        <w:t>indústria agropecuária e as entidades representativas dos setores;</w:t>
      </w:r>
    </w:p>
    <w:p w14:paraId="529BEF91" w14:textId="3B9884EE" w:rsidR="000D1600" w:rsidRPr="000D1600" w:rsidRDefault="000D1600" w:rsidP="00737439">
      <w:pPr>
        <w:pStyle w:val="Corpodetexto"/>
        <w:ind w:left="1134"/>
        <w:jc w:val="both"/>
        <w:rPr>
          <w:rFonts w:eastAsiaTheme="minorHAnsi"/>
          <w:lang w:val="pt-BR"/>
        </w:rPr>
      </w:pPr>
      <w:r w:rsidRPr="000D1600">
        <w:rPr>
          <w:rFonts w:eastAsiaTheme="minorHAnsi"/>
          <w:lang w:val="pt-BR"/>
        </w:rPr>
        <w:t>VII - vinculação digital do Endereçamento Rural Digital ao Cadastro Ambiental Rural (CAR) e demais</w:t>
      </w:r>
      <w:r>
        <w:rPr>
          <w:rFonts w:eastAsiaTheme="minorHAnsi"/>
          <w:lang w:val="pt-BR"/>
        </w:rPr>
        <w:t xml:space="preserve"> </w:t>
      </w:r>
      <w:r w:rsidRPr="000D1600">
        <w:rPr>
          <w:rFonts w:eastAsiaTheme="minorHAnsi"/>
          <w:lang w:val="pt-BR"/>
        </w:rPr>
        <w:t>processos administrativos estaduais, inclusive para a utilização, quando possível, do ERD como endereço</w:t>
      </w:r>
      <w:r>
        <w:rPr>
          <w:rFonts w:eastAsiaTheme="minorHAnsi"/>
          <w:lang w:val="pt-BR"/>
        </w:rPr>
        <w:t xml:space="preserve"> </w:t>
      </w:r>
      <w:r w:rsidRPr="000D1600">
        <w:rPr>
          <w:rFonts w:eastAsiaTheme="minorHAnsi"/>
          <w:lang w:val="pt-BR"/>
        </w:rPr>
        <w:t>fiscal.</w:t>
      </w:r>
    </w:p>
    <w:p w14:paraId="1F2DE898" w14:textId="77777777" w:rsidR="0076257A" w:rsidRDefault="0076257A" w:rsidP="000D1600">
      <w:pPr>
        <w:pStyle w:val="Corpodetexto"/>
        <w:jc w:val="center"/>
        <w:rPr>
          <w:rFonts w:eastAsiaTheme="minorHAnsi"/>
          <w:lang w:val="pt-BR"/>
        </w:rPr>
      </w:pPr>
    </w:p>
    <w:p w14:paraId="434275FA" w14:textId="7A440983" w:rsidR="000D1600" w:rsidRPr="000D1600" w:rsidRDefault="000D1600" w:rsidP="000D1600">
      <w:pPr>
        <w:pStyle w:val="Corpodetexto"/>
        <w:jc w:val="center"/>
        <w:rPr>
          <w:rFonts w:eastAsiaTheme="minorHAnsi"/>
          <w:lang w:val="pt-BR"/>
        </w:rPr>
      </w:pPr>
      <w:r w:rsidRPr="000D1600">
        <w:rPr>
          <w:rFonts w:eastAsiaTheme="minorHAnsi"/>
          <w:lang w:val="pt-BR"/>
        </w:rPr>
        <w:t>SEÇÃO V</w:t>
      </w:r>
    </w:p>
    <w:p w14:paraId="67B4CBAA" w14:textId="77777777" w:rsidR="000D1600" w:rsidRPr="000D1600" w:rsidRDefault="000D1600" w:rsidP="000D1600">
      <w:pPr>
        <w:pStyle w:val="Corpodetexto"/>
        <w:jc w:val="center"/>
        <w:rPr>
          <w:rFonts w:eastAsiaTheme="minorHAnsi"/>
          <w:lang w:val="pt-BR"/>
        </w:rPr>
      </w:pPr>
      <w:r w:rsidRPr="000D1600">
        <w:rPr>
          <w:rFonts w:eastAsiaTheme="minorHAnsi"/>
          <w:lang w:val="pt-BR"/>
        </w:rPr>
        <w:t>Das Disposições Finais</w:t>
      </w:r>
    </w:p>
    <w:p w14:paraId="05ACD851" w14:textId="7856962B" w:rsidR="000D1600" w:rsidRDefault="000D1600" w:rsidP="000D1600">
      <w:pPr>
        <w:pStyle w:val="Corpodetexto"/>
        <w:jc w:val="both"/>
        <w:rPr>
          <w:rFonts w:eastAsiaTheme="minorHAnsi"/>
          <w:lang w:val="pt-BR"/>
        </w:rPr>
      </w:pPr>
      <w:r w:rsidRPr="000D1600">
        <w:rPr>
          <w:rFonts w:eastAsiaTheme="minorHAnsi"/>
          <w:lang w:val="pt-BR"/>
        </w:rPr>
        <w:t>Artigo 5º - Eventuais despesas necessárias à execução desta Lei correrão à conta das</w:t>
      </w:r>
      <w:r>
        <w:rPr>
          <w:rFonts w:eastAsiaTheme="minorHAnsi"/>
          <w:lang w:val="pt-BR"/>
        </w:rPr>
        <w:t xml:space="preserve"> </w:t>
      </w:r>
      <w:r w:rsidRPr="000D1600">
        <w:rPr>
          <w:rFonts w:eastAsiaTheme="minorHAnsi"/>
          <w:lang w:val="pt-BR"/>
        </w:rPr>
        <w:t>dotações orçamentárias próprias, suplementadas, se necessário.</w:t>
      </w:r>
      <w:r>
        <w:rPr>
          <w:rFonts w:eastAsiaTheme="minorHAnsi"/>
          <w:lang w:val="pt-BR"/>
        </w:rPr>
        <w:t xml:space="preserve">  </w:t>
      </w:r>
    </w:p>
    <w:p w14:paraId="2837B254" w14:textId="77777777" w:rsidR="000D1600" w:rsidRPr="000D1600" w:rsidRDefault="000D1600" w:rsidP="000D1600">
      <w:pPr>
        <w:pStyle w:val="Corpodetexto"/>
        <w:jc w:val="both"/>
        <w:rPr>
          <w:rFonts w:eastAsiaTheme="minorHAnsi"/>
          <w:lang w:val="pt-BR"/>
        </w:rPr>
      </w:pPr>
    </w:p>
    <w:p w14:paraId="6FB50F92" w14:textId="52F34BAE" w:rsidR="000D1600" w:rsidRPr="000D1600" w:rsidRDefault="000D1600" w:rsidP="000D1600">
      <w:pPr>
        <w:pStyle w:val="Corpodetexto"/>
        <w:jc w:val="both"/>
        <w:rPr>
          <w:rFonts w:eastAsiaTheme="minorHAnsi"/>
          <w:lang w:val="pt-BR"/>
        </w:rPr>
      </w:pPr>
      <w:r w:rsidRPr="000D1600">
        <w:rPr>
          <w:rFonts w:eastAsiaTheme="minorHAnsi"/>
          <w:lang w:val="pt-BR"/>
        </w:rPr>
        <w:t>Artigo 6º - Esta lei entra em vigor na data de sua publicação.</w:t>
      </w:r>
    </w:p>
    <w:p w14:paraId="791F1A0D" w14:textId="77777777" w:rsidR="000D1600" w:rsidRPr="000D1600" w:rsidRDefault="000D1600" w:rsidP="000D1600">
      <w:pPr>
        <w:pStyle w:val="Corpodetexto"/>
        <w:jc w:val="both"/>
        <w:rPr>
          <w:spacing w:val="-2"/>
        </w:rPr>
      </w:pPr>
    </w:p>
    <w:p w14:paraId="0EC2BF2C" w14:textId="5BE34CF2" w:rsidR="004C136E" w:rsidRPr="006F5F50" w:rsidRDefault="004C136E" w:rsidP="004C136E">
      <w:pPr>
        <w:jc w:val="both"/>
        <w:rPr>
          <w:sz w:val="24"/>
          <w:szCs w:val="24"/>
        </w:rPr>
      </w:pPr>
      <w:r w:rsidRPr="006F5F50">
        <w:rPr>
          <w:sz w:val="24"/>
          <w:szCs w:val="24"/>
        </w:rPr>
        <w:t xml:space="preserve">PLENÁRIO DEPUTADO ¨NAGIB HAICKEL¨ DO PALÁCIO ¨MANUEL BECKMAN, </w:t>
      </w:r>
      <w:r w:rsidR="00A10712">
        <w:rPr>
          <w:sz w:val="24"/>
          <w:szCs w:val="24"/>
        </w:rPr>
        <w:t>D</w:t>
      </w:r>
      <w:r w:rsidR="002951EE">
        <w:rPr>
          <w:sz w:val="24"/>
          <w:szCs w:val="24"/>
        </w:rPr>
        <w:t>E</w:t>
      </w:r>
      <w:r w:rsidR="00A10712">
        <w:rPr>
          <w:sz w:val="24"/>
          <w:szCs w:val="24"/>
        </w:rPr>
        <w:t xml:space="preserve"> </w:t>
      </w:r>
      <w:r w:rsidR="002951EE">
        <w:rPr>
          <w:sz w:val="24"/>
          <w:szCs w:val="24"/>
        </w:rPr>
        <w:t xml:space="preserve">AGOSTO </w:t>
      </w:r>
      <w:r w:rsidR="00A10712">
        <w:rPr>
          <w:sz w:val="24"/>
          <w:szCs w:val="24"/>
        </w:rPr>
        <w:t xml:space="preserve">ANO </w:t>
      </w:r>
      <w:r w:rsidRPr="006F5F50">
        <w:rPr>
          <w:sz w:val="24"/>
          <w:szCs w:val="24"/>
        </w:rPr>
        <w:t>DE 202</w:t>
      </w:r>
      <w:r w:rsidR="00CA1604">
        <w:rPr>
          <w:sz w:val="24"/>
          <w:szCs w:val="24"/>
        </w:rPr>
        <w:t>5</w:t>
      </w:r>
      <w:r w:rsidRPr="006F5F50">
        <w:rPr>
          <w:sz w:val="24"/>
          <w:szCs w:val="24"/>
        </w:rPr>
        <w:t>.</w:t>
      </w:r>
    </w:p>
    <w:p w14:paraId="602CC10A" w14:textId="77777777" w:rsidR="004C136E" w:rsidRDefault="004C136E" w:rsidP="004C136E">
      <w:pPr>
        <w:pStyle w:val="SemEspaamento"/>
        <w:rPr>
          <w:rFonts w:ascii="Arial" w:hAnsi="Arial" w:cs="Arial"/>
          <w:sz w:val="24"/>
          <w:szCs w:val="24"/>
        </w:rPr>
      </w:pPr>
    </w:p>
    <w:p w14:paraId="2FF69678" w14:textId="77777777" w:rsidR="008D4115" w:rsidRDefault="008D4115" w:rsidP="004C136E">
      <w:pPr>
        <w:pStyle w:val="SemEspaamento"/>
        <w:rPr>
          <w:rFonts w:ascii="Arial" w:hAnsi="Arial" w:cs="Arial"/>
          <w:sz w:val="24"/>
          <w:szCs w:val="24"/>
        </w:rPr>
      </w:pPr>
    </w:p>
    <w:p w14:paraId="21F73A69" w14:textId="79CE1E76" w:rsidR="008D4115" w:rsidRDefault="00C1179C" w:rsidP="00C1179C">
      <w:pPr>
        <w:pStyle w:val="SemEspaamento"/>
        <w:jc w:val="center"/>
        <w:rPr>
          <w:rFonts w:ascii="Arial" w:hAnsi="Arial" w:cs="Arial"/>
          <w:sz w:val="24"/>
          <w:szCs w:val="24"/>
        </w:rPr>
      </w:pPr>
      <w:r>
        <w:rPr>
          <w:rFonts w:ascii="Arial" w:hAnsi="Arial" w:cs="Arial"/>
          <w:b/>
          <w:bCs/>
          <w:noProof/>
          <w:sz w:val="24"/>
          <w:szCs w:val="24"/>
        </w:rPr>
        <w:drawing>
          <wp:inline distT="0" distB="0" distL="0" distR="0" wp14:anchorId="6112644A" wp14:editId="3241FB46">
            <wp:extent cx="3072765" cy="1213485"/>
            <wp:effectExtent l="0" t="0" r="0" b="5715"/>
            <wp:docPr id="98468072"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2765" cy="1213485"/>
                    </a:xfrm>
                    <a:prstGeom prst="rect">
                      <a:avLst/>
                    </a:prstGeom>
                    <a:noFill/>
                  </pic:spPr>
                </pic:pic>
              </a:graphicData>
            </a:graphic>
          </wp:inline>
        </w:drawing>
      </w:r>
    </w:p>
    <w:p w14:paraId="24888631" w14:textId="77777777" w:rsidR="008D4115" w:rsidRPr="006F5F50" w:rsidRDefault="008D4115" w:rsidP="004C136E">
      <w:pPr>
        <w:pStyle w:val="SemEspaamento"/>
        <w:rPr>
          <w:rFonts w:ascii="Arial" w:hAnsi="Arial" w:cs="Arial"/>
          <w:sz w:val="24"/>
          <w:szCs w:val="24"/>
        </w:rPr>
      </w:pPr>
    </w:p>
    <w:p w14:paraId="5FA06C03" w14:textId="38D4B706" w:rsidR="006040BF" w:rsidRDefault="006040BF" w:rsidP="006040BF">
      <w:pPr>
        <w:pStyle w:val="SemEspaamento"/>
        <w:spacing w:line="276" w:lineRule="auto"/>
        <w:jc w:val="center"/>
        <w:rPr>
          <w:rFonts w:ascii="Arial" w:hAnsi="Arial" w:cs="Arial"/>
          <w:color w:val="000000" w:themeColor="text1"/>
          <w:sz w:val="24"/>
          <w:szCs w:val="24"/>
        </w:rPr>
      </w:pPr>
    </w:p>
    <w:p w14:paraId="285CAA80" w14:textId="765EE4BA" w:rsidR="006040BF" w:rsidRDefault="00D20DE1" w:rsidP="00CA1604">
      <w:pPr>
        <w:pStyle w:val="SemEspaamento"/>
        <w:spacing w:line="276" w:lineRule="auto"/>
        <w:jc w:val="right"/>
        <w:rPr>
          <w:rFonts w:ascii="Arial" w:hAnsi="Arial" w:cs="Arial"/>
          <w:color w:val="000000" w:themeColor="text1"/>
          <w:sz w:val="24"/>
          <w:szCs w:val="24"/>
        </w:rPr>
      </w:pPr>
      <w:r>
        <w:rPr>
          <w:noProof/>
        </w:rPr>
        <w:drawing>
          <wp:inline distT="0" distB="0" distL="0" distR="0" wp14:anchorId="2F92957C" wp14:editId="248B0956">
            <wp:extent cx="953759" cy="441100"/>
            <wp:effectExtent l="0" t="0" r="0" b="0"/>
            <wp:docPr id="206754355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689" cy="451242"/>
                    </a:xfrm>
                    <a:prstGeom prst="rect">
                      <a:avLst/>
                    </a:prstGeom>
                    <a:noFill/>
                  </pic:spPr>
                </pic:pic>
              </a:graphicData>
            </a:graphic>
          </wp:inline>
        </w:drawing>
      </w:r>
      <w:r w:rsidR="009956D5" w:rsidRPr="009956D5">
        <w:rPr>
          <w:color w:val="000000" w:themeColor="text1"/>
          <w:sz w:val="24"/>
          <w:szCs w:val="24"/>
        </w:rPr>
        <w:t xml:space="preserve"> </w:t>
      </w:r>
    </w:p>
    <w:p w14:paraId="0605AA33" w14:textId="1B1C8F9E" w:rsidR="006040BF" w:rsidRDefault="0003248E" w:rsidP="006040BF">
      <w:pPr>
        <w:pStyle w:val="SemEspaamento"/>
        <w:spacing w:line="276" w:lineRule="auto"/>
        <w:jc w:val="center"/>
        <w:rPr>
          <w:rFonts w:ascii="Arial" w:hAnsi="Arial" w:cs="Arial"/>
          <w:color w:val="000000" w:themeColor="text1"/>
          <w:sz w:val="24"/>
          <w:szCs w:val="24"/>
        </w:rPr>
      </w:pPr>
      <w:r>
        <w:rPr>
          <w:noProof/>
          <w:lang w:eastAsia="pt-BR"/>
        </w:rPr>
        <w:lastRenderedPageBreak/>
        <mc:AlternateContent>
          <mc:Choice Requires="wps">
            <w:drawing>
              <wp:anchor distT="0" distB="0" distL="114300" distR="114300" simplePos="0" relativeHeight="487480832" behindDoc="0" locked="0" layoutInCell="1" allowOverlap="1" wp14:anchorId="14EA7342" wp14:editId="6FCC7137">
                <wp:simplePos x="0" y="0"/>
                <wp:positionH relativeFrom="margin">
                  <wp:align>left</wp:align>
                </wp:positionH>
                <wp:positionV relativeFrom="paragraph">
                  <wp:posOffset>16627</wp:posOffset>
                </wp:positionV>
                <wp:extent cx="2753957" cy="1193896"/>
                <wp:effectExtent l="0" t="0" r="0" b="0"/>
                <wp:wrapNone/>
                <wp:docPr id="698746943" name="Retângulo 3"/>
                <wp:cNvGraphicFramePr/>
                <a:graphic xmlns:a="http://schemas.openxmlformats.org/drawingml/2006/main">
                  <a:graphicData uri="http://schemas.microsoft.com/office/word/2010/wordprocessingShape">
                    <wps:wsp>
                      <wps:cNvSpPr/>
                      <wps:spPr>
                        <a:xfrm>
                          <a:off x="0" y="0"/>
                          <a:ext cx="2753957" cy="119389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1F88FB" w14:textId="1D7E7A95" w:rsidR="00110AE8" w:rsidRDefault="00763F6A" w:rsidP="00110AE8">
                            <w:pPr>
                              <w:jc w:val="center"/>
                            </w:pPr>
                            <w:r w:rsidRPr="00763F6A">
                              <w:rPr>
                                <w:noProof/>
                              </w:rPr>
                              <w:drawing>
                                <wp:inline distT="0" distB="0" distL="0" distR="0" wp14:anchorId="053710A2" wp14:editId="5BE445A7">
                                  <wp:extent cx="927140" cy="920918"/>
                                  <wp:effectExtent l="0" t="0" r="6350" b="0"/>
                                  <wp:docPr id="20089180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8493" name=""/>
                                          <pic:cNvPicPr/>
                                        </pic:nvPicPr>
                                        <pic:blipFill>
                                          <a:blip r:embed="rId10"/>
                                          <a:stretch>
                                            <a:fillRect/>
                                          </a:stretch>
                                        </pic:blipFill>
                                        <pic:spPr>
                                          <a:xfrm>
                                            <a:off x="0" y="0"/>
                                            <a:ext cx="930289" cy="924046"/>
                                          </a:xfrm>
                                          <a:prstGeom prst="rect">
                                            <a:avLst/>
                                          </a:prstGeom>
                                        </pic:spPr>
                                      </pic:pic>
                                    </a:graphicData>
                                  </a:graphic>
                                </wp:inline>
                              </w:drawing>
                            </w:r>
                            <w:r w:rsidRPr="00763F6A">
                              <w:t xml:space="preserve"> </w:t>
                            </w:r>
                            <w:r>
                              <w:t xml:space="preserve">   </w:t>
                            </w:r>
                            <w:r w:rsidR="00110AE8" w:rsidRPr="00110AE8">
                              <w:rPr>
                                <w:noProof/>
                              </w:rPr>
                              <w:drawing>
                                <wp:inline distT="0" distB="0" distL="0" distR="0" wp14:anchorId="74676207" wp14:editId="21FDF7EC">
                                  <wp:extent cx="1228357" cy="349885"/>
                                  <wp:effectExtent l="0" t="0" r="0" b="0"/>
                                  <wp:docPr id="96638426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6061" t="7533" r="8715" b="27695"/>
                                          <a:stretch/>
                                        </pic:blipFill>
                                        <pic:spPr bwMode="auto">
                                          <a:xfrm>
                                            <a:off x="0" y="0"/>
                                            <a:ext cx="1231698" cy="350837"/>
                                          </a:xfrm>
                                          <a:prstGeom prst="rect">
                                            <a:avLst/>
                                          </a:prstGeom>
                                          <a:noFill/>
                                          <a:ln>
                                            <a:noFill/>
                                          </a:ln>
                                          <a:extLst>
                                            <a:ext uri="{53640926-AAD7-44D8-BBD7-CCE9431645EC}">
                                              <a14:shadowObscured xmlns:a14="http://schemas.microsoft.com/office/drawing/2010/main"/>
                                            </a:ext>
                                          </a:extLst>
                                        </pic:spPr>
                                      </pic:pic>
                                    </a:graphicData>
                                  </a:graphic>
                                </wp:inline>
                              </w:drawing>
                            </w:r>
                          </w:p>
                          <w:p w14:paraId="44DC0A50" w14:textId="1F0D4B35" w:rsidR="00763F6A" w:rsidRPr="00763F6A" w:rsidRDefault="00763F6A" w:rsidP="00763F6A">
                            <w:pPr>
                              <w:rPr>
                                <w:color w:val="000000" w:themeColor="text1"/>
                              </w:rPr>
                            </w:pPr>
                            <w:r>
                              <w:rPr>
                                <w:color w:val="000000" w:themeColor="text1"/>
                              </w:rPr>
                              <w:t xml:space="preserve">   </w:t>
                            </w:r>
                            <w:r w:rsidRPr="00763F6A">
                              <w:rPr>
                                <w:color w:val="000000" w:themeColor="text1"/>
                              </w:rPr>
                              <w:t xml:space="preserve">Acesse nossas redes sociais </w:t>
                            </w:r>
                          </w:p>
                          <w:p w14:paraId="2DFB5A28" w14:textId="77777777" w:rsidR="00763F6A" w:rsidRDefault="00763F6A" w:rsidP="00110A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A7342" id="Retângulo 3" o:spid="_x0000_s1026" style="position:absolute;left:0;text-align:left;margin-left:0;margin-top:1.3pt;width:216.85pt;height:94pt;z-index:487480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" filled="f" stroked="f" strokeweight="2pt">
                <v:textbox>
                  <w:txbxContent>
                    <w:p w14:paraId="1F1F88FB" w14:textId="1D7E7A95" w:rsidR="00110AE8" w:rsidRDefault="00763F6A" w:rsidP="00110AE8">
                      <w:pPr>
                        <w:jc w:val="center"/>
                      </w:pPr>
                      <w:r w:rsidRPr="00763F6A">
                        <w:rPr>
                          <w:noProof/>
                        </w:rPr>
                        <w:drawing>
                          <wp:inline distT="0" distB="0" distL="0" distR="0" wp14:anchorId="053710A2" wp14:editId="5BE445A7">
                            <wp:extent cx="927140" cy="920918"/>
                            <wp:effectExtent l="0" t="0" r="6350" b="0"/>
                            <wp:docPr id="20089180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8493" name=""/>
                                    <pic:cNvPicPr/>
                                  </pic:nvPicPr>
                                  <pic:blipFill>
                                    <a:blip r:embed="rId12"/>
                                    <a:stretch>
                                      <a:fillRect/>
                                    </a:stretch>
                                  </pic:blipFill>
                                  <pic:spPr>
                                    <a:xfrm>
                                      <a:off x="0" y="0"/>
                                      <a:ext cx="930289" cy="924046"/>
                                    </a:xfrm>
                                    <a:prstGeom prst="rect">
                                      <a:avLst/>
                                    </a:prstGeom>
                                  </pic:spPr>
                                </pic:pic>
                              </a:graphicData>
                            </a:graphic>
                          </wp:inline>
                        </w:drawing>
                      </w:r>
                      <w:r w:rsidRPr="00763F6A">
                        <w:t xml:space="preserve"> </w:t>
                      </w:r>
                      <w:r>
                        <w:t xml:space="preserve">   </w:t>
                      </w:r>
                      <w:r w:rsidR="00110AE8" w:rsidRPr="00110AE8">
                        <w:rPr>
                          <w:noProof/>
                        </w:rPr>
                        <w:drawing>
                          <wp:inline distT="0" distB="0" distL="0" distR="0" wp14:anchorId="74676207" wp14:editId="21FDF7EC">
                            <wp:extent cx="1228357" cy="349885"/>
                            <wp:effectExtent l="0" t="0" r="0" b="0"/>
                            <wp:docPr id="96638426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l="6061" t="7533" r="8715" b="27695"/>
                                    <a:stretch/>
                                  </pic:blipFill>
                                  <pic:spPr bwMode="auto">
                                    <a:xfrm>
                                      <a:off x="0" y="0"/>
                                      <a:ext cx="1231698" cy="350837"/>
                                    </a:xfrm>
                                    <a:prstGeom prst="rect">
                                      <a:avLst/>
                                    </a:prstGeom>
                                    <a:noFill/>
                                    <a:ln>
                                      <a:noFill/>
                                    </a:ln>
                                    <a:extLst>
                                      <a:ext uri="{53640926-AAD7-44D8-BBD7-CCE9431645EC}">
                                        <a14:shadowObscured xmlns:a14="http://schemas.microsoft.com/office/drawing/2010/main"/>
                                      </a:ext>
                                    </a:extLst>
                                  </pic:spPr>
                                </pic:pic>
                              </a:graphicData>
                            </a:graphic>
                          </wp:inline>
                        </w:drawing>
                      </w:r>
                    </w:p>
                    <w:p w14:paraId="44DC0A50" w14:textId="1F0D4B35" w:rsidR="00763F6A" w:rsidRPr="00763F6A" w:rsidRDefault="00763F6A" w:rsidP="00763F6A">
                      <w:pPr>
                        <w:rPr>
                          <w:color w:val="000000" w:themeColor="text1"/>
                        </w:rPr>
                      </w:pPr>
                      <w:r>
                        <w:rPr>
                          <w:color w:val="000000" w:themeColor="text1"/>
                        </w:rPr>
                        <w:t xml:space="preserve">   </w:t>
                      </w:r>
                      <w:r w:rsidRPr="00763F6A">
                        <w:rPr>
                          <w:color w:val="000000" w:themeColor="text1"/>
                        </w:rPr>
                        <w:t xml:space="preserve">Acesse nossas redes sociais </w:t>
                      </w:r>
                    </w:p>
                    <w:p w14:paraId="2DFB5A28" w14:textId="77777777" w:rsidR="00763F6A" w:rsidRDefault="00763F6A" w:rsidP="00110AE8">
                      <w:pPr>
                        <w:jc w:val="center"/>
                      </w:pPr>
                    </w:p>
                  </w:txbxContent>
                </v:textbox>
                <w10:wrap anchorx="margin"/>
              </v:rect>
            </w:pict>
          </mc:Fallback>
        </mc:AlternateContent>
      </w:r>
    </w:p>
    <w:p w14:paraId="4A617D1E" w14:textId="4EEFBAA0" w:rsidR="00DA6E4E" w:rsidRDefault="0003248E" w:rsidP="006F5F50">
      <w:pPr>
        <w:spacing w:before="159"/>
        <w:ind w:right="11"/>
        <w:jc w:val="center"/>
        <w:rPr>
          <w:rFonts w:eastAsia="Arial MT"/>
          <w:b/>
          <w:sz w:val="24"/>
          <w:szCs w:val="24"/>
        </w:rPr>
      </w:pPr>
      <w:r>
        <w:rPr>
          <w:rFonts w:eastAsia="Arial MT"/>
          <w:i/>
          <w:iCs/>
          <w:noProof/>
          <w:sz w:val="24"/>
          <w:szCs w:val="24"/>
        </w:rPr>
        <mc:AlternateContent>
          <mc:Choice Requires="wps">
            <w:drawing>
              <wp:anchor distT="0" distB="0" distL="114300" distR="114300" simplePos="0" relativeHeight="487484928" behindDoc="0" locked="0" layoutInCell="1" allowOverlap="1" wp14:anchorId="4D444A29" wp14:editId="56E2FE11">
                <wp:simplePos x="0" y="0"/>
                <wp:positionH relativeFrom="column">
                  <wp:posOffset>1186359</wp:posOffset>
                </wp:positionH>
                <wp:positionV relativeFrom="paragraph">
                  <wp:posOffset>109748</wp:posOffset>
                </wp:positionV>
                <wp:extent cx="1498600" cy="406400"/>
                <wp:effectExtent l="0" t="0" r="0" b="0"/>
                <wp:wrapNone/>
                <wp:docPr id="277483310" name="Retângulo 18"/>
                <wp:cNvGraphicFramePr/>
                <a:graphic xmlns:a="http://schemas.openxmlformats.org/drawingml/2006/main">
                  <a:graphicData uri="http://schemas.microsoft.com/office/word/2010/wordprocessingShape">
                    <wps:wsp>
                      <wps:cNvSpPr/>
                      <wps:spPr>
                        <a:xfrm>
                          <a:off x="0" y="0"/>
                          <a:ext cx="1498600" cy="4064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8589F75" w14:textId="0E10F523" w:rsidR="00EA6F9B" w:rsidRPr="0003248E" w:rsidRDefault="00EA6F9B" w:rsidP="00EA6F9B">
                            <w:pPr>
                              <w:jc w:val="center"/>
                              <w:rPr>
                                <w:sz w:val="12"/>
                                <w:szCs w:val="12"/>
                              </w:rPr>
                            </w:pPr>
                            <w:r w:rsidRPr="0003248E">
                              <w:rPr>
                                <w:sz w:val="12"/>
                                <w:szCs w:val="12"/>
                              </w:rPr>
                              <w:t>4 ´1 18 14 5 25   13 ´1 11 19 15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444A29" id="Retângulo 18" o:spid="_x0000_s1027" style="position:absolute;left:0;text-align:left;margin-left:93.4pt;margin-top:8.65pt;width:118pt;height:32pt;z-index:48748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" filled="f" stroked="f" strokeweight="2pt">
                <v:textbox>
                  <w:txbxContent>
                    <w:p w14:paraId="28589F75" w14:textId="0E10F523" w:rsidR="00EA6F9B" w:rsidRPr="0003248E" w:rsidRDefault="00EA6F9B" w:rsidP="00EA6F9B">
                      <w:pPr>
                        <w:jc w:val="center"/>
                        <w:rPr>
                          <w:sz w:val="12"/>
                          <w:szCs w:val="12"/>
                        </w:rPr>
                      </w:pPr>
                      <w:r w:rsidRPr="0003248E">
                        <w:rPr>
                          <w:sz w:val="12"/>
                          <w:szCs w:val="12"/>
                        </w:rPr>
                        <w:t>4 ´1 18 14 5 25   13 ´1 11 19 15 14</w:t>
                      </w:r>
                    </w:p>
                  </w:txbxContent>
                </v:textbox>
              </v:rect>
            </w:pict>
          </mc:Fallback>
        </mc:AlternateContent>
      </w:r>
    </w:p>
    <w:p w14:paraId="246EB773" w14:textId="13B0C0BF" w:rsidR="00DA6E4E" w:rsidRDefault="00DA6E4E" w:rsidP="006F5F50">
      <w:pPr>
        <w:spacing w:before="159"/>
        <w:ind w:right="11"/>
        <w:jc w:val="center"/>
        <w:rPr>
          <w:rFonts w:eastAsia="Arial MT"/>
          <w:b/>
          <w:sz w:val="24"/>
          <w:szCs w:val="24"/>
        </w:rPr>
      </w:pPr>
    </w:p>
    <w:p w14:paraId="4987199E" w14:textId="1660850D" w:rsidR="00DA6E4E" w:rsidRDefault="00DA6E4E" w:rsidP="006F5F50">
      <w:pPr>
        <w:spacing w:before="159"/>
        <w:ind w:right="11"/>
        <w:jc w:val="center"/>
        <w:rPr>
          <w:rFonts w:eastAsia="Arial MT"/>
          <w:b/>
          <w:sz w:val="24"/>
          <w:szCs w:val="24"/>
        </w:rPr>
      </w:pPr>
    </w:p>
    <w:p w14:paraId="22AE63F5" w14:textId="1185A94D" w:rsidR="006F5F50" w:rsidRDefault="006F5F50" w:rsidP="006F5F50">
      <w:pPr>
        <w:spacing w:before="159"/>
        <w:ind w:right="11"/>
        <w:jc w:val="center"/>
        <w:rPr>
          <w:rFonts w:eastAsia="Arial MT"/>
          <w:b/>
          <w:sz w:val="24"/>
          <w:szCs w:val="24"/>
        </w:rPr>
      </w:pPr>
      <w:r w:rsidRPr="006F5F50">
        <w:rPr>
          <w:rFonts w:eastAsia="Arial MT"/>
          <w:b/>
          <w:sz w:val="24"/>
          <w:szCs w:val="24"/>
        </w:rPr>
        <w:t>JUSTIFICATIVA</w:t>
      </w:r>
    </w:p>
    <w:p w14:paraId="15CCE664" w14:textId="77777777" w:rsidR="00CA1604" w:rsidRDefault="00CA1604" w:rsidP="00CA1604">
      <w:pPr>
        <w:spacing w:before="159"/>
        <w:ind w:right="11"/>
        <w:rPr>
          <w:rFonts w:eastAsiaTheme="minorHAnsi"/>
          <w:sz w:val="24"/>
          <w:szCs w:val="24"/>
          <w:lang w:val="pt-BR"/>
        </w:rPr>
      </w:pPr>
      <w:r w:rsidRPr="00CA1604">
        <w:rPr>
          <w:rFonts w:eastAsiaTheme="minorHAnsi"/>
          <w:sz w:val="24"/>
          <w:szCs w:val="24"/>
          <w:lang w:val="pt-BR"/>
        </w:rPr>
        <w:t xml:space="preserve">Senhores (as) Deputados (as), </w:t>
      </w:r>
    </w:p>
    <w:p w14:paraId="3547A6BE" w14:textId="77777777" w:rsidR="00D41F30" w:rsidRDefault="00D41F30" w:rsidP="00CA1604">
      <w:pPr>
        <w:spacing w:before="159"/>
        <w:ind w:right="11"/>
        <w:rPr>
          <w:rFonts w:eastAsiaTheme="minorHAnsi"/>
          <w:sz w:val="24"/>
          <w:szCs w:val="24"/>
          <w:lang w:val="pt-BR"/>
        </w:rPr>
      </w:pPr>
    </w:p>
    <w:p w14:paraId="1A267784" w14:textId="77777777" w:rsidR="00B975AB" w:rsidRDefault="00B975AB" w:rsidP="00264FDE">
      <w:pPr>
        <w:spacing w:before="159"/>
        <w:ind w:right="11"/>
        <w:jc w:val="both"/>
      </w:pPr>
      <w:r>
        <w:t xml:space="preserve">A iniciativa utiliza o Endereçamento Rural Digital (ERD), para localizar com precisão a entrada de cada propriedade ou estabelecimento rural, sendo possível mostrar o traçado das vias rurais que chegam a cada localização. Google Earth e outros sistemas de informação geográfica, além de aplicativos como Waze e Google Maps. O ERD é um sistema que oficialmente identificará estabelecimentos e propriedades nessas regiões, tornando as informações disponíveis, por exemplo, em serviços de geolocalização. No tocante à competência desta Casa Lei, é assegurado a criação de programas, conforme artigos da nossa constituição estadual. </w:t>
      </w:r>
    </w:p>
    <w:p w14:paraId="01C53D74" w14:textId="77777777" w:rsidR="00B975AB" w:rsidRDefault="00B975AB" w:rsidP="00264FDE">
      <w:pPr>
        <w:spacing w:before="159"/>
        <w:ind w:right="11"/>
        <w:jc w:val="both"/>
      </w:pPr>
      <w:r>
        <w:t>Cabe à Assembléia Legislativa, com sanção do Governador, legislar sobre todas as matérias de competência do Estado, especialmente sobre planos e programas estaduais e regionais de desenvolvimento; A Assembléia Legislativa te</w:t>
      </w:r>
      <w:r>
        <w:t>m</w:t>
      </w:r>
      <w:r>
        <w:t xml:space="preserve"> comissões permanentes e temporárias, constituídas na forma e com as atribuições previstas no respectivo regimento ou no ato de que resultar sua criação. comissões, em razão da matéria de sua competência, apreciar programas de obras, planos estaduais, regionais ou setoriais de desenvolvimento e emitir pareceres</w:t>
      </w:r>
      <w:r>
        <w:t>.</w:t>
      </w:r>
    </w:p>
    <w:p w14:paraId="126A6780" w14:textId="77777777" w:rsidR="00B975AB" w:rsidRDefault="00B975AB" w:rsidP="00264FDE">
      <w:pPr>
        <w:spacing w:before="159"/>
        <w:ind w:right="11"/>
        <w:jc w:val="both"/>
      </w:pPr>
      <w:r>
        <w:t>Os Poderes Legislativo, Executivo e Judiciário manterão, de forma integrada, o sistema de controle interno com a finalidade de avaliar o cumprimento das metas previstas no plano plurianual, a execução de programas de governo e orçamento do Estado</w:t>
      </w:r>
      <w:r>
        <w:t>.</w:t>
      </w:r>
    </w:p>
    <w:p w14:paraId="1DB1EDC7" w14:textId="4973F853" w:rsidR="00B975AB" w:rsidRDefault="00B975AB" w:rsidP="00264FDE">
      <w:pPr>
        <w:spacing w:before="159"/>
        <w:ind w:right="11"/>
        <w:jc w:val="both"/>
      </w:pPr>
      <w:r>
        <w:t>O Estado adotará programas de desenvolvimento rural destinados a fomentar a produção agropecuária, a organizar o abastecimento alimentar e a fixar o homem no campo, compatibilizados com a política agrícola e com o plano de reforma agrária estabelecidos pela União e com o plano estadual de controle ambiental." Ademais, no que diz respeito ao tema do projeto de lei, assim dispõe a nossa Carta Magna</w:t>
      </w:r>
      <w:r>
        <w:t>.</w:t>
      </w:r>
      <w:r>
        <w:t xml:space="preserve"> </w:t>
      </w:r>
    </w:p>
    <w:p w14:paraId="0C3DE2C8" w14:textId="77777777" w:rsidR="00737439" w:rsidRDefault="00B975AB" w:rsidP="00264FDE">
      <w:pPr>
        <w:spacing w:before="159"/>
        <w:ind w:right="11"/>
        <w:jc w:val="both"/>
      </w:pPr>
      <w:r>
        <w:t>À vista disso, verifica-se que a proposta está em consonância com as competências estaduais prevista na Constituição Federal. No âmbito da Constituição Estadual, conferem à Assembleia Legislativa a responsabilidade de legislar sobre planos e programas estaduais, inclusive, em áreas relacionadas ao desenvolvimento rural. Além disso, as ações do Poder Legislativo visam assegurar políticas públicas que promovam o bem-estar da população, respeitando os princípios de eficiência, da transparência e do desenvolvimento social. Diante disso, o Legislativo tem plena competência para estabelecer programas como o da presente proposição, que visa garantir avanços para a zona rural e promover a integração dos diversos setores da sociedade. Importante ressaltar que este projeto de lei não invade a competência do Poder Executivo, mas se apresenta como uma proposta complementar às políticas públicas estaduais já existentes. A execução do programa ficará a cargo do Governo do Estado, por meio dos órgãos competentes</w:t>
      </w:r>
      <w:r>
        <w:t xml:space="preserve"> e o </w:t>
      </w:r>
      <w:r w:rsidRPr="00B975AB">
        <w:t>Instituto de Desenvolvimento, Amparo, Qualificação, Capacitação e Inclusão Social do Trabalhador e Trabalhadora do Maranhão – Instituto do Trabalhador</w:t>
      </w:r>
      <w:r>
        <w:t xml:space="preserve">, e poderá contar com a utilização de </w:t>
      </w:r>
      <w:r>
        <w:lastRenderedPageBreak/>
        <w:t>recursos já disponíveis, sem a necessidade de criação de novas estruturas ou de aumento de custos com pessoal e infraestrutura. A implantação do ERD será viabilizada pelo uso de tecnologias já existentes no Estado, e o financiamento para sua execução poderá ser feito, entre outras fontes, com recursos provenientes do Fundo de Desenvolvimento</w:t>
      </w:r>
      <w:r w:rsidR="00737439">
        <w:t xml:space="preserve"> da Agricultura</w:t>
      </w:r>
      <w:r>
        <w:t xml:space="preserve">. Este fundo, criado para promover a melhoria da infraestrutura e o desenvolvimento econômico do Estado, é uma fonte legítima de recursos que pode ser utilizada para a implementação do programa de endereçamento rural digital, dado seu objetivo de promover o desenvolvimento rural e a melhoria das condições de transporte e infraestrutura no Estado. </w:t>
      </w:r>
    </w:p>
    <w:p w14:paraId="3167D483" w14:textId="77777777" w:rsidR="00737439" w:rsidRDefault="00737439" w:rsidP="00264FDE">
      <w:pPr>
        <w:spacing w:before="159"/>
        <w:ind w:right="11"/>
        <w:jc w:val="both"/>
      </w:pPr>
      <w:r>
        <w:t>P</w:t>
      </w:r>
      <w:r w:rsidR="00B975AB">
        <w:t>ara</w:t>
      </w:r>
      <w:r>
        <w:t xml:space="preserve"> </w:t>
      </w:r>
      <w:r w:rsidR="00B975AB">
        <w:t xml:space="preserve">financiar as ações do ERD, o Estado poderá garantir que a implementação do programa se dê de maneira eficiente, sem sobrecarregar o orçamento do Governo, ao mesmo tempo em que promove um avanço significativo na qualidade dos serviços prestados à população rural. Esse financiamento permitirá a realização de parcerias com os municípios, a capacitação de servidores públicos e o desenvolvimento de infraestrutura necessária para a implantação do sistema de endereçamento digital, bem como a disponibilização de suporte técnico aos municípios. Este projeto também está alinhado com as necessidades contemporâneas de inclusão digital e de acesso a serviços públicos de forma eficiente. </w:t>
      </w:r>
    </w:p>
    <w:p w14:paraId="1BD892B3" w14:textId="77777777" w:rsidR="00737439" w:rsidRDefault="00B975AB" w:rsidP="00264FDE">
      <w:pPr>
        <w:spacing w:before="159"/>
        <w:ind w:right="11"/>
        <w:jc w:val="both"/>
      </w:pPr>
      <w:r>
        <w:t xml:space="preserve">O Endereçamento Rural Digital permitirá, entre outras melhorias, o aumento da segurança, a redução de custos operacionais no transporte de produtos agropecuários, a melhoria no acesso a serviços essenciais, como segurança, saúde e educação, e o fomento ao turismo nas áreas rurais. Além disso, a implementação de rotas eficientes contribuirá para a competitividade dos produtores no mercado, ao facilitar o transporte e distribuição dos produtos agropecuários. </w:t>
      </w:r>
    </w:p>
    <w:p w14:paraId="582890B0" w14:textId="6CCFB008" w:rsidR="00264FDE" w:rsidRPr="00B975AB" w:rsidRDefault="00B975AB" w:rsidP="00264FDE">
      <w:pPr>
        <w:spacing w:before="159"/>
        <w:ind w:right="11"/>
        <w:jc w:val="both"/>
      </w:pPr>
      <w:r>
        <w:t xml:space="preserve">Portanto, a aprovação deste projeto de lei é uma medida essencial para garantir que as comunidades rurais do Estado </w:t>
      </w:r>
      <w:r w:rsidR="00737439">
        <w:t>do Maranhão,</w:t>
      </w:r>
      <w:r>
        <w:t xml:space="preserve"> tenham acesso a tecnologias que facilitem sua integração ao restante do Estado e do país. O ERD trará benefícios não apenas para os moradores da zona rural, mas também para os produtores rurais, empreendedores e para o desenvolvimento sustentável da região. Registre-se que a implementação do ERD proporcionará uma melhoria significativa na qualidade de vida, segurança, crescimento da produção agropecuária e, até mesmo, fomentará o turismo nas áreas rurais. A implementação de rotas rurais eficientes é fundamental para otimizar o transporte de produtos agrícolas, reduzir custos operacionais e aumentar a competitividade no mercado. Posto isso, conclama-se os nobres pares, Excelentíssimos Deputados Estaduais desta Legislatura desse Poder Legislativo, para a aprovação do presente projeto de lei.</w:t>
      </w:r>
    </w:p>
    <w:p w14:paraId="4719E7F4" w14:textId="77777777" w:rsidR="00333AB8" w:rsidRDefault="00333AB8" w:rsidP="00CA1604">
      <w:pPr>
        <w:spacing w:before="159"/>
        <w:ind w:right="11"/>
        <w:rPr>
          <w:rFonts w:eastAsiaTheme="minorHAnsi"/>
          <w:sz w:val="24"/>
          <w:szCs w:val="24"/>
          <w:lang w:val="pt-BR"/>
        </w:rPr>
      </w:pPr>
    </w:p>
    <w:p w14:paraId="6ABF06F6" w14:textId="729B4A71" w:rsidR="001A0B04" w:rsidRDefault="00C1179C" w:rsidP="00C1179C">
      <w:pPr>
        <w:spacing w:before="159"/>
        <w:ind w:right="11"/>
        <w:jc w:val="center"/>
        <w:rPr>
          <w:rFonts w:eastAsiaTheme="minorHAnsi"/>
          <w:sz w:val="24"/>
          <w:szCs w:val="24"/>
          <w:lang w:val="pt-BR"/>
        </w:rPr>
      </w:pPr>
      <w:r>
        <w:rPr>
          <w:rFonts w:eastAsiaTheme="minorHAnsi"/>
          <w:b/>
          <w:bCs/>
          <w:noProof/>
          <w:sz w:val="24"/>
          <w:szCs w:val="24"/>
          <w:lang w:val="pt-BR"/>
        </w:rPr>
        <w:drawing>
          <wp:inline distT="0" distB="0" distL="0" distR="0" wp14:anchorId="5798627A" wp14:editId="2C2D3E63">
            <wp:extent cx="3072765" cy="1213485"/>
            <wp:effectExtent l="0" t="0" r="0" b="5715"/>
            <wp:docPr id="1733275451"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2765" cy="1213485"/>
                    </a:xfrm>
                    <a:prstGeom prst="rect">
                      <a:avLst/>
                    </a:prstGeom>
                    <a:noFill/>
                  </pic:spPr>
                </pic:pic>
              </a:graphicData>
            </a:graphic>
          </wp:inline>
        </w:drawing>
      </w:r>
    </w:p>
    <w:p w14:paraId="173D672D" w14:textId="5EC9473E" w:rsidR="006B2BBA" w:rsidRDefault="00CA1604" w:rsidP="001A0B04">
      <w:pPr>
        <w:spacing w:before="159"/>
        <w:ind w:right="11"/>
        <w:jc w:val="center"/>
        <w:rPr>
          <w:rFonts w:eastAsia="Arial MT"/>
          <w:b/>
          <w:sz w:val="24"/>
          <w:szCs w:val="24"/>
        </w:rPr>
      </w:pPr>
      <w:r>
        <w:rPr>
          <w:noProof/>
        </w:rPr>
        <w:drawing>
          <wp:inline distT="0" distB="0" distL="0" distR="0" wp14:anchorId="62EFBD2A" wp14:editId="2238E27B">
            <wp:extent cx="953759" cy="441100"/>
            <wp:effectExtent l="0" t="0" r="0" b="0"/>
            <wp:docPr id="32274987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689" cy="451242"/>
                    </a:xfrm>
                    <a:prstGeom prst="rect">
                      <a:avLst/>
                    </a:prstGeom>
                    <a:noFill/>
                  </pic:spPr>
                </pic:pic>
              </a:graphicData>
            </a:graphic>
          </wp:inline>
        </w:drawing>
      </w:r>
    </w:p>
    <w:p w14:paraId="44AA5523" w14:textId="77777777" w:rsidR="006F5F50" w:rsidRPr="006B2BBA" w:rsidRDefault="006F5F50" w:rsidP="006F5F50">
      <w:pPr>
        <w:rPr>
          <w:rFonts w:eastAsia="Arial MT"/>
          <w:b/>
          <w:bCs/>
          <w:sz w:val="24"/>
          <w:szCs w:val="24"/>
        </w:rPr>
      </w:pPr>
    </w:p>
    <w:sectPr w:rsidR="006F5F50" w:rsidRPr="006B2BBA" w:rsidSect="008B4D3E">
      <w:headerReference w:type="default" r:id="rId14"/>
      <w:footerReference w:type="default" r:id="rId15"/>
      <w:pgSz w:w="11910" w:h="16840"/>
      <w:pgMar w:top="2860" w:right="995" w:bottom="1640" w:left="1418" w:header="284"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97973" w14:textId="77777777" w:rsidR="004279AA" w:rsidRDefault="004279AA">
      <w:r>
        <w:separator/>
      </w:r>
    </w:p>
  </w:endnote>
  <w:endnote w:type="continuationSeparator" w:id="0">
    <w:p w14:paraId="13C619D5" w14:textId="77777777" w:rsidR="004279AA" w:rsidRDefault="0042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E0CF" w14:textId="77777777" w:rsidR="00F31213" w:rsidRDefault="00CD18F3">
    <w:pPr>
      <w:pStyle w:val="Corpodetexto"/>
      <w:spacing w:line="14" w:lineRule="auto"/>
      <w:rPr>
        <w:sz w:val="20"/>
      </w:rPr>
    </w:pPr>
    <w:r>
      <w:rPr>
        <w:noProof/>
        <w:lang w:val="pt-BR" w:eastAsia="pt-BR"/>
      </w:rPr>
      <mc:AlternateContent>
        <mc:Choice Requires="wps">
          <w:drawing>
            <wp:anchor distT="0" distB="0" distL="114300" distR="114300" simplePos="0" relativeHeight="487463424" behindDoc="1" locked="0" layoutInCell="1" allowOverlap="1" wp14:anchorId="176BB040" wp14:editId="19554E23">
              <wp:simplePos x="0" y="0"/>
              <wp:positionH relativeFrom="page">
                <wp:posOffset>866830</wp:posOffset>
              </wp:positionH>
              <wp:positionV relativeFrom="page">
                <wp:posOffset>9635556</wp:posOffset>
              </wp:positionV>
              <wp:extent cx="5962099" cy="803404"/>
              <wp:effectExtent l="0" t="0" r="635" b="15875"/>
              <wp:wrapNone/>
              <wp:docPr id="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099" cy="803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DBB4E" w14:textId="77777777" w:rsidR="008C7C39" w:rsidRDefault="005F3EB1" w:rsidP="00E858C3">
                          <w:pPr>
                            <w:spacing w:before="13"/>
                            <w:ind w:right="18" w:firstLine="19"/>
                            <w:jc w:val="center"/>
                            <w:rPr>
                              <w:spacing w:val="-3"/>
                              <w:sz w:val="20"/>
                            </w:rPr>
                          </w:pPr>
                          <w:r>
                            <w:rPr>
                              <w:sz w:val="20"/>
                            </w:rPr>
                            <w:t>Palácio</w:t>
                          </w:r>
                          <w:r>
                            <w:rPr>
                              <w:spacing w:val="-4"/>
                              <w:sz w:val="20"/>
                            </w:rPr>
                            <w:t xml:space="preserve"> </w:t>
                          </w:r>
                          <w:r>
                            <w:rPr>
                              <w:sz w:val="20"/>
                            </w:rPr>
                            <w:t>Manuel</w:t>
                          </w:r>
                          <w:r>
                            <w:rPr>
                              <w:spacing w:val="-1"/>
                              <w:sz w:val="20"/>
                            </w:rPr>
                            <w:t xml:space="preserve"> </w:t>
                          </w:r>
                          <w:r>
                            <w:rPr>
                              <w:sz w:val="20"/>
                            </w:rPr>
                            <w:t>Beckman.</w:t>
                          </w:r>
                          <w:r>
                            <w:rPr>
                              <w:spacing w:val="-4"/>
                              <w:sz w:val="20"/>
                            </w:rPr>
                            <w:t xml:space="preserve"> </w:t>
                          </w:r>
                          <w:r>
                            <w:rPr>
                              <w:sz w:val="20"/>
                            </w:rPr>
                            <w:t>Avenida</w:t>
                          </w:r>
                          <w:r>
                            <w:rPr>
                              <w:spacing w:val="-4"/>
                              <w:sz w:val="20"/>
                            </w:rPr>
                            <w:t xml:space="preserve"> </w:t>
                          </w:r>
                          <w:r>
                            <w:rPr>
                              <w:sz w:val="20"/>
                            </w:rPr>
                            <w:t>Jerônimo</w:t>
                          </w:r>
                          <w:r>
                            <w:rPr>
                              <w:spacing w:val="-4"/>
                              <w:sz w:val="20"/>
                            </w:rPr>
                            <w:t xml:space="preserve"> </w:t>
                          </w:r>
                          <w:r>
                            <w:rPr>
                              <w:sz w:val="20"/>
                            </w:rPr>
                            <w:t>de</w:t>
                          </w:r>
                          <w:r>
                            <w:rPr>
                              <w:spacing w:val="-4"/>
                              <w:sz w:val="20"/>
                            </w:rPr>
                            <w:t xml:space="preserve"> </w:t>
                          </w:r>
                          <w:r>
                            <w:rPr>
                              <w:sz w:val="20"/>
                            </w:rPr>
                            <w:t>Albuquerque,</w:t>
                          </w:r>
                          <w:r>
                            <w:rPr>
                              <w:spacing w:val="-4"/>
                              <w:sz w:val="20"/>
                            </w:rPr>
                            <w:t xml:space="preserve"> </w:t>
                          </w:r>
                          <w:r>
                            <w:rPr>
                              <w:sz w:val="20"/>
                            </w:rPr>
                            <w:t>s⁄n,</w:t>
                          </w:r>
                          <w:r>
                            <w:rPr>
                              <w:spacing w:val="-4"/>
                              <w:sz w:val="20"/>
                            </w:rPr>
                            <w:t xml:space="preserve"> </w:t>
                          </w:r>
                          <w:r>
                            <w:rPr>
                              <w:sz w:val="20"/>
                            </w:rPr>
                            <w:t>Sítio</w:t>
                          </w:r>
                          <w:r>
                            <w:rPr>
                              <w:spacing w:val="-4"/>
                              <w:sz w:val="20"/>
                            </w:rPr>
                            <w:t xml:space="preserve"> </w:t>
                          </w:r>
                          <w:r>
                            <w:rPr>
                              <w:sz w:val="20"/>
                            </w:rPr>
                            <w:t>Rangedor,</w:t>
                          </w:r>
                          <w:r>
                            <w:rPr>
                              <w:spacing w:val="-4"/>
                              <w:sz w:val="20"/>
                            </w:rPr>
                            <w:t xml:space="preserve"> </w:t>
                          </w:r>
                          <w:r>
                            <w:rPr>
                              <w:sz w:val="20"/>
                            </w:rPr>
                            <w:t>Bairro:</w:t>
                          </w:r>
                          <w:r>
                            <w:rPr>
                              <w:spacing w:val="-8"/>
                              <w:sz w:val="20"/>
                            </w:rPr>
                            <w:t xml:space="preserve"> </w:t>
                          </w:r>
                          <w:r>
                            <w:rPr>
                              <w:sz w:val="20"/>
                            </w:rPr>
                            <w:t>Calhau</w:t>
                          </w:r>
                          <w:r>
                            <w:rPr>
                              <w:spacing w:val="-4"/>
                              <w:sz w:val="20"/>
                            </w:rPr>
                            <w:t xml:space="preserve"> </w:t>
                          </w:r>
                          <w:r>
                            <w:rPr>
                              <w:sz w:val="20"/>
                            </w:rPr>
                            <w:t>▪</w:t>
                          </w:r>
                          <w:r>
                            <w:rPr>
                              <w:spacing w:val="-3"/>
                              <w:sz w:val="20"/>
                            </w:rPr>
                            <w:t xml:space="preserve"> </w:t>
                          </w:r>
                        </w:p>
                        <w:p w14:paraId="65D792A6" w14:textId="77777777" w:rsidR="00E858C3" w:rsidRDefault="005F3EB1" w:rsidP="00E858C3">
                          <w:pPr>
                            <w:spacing w:before="13"/>
                            <w:ind w:right="18" w:firstLine="19"/>
                            <w:jc w:val="center"/>
                            <w:rPr>
                              <w:sz w:val="20"/>
                            </w:rPr>
                          </w:pPr>
                          <w:r>
                            <w:rPr>
                              <w:sz w:val="20"/>
                            </w:rPr>
                            <w:t xml:space="preserve">CEP: 65.071-750 ▪ São Luís/MA Telefone: (98) 3269.3439 ▪ </w:t>
                          </w:r>
                        </w:p>
                        <w:p w14:paraId="1A21D920" w14:textId="77777777" w:rsidR="00F31213" w:rsidRDefault="005F3EB1" w:rsidP="00E858C3">
                          <w:pPr>
                            <w:spacing w:before="13"/>
                            <w:ind w:right="18" w:firstLine="19"/>
                            <w:jc w:val="center"/>
                            <w:rPr>
                              <w:rStyle w:val="Hyperlink"/>
                              <w:color w:val="000000" w:themeColor="text1"/>
                              <w:sz w:val="20"/>
                              <w:u w:val="none"/>
                            </w:rPr>
                          </w:pPr>
                          <w:r w:rsidRPr="00E858C3">
                            <w:rPr>
                              <w:color w:val="000000" w:themeColor="text1"/>
                              <w:sz w:val="20"/>
                            </w:rPr>
                            <w:t>E-mail:</w:t>
                          </w:r>
                          <w:r w:rsidR="00E858C3" w:rsidRPr="00E858C3">
                            <w:rPr>
                              <w:color w:val="000000" w:themeColor="text1"/>
                              <w:sz w:val="20"/>
                            </w:rPr>
                            <w:t xml:space="preserve"> claudiocunhaedopovo</w:t>
                          </w:r>
                          <w:hyperlink r:id="rId1" w:history="1">
                            <w:r w:rsidR="00E858C3" w:rsidRPr="00E858C3">
                              <w:rPr>
                                <w:rStyle w:val="Hyperlink"/>
                                <w:color w:val="000000" w:themeColor="text1"/>
                                <w:sz w:val="20"/>
                                <w:u w:val="none"/>
                              </w:rPr>
                              <w:t>@gmail.com</w:t>
                            </w:r>
                          </w:hyperlink>
                          <w:r w:rsidRPr="00E858C3">
                            <w:rPr>
                              <w:color w:val="000000" w:themeColor="text1"/>
                              <w:sz w:val="20"/>
                            </w:rPr>
                            <w:t xml:space="preserve"> </w:t>
                          </w:r>
                          <w:hyperlink r:id="rId2" w:history="1">
                            <w:r w:rsidR="00E858C3" w:rsidRPr="00E858C3">
                              <w:rPr>
                                <w:rStyle w:val="Hyperlink"/>
                                <w:color w:val="000000" w:themeColor="text1"/>
                                <w:sz w:val="20"/>
                                <w:u w:val="none"/>
                              </w:rPr>
                              <w:t>/ claudiocunha43@hotmail.com</w:t>
                            </w:r>
                          </w:hyperlink>
                        </w:p>
                        <w:p w14:paraId="1F936CE8" w14:textId="77777777" w:rsidR="008C7C39" w:rsidRPr="00E858C3" w:rsidRDefault="008C7C39" w:rsidP="008C7C39">
                          <w:pPr>
                            <w:spacing w:before="13"/>
                            <w:ind w:right="18" w:firstLine="19"/>
                            <w:jc w:val="right"/>
                            <w:rPr>
                              <w:color w:val="000000" w:themeColor="text1"/>
                              <w:sz w:val="20"/>
                            </w:rPr>
                          </w:pPr>
                          <w:r w:rsidRPr="008C7C39">
                            <w:rPr>
                              <w:noProof/>
                            </w:rPr>
                            <w:drawing>
                              <wp:inline distT="0" distB="0" distL="0" distR="0" wp14:anchorId="5ADBE339" wp14:editId="40A8E510">
                                <wp:extent cx="566553" cy="263947"/>
                                <wp:effectExtent l="0" t="0" r="5080" b="317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0864" cy="275273"/>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BB040" id="_x0000_t202" coordsize="21600,21600" o:spt="202" path="m,l,21600r21600,l21600,xe">
              <v:stroke joinstyle="miter"/>
              <v:path gradientshapeok="t" o:connecttype="rect"/>
            </v:shapetype>
            <v:shape id="docshape12" o:spid="_x0000_s1030" type="#_x0000_t202" style="position:absolute;margin-left:68.25pt;margin-top:758.7pt;width:469.45pt;height:63.25pt;z-index:-1585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" filled="f" stroked="f">
              <v:textbox inset="0,0,0,0">
                <w:txbxContent>
                  <w:p w14:paraId="6C0DBB4E" w14:textId="77777777" w:rsidR="008C7C39" w:rsidRDefault="005F3EB1" w:rsidP="00E858C3">
                    <w:pPr>
                      <w:spacing w:before="13"/>
                      <w:ind w:right="18" w:firstLine="19"/>
                      <w:jc w:val="center"/>
                      <w:rPr>
                        <w:spacing w:val="-3"/>
                        <w:sz w:val="20"/>
                      </w:rPr>
                    </w:pPr>
                    <w:r>
                      <w:rPr>
                        <w:sz w:val="20"/>
                      </w:rPr>
                      <w:t>Palácio</w:t>
                    </w:r>
                    <w:r>
                      <w:rPr>
                        <w:spacing w:val="-4"/>
                        <w:sz w:val="20"/>
                      </w:rPr>
                      <w:t xml:space="preserve"> </w:t>
                    </w:r>
                    <w:r>
                      <w:rPr>
                        <w:sz w:val="20"/>
                      </w:rPr>
                      <w:t>Manuel</w:t>
                    </w:r>
                    <w:r>
                      <w:rPr>
                        <w:spacing w:val="-1"/>
                        <w:sz w:val="20"/>
                      </w:rPr>
                      <w:t xml:space="preserve"> </w:t>
                    </w:r>
                    <w:r>
                      <w:rPr>
                        <w:sz w:val="20"/>
                      </w:rPr>
                      <w:t>Beckman.</w:t>
                    </w:r>
                    <w:r>
                      <w:rPr>
                        <w:spacing w:val="-4"/>
                        <w:sz w:val="20"/>
                      </w:rPr>
                      <w:t xml:space="preserve"> </w:t>
                    </w:r>
                    <w:r>
                      <w:rPr>
                        <w:sz w:val="20"/>
                      </w:rPr>
                      <w:t>Avenida</w:t>
                    </w:r>
                    <w:r>
                      <w:rPr>
                        <w:spacing w:val="-4"/>
                        <w:sz w:val="20"/>
                      </w:rPr>
                      <w:t xml:space="preserve"> </w:t>
                    </w:r>
                    <w:r>
                      <w:rPr>
                        <w:sz w:val="20"/>
                      </w:rPr>
                      <w:t>Jerônimo</w:t>
                    </w:r>
                    <w:r>
                      <w:rPr>
                        <w:spacing w:val="-4"/>
                        <w:sz w:val="20"/>
                      </w:rPr>
                      <w:t xml:space="preserve"> </w:t>
                    </w:r>
                    <w:r>
                      <w:rPr>
                        <w:sz w:val="20"/>
                      </w:rPr>
                      <w:t>de</w:t>
                    </w:r>
                    <w:r>
                      <w:rPr>
                        <w:spacing w:val="-4"/>
                        <w:sz w:val="20"/>
                      </w:rPr>
                      <w:t xml:space="preserve"> </w:t>
                    </w:r>
                    <w:r>
                      <w:rPr>
                        <w:sz w:val="20"/>
                      </w:rPr>
                      <w:t>Albuquerque,</w:t>
                    </w:r>
                    <w:r>
                      <w:rPr>
                        <w:spacing w:val="-4"/>
                        <w:sz w:val="20"/>
                      </w:rPr>
                      <w:t xml:space="preserve"> </w:t>
                    </w:r>
                    <w:r>
                      <w:rPr>
                        <w:sz w:val="20"/>
                      </w:rPr>
                      <w:t>s⁄n,</w:t>
                    </w:r>
                    <w:r>
                      <w:rPr>
                        <w:spacing w:val="-4"/>
                        <w:sz w:val="20"/>
                      </w:rPr>
                      <w:t xml:space="preserve"> </w:t>
                    </w:r>
                    <w:r>
                      <w:rPr>
                        <w:sz w:val="20"/>
                      </w:rPr>
                      <w:t>Sítio</w:t>
                    </w:r>
                    <w:r>
                      <w:rPr>
                        <w:spacing w:val="-4"/>
                        <w:sz w:val="20"/>
                      </w:rPr>
                      <w:t xml:space="preserve"> </w:t>
                    </w:r>
                    <w:r>
                      <w:rPr>
                        <w:sz w:val="20"/>
                      </w:rPr>
                      <w:t>Rangedor,</w:t>
                    </w:r>
                    <w:r>
                      <w:rPr>
                        <w:spacing w:val="-4"/>
                        <w:sz w:val="20"/>
                      </w:rPr>
                      <w:t xml:space="preserve"> </w:t>
                    </w:r>
                    <w:r>
                      <w:rPr>
                        <w:sz w:val="20"/>
                      </w:rPr>
                      <w:t>Bairro:</w:t>
                    </w:r>
                    <w:r>
                      <w:rPr>
                        <w:spacing w:val="-8"/>
                        <w:sz w:val="20"/>
                      </w:rPr>
                      <w:t xml:space="preserve"> </w:t>
                    </w:r>
                    <w:r>
                      <w:rPr>
                        <w:sz w:val="20"/>
                      </w:rPr>
                      <w:t>Calhau</w:t>
                    </w:r>
                    <w:r>
                      <w:rPr>
                        <w:spacing w:val="-4"/>
                        <w:sz w:val="20"/>
                      </w:rPr>
                      <w:t xml:space="preserve"> </w:t>
                    </w:r>
                    <w:r>
                      <w:rPr>
                        <w:sz w:val="20"/>
                      </w:rPr>
                      <w:t>▪</w:t>
                    </w:r>
                    <w:r>
                      <w:rPr>
                        <w:spacing w:val="-3"/>
                        <w:sz w:val="20"/>
                      </w:rPr>
                      <w:t xml:space="preserve"> </w:t>
                    </w:r>
                  </w:p>
                  <w:p w14:paraId="65D792A6" w14:textId="77777777" w:rsidR="00E858C3" w:rsidRDefault="005F3EB1" w:rsidP="00E858C3">
                    <w:pPr>
                      <w:spacing w:before="13"/>
                      <w:ind w:right="18" w:firstLine="19"/>
                      <w:jc w:val="center"/>
                      <w:rPr>
                        <w:sz w:val="20"/>
                      </w:rPr>
                    </w:pPr>
                    <w:r>
                      <w:rPr>
                        <w:sz w:val="20"/>
                      </w:rPr>
                      <w:t xml:space="preserve">CEP: 65.071-750 ▪ São Luís/MA Telefone: (98) 3269.3439 ▪ </w:t>
                    </w:r>
                  </w:p>
                  <w:p w14:paraId="1A21D920" w14:textId="77777777" w:rsidR="00F31213" w:rsidRDefault="005F3EB1" w:rsidP="00E858C3">
                    <w:pPr>
                      <w:spacing w:before="13"/>
                      <w:ind w:right="18" w:firstLine="19"/>
                      <w:jc w:val="center"/>
                      <w:rPr>
                        <w:rStyle w:val="Hyperlink"/>
                        <w:color w:val="000000" w:themeColor="text1"/>
                        <w:sz w:val="20"/>
                        <w:u w:val="none"/>
                      </w:rPr>
                    </w:pPr>
                    <w:r w:rsidRPr="00E858C3">
                      <w:rPr>
                        <w:color w:val="000000" w:themeColor="text1"/>
                        <w:sz w:val="20"/>
                      </w:rPr>
                      <w:t>E-mail:</w:t>
                    </w:r>
                    <w:r w:rsidR="00E858C3" w:rsidRPr="00E858C3">
                      <w:rPr>
                        <w:color w:val="000000" w:themeColor="text1"/>
                        <w:sz w:val="20"/>
                      </w:rPr>
                      <w:t xml:space="preserve"> claudiocunhaedopovo</w:t>
                    </w:r>
                    <w:hyperlink r:id="rId4" w:history="1">
                      <w:r w:rsidR="00E858C3" w:rsidRPr="00E858C3">
                        <w:rPr>
                          <w:rStyle w:val="Hyperlink"/>
                          <w:color w:val="000000" w:themeColor="text1"/>
                          <w:sz w:val="20"/>
                          <w:u w:val="none"/>
                        </w:rPr>
                        <w:t>@gmail.com</w:t>
                      </w:r>
                    </w:hyperlink>
                    <w:r w:rsidRPr="00E858C3">
                      <w:rPr>
                        <w:color w:val="000000" w:themeColor="text1"/>
                        <w:sz w:val="20"/>
                      </w:rPr>
                      <w:t xml:space="preserve"> </w:t>
                    </w:r>
                    <w:hyperlink r:id="rId5" w:history="1">
                      <w:r w:rsidR="00E858C3" w:rsidRPr="00E858C3">
                        <w:rPr>
                          <w:rStyle w:val="Hyperlink"/>
                          <w:color w:val="000000" w:themeColor="text1"/>
                          <w:sz w:val="20"/>
                          <w:u w:val="none"/>
                        </w:rPr>
                        <w:t>/ claudiocunha43@hotmail.com</w:t>
                      </w:r>
                    </w:hyperlink>
                  </w:p>
                  <w:p w14:paraId="1F936CE8" w14:textId="77777777" w:rsidR="008C7C39" w:rsidRPr="00E858C3" w:rsidRDefault="008C7C39" w:rsidP="008C7C39">
                    <w:pPr>
                      <w:spacing w:before="13"/>
                      <w:ind w:right="18" w:firstLine="19"/>
                      <w:jc w:val="right"/>
                      <w:rPr>
                        <w:color w:val="000000" w:themeColor="text1"/>
                        <w:sz w:val="20"/>
                      </w:rPr>
                    </w:pPr>
                    <w:r w:rsidRPr="008C7C39">
                      <w:rPr>
                        <w:noProof/>
                      </w:rPr>
                      <w:drawing>
                        <wp:inline distT="0" distB="0" distL="0" distR="0" wp14:anchorId="5ADBE339" wp14:editId="40A8E510">
                          <wp:extent cx="566553" cy="263947"/>
                          <wp:effectExtent l="0" t="0" r="5080" b="317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864" cy="275273"/>
                                  </a:xfrm>
                                  <a:prstGeom prst="rect">
                                    <a:avLst/>
                                  </a:prstGeom>
                                  <a:noFill/>
                                  <a:ln>
                                    <a:noFill/>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DFE78" w14:textId="77777777" w:rsidR="004279AA" w:rsidRDefault="004279AA">
      <w:r>
        <w:separator/>
      </w:r>
    </w:p>
  </w:footnote>
  <w:footnote w:type="continuationSeparator" w:id="0">
    <w:p w14:paraId="1646EDEF" w14:textId="77777777" w:rsidR="004279AA" w:rsidRDefault="00427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CC05" w14:textId="2D35D378" w:rsidR="00F31213" w:rsidRDefault="000108F4">
    <w:pPr>
      <w:pStyle w:val="Corpodetexto"/>
      <w:spacing w:line="14" w:lineRule="auto"/>
      <w:rPr>
        <w:sz w:val="20"/>
      </w:rPr>
    </w:pPr>
    <w:r>
      <w:rPr>
        <w:noProof/>
        <w:lang w:val="pt-BR" w:eastAsia="pt-BR"/>
      </w:rPr>
      <mc:AlternateContent>
        <mc:Choice Requires="wps">
          <w:drawing>
            <wp:anchor distT="0" distB="0" distL="114300" distR="114300" simplePos="0" relativeHeight="487462912" behindDoc="1" locked="0" layoutInCell="1" allowOverlap="1" wp14:anchorId="764EB655" wp14:editId="5B8E059A">
              <wp:simplePos x="0" y="0"/>
              <wp:positionH relativeFrom="page">
                <wp:posOffset>1130300</wp:posOffset>
              </wp:positionH>
              <wp:positionV relativeFrom="topMargin">
                <wp:align>bottom</wp:align>
              </wp:positionV>
              <wp:extent cx="5543550" cy="895350"/>
              <wp:effectExtent l="0" t="0" r="0" b="0"/>
              <wp:wrapNone/>
              <wp:docPr id="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BA389" w14:textId="77777777" w:rsidR="00F31213" w:rsidRDefault="005F3EB1">
                          <w:pPr>
                            <w:spacing w:before="11"/>
                            <w:ind w:left="701" w:right="702"/>
                            <w:jc w:val="center"/>
                            <w:rPr>
                              <w:sz w:val="28"/>
                            </w:rPr>
                          </w:pPr>
                          <w:r>
                            <w:rPr>
                              <w:sz w:val="28"/>
                            </w:rPr>
                            <w:t>Estado</w:t>
                          </w:r>
                          <w:r>
                            <w:rPr>
                              <w:spacing w:val="-5"/>
                              <w:sz w:val="28"/>
                            </w:rPr>
                            <w:t xml:space="preserve"> </w:t>
                          </w:r>
                          <w:r>
                            <w:rPr>
                              <w:sz w:val="28"/>
                            </w:rPr>
                            <w:t xml:space="preserve">do </w:t>
                          </w:r>
                          <w:r>
                            <w:rPr>
                              <w:spacing w:val="-2"/>
                              <w:sz w:val="28"/>
                            </w:rPr>
                            <w:t>Maranhão</w:t>
                          </w:r>
                        </w:p>
                        <w:p w14:paraId="046D9D2F" w14:textId="77777777" w:rsidR="00F31213" w:rsidRDefault="005F3EB1">
                          <w:pPr>
                            <w:spacing w:before="1"/>
                            <w:ind w:left="701" w:right="704"/>
                            <w:jc w:val="center"/>
                            <w:rPr>
                              <w:b/>
                              <w:sz w:val="28"/>
                            </w:rPr>
                          </w:pPr>
                          <w:r>
                            <w:rPr>
                              <w:b/>
                              <w:sz w:val="28"/>
                            </w:rPr>
                            <w:t>Assembleia</w:t>
                          </w:r>
                          <w:r>
                            <w:rPr>
                              <w:b/>
                              <w:spacing w:val="-7"/>
                              <w:sz w:val="28"/>
                            </w:rPr>
                            <w:t xml:space="preserve"> </w:t>
                          </w:r>
                          <w:r>
                            <w:rPr>
                              <w:b/>
                              <w:sz w:val="28"/>
                            </w:rPr>
                            <w:t>Legislativa</w:t>
                          </w:r>
                          <w:r>
                            <w:rPr>
                              <w:b/>
                              <w:spacing w:val="-7"/>
                              <w:sz w:val="28"/>
                            </w:rPr>
                            <w:t xml:space="preserve"> </w:t>
                          </w:r>
                          <w:r>
                            <w:rPr>
                              <w:b/>
                              <w:sz w:val="28"/>
                            </w:rPr>
                            <w:t>do</w:t>
                          </w:r>
                          <w:r>
                            <w:rPr>
                              <w:b/>
                              <w:spacing w:val="-10"/>
                              <w:sz w:val="28"/>
                            </w:rPr>
                            <w:t xml:space="preserve"> </w:t>
                          </w:r>
                          <w:r>
                            <w:rPr>
                              <w:b/>
                              <w:sz w:val="28"/>
                            </w:rPr>
                            <w:t>Estado</w:t>
                          </w:r>
                          <w:r>
                            <w:rPr>
                              <w:b/>
                              <w:spacing w:val="-10"/>
                              <w:sz w:val="28"/>
                            </w:rPr>
                            <w:t xml:space="preserve"> </w:t>
                          </w:r>
                          <w:r>
                            <w:rPr>
                              <w:b/>
                              <w:sz w:val="28"/>
                            </w:rPr>
                            <w:t>do</w:t>
                          </w:r>
                          <w:r>
                            <w:rPr>
                              <w:b/>
                              <w:spacing w:val="-10"/>
                              <w:sz w:val="28"/>
                            </w:rPr>
                            <w:t xml:space="preserve"> </w:t>
                          </w:r>
                          <w:r>
                            <w:rPr>
                              <w:b/>
                              <w:sz w:val="28"/>
                            </w:rPr>
                            <w:t>Maranhão Gabinete do Deputado Cláudio Cunha</w:t>
                          </w:r>
                        </w:p>
                        <w:p w14:paraId="49C8283D" w14:textId="305A929F" w:rsidR="000108F4" w:rsidRPr="000108F4" w:rsidRDefault="000108F4">
                          <w:pPr>
                            <w:spacing w:before="1"/>
                            <w:ind w:left="701" w:right="704"/>
                            <w:jc w:val="center"/>
                            <w:rPr>
                              <w:b/>
                              <w:sz w:val="16"/>
                              <w:szCs w:val="12"/>
                            </w:rPr>
                          </w:pPr>
                        </w:p>
                        <w:p w14:paraId="0879F185" w14:textId="77777777" w:rsidR="000108F4" w:rsidRDefault="000108F4" w:rsidP="000108F4">
                          <w:pPr>
                            <w:pStyle w:val="Corpodetexto"/>
                            <w:spacing w:before="48"/>
                            <w:ind w:left="100"/>
                            <w:jc w:val="right"/>
                            <w:rPr>
                              <w:spacing w:val="-5"/>
                            </w:rPr>
                          </w:pPr>
                          <w:r w:rsidRPr="000108F4">
                            <w:rPr>
                              <w:spacing w:val="-5"/>
                              <w:sz w:val="12"/>
                              <w:szCs w:val="12"/>
                            </w:rPr>
                            <w:t>4 ´1 18 14 5 25   13 ´1 11 19 15 14</w:t>
                          </w:r>
                        </w:p>
                        <w:p w14:paraId="28601107" w14:textId="77777777" w:rsidR="000108F4" w:rsidRDefault="000108F4">
                          <w:pPr>
                            <w:spacing w:before="1"/>
                            <w:ind w:left="701" w:right="704"/>
                            <w:jc w:val="center"/>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EB655" id="_x0000_t202" coordsize="21600,21600" o:spt="202" path="m,l,21600r21600,l21600,xe">
              <v:stroke joinstyle="miter"/>
              <v:path gradientshapeok="t" o:connecttype="rect"/>
            </v:shapetype>
            <v:shape id="docshape11" o:spid="_x0000_s1028" type="#_x0000_t202" style="position:absolute;margin-left:89pt;margin-top:0;width:436.5pt;height:70.5pt;z-index:-1585356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" filled="f" stroked="f">
              <v:textbox inset="0,0,0,0">
                <w:txbxContent>
                  <w:p w14:paraId="686BA389" w14:textId="77777777" w:rsidR="00F31213" w:rsidRDefault="005F3EB1">
                    <w:pPr>
                      <w:spacing w:before="11"/>
                      <w:ind w:left="701" w:right="702"/>
                      <w:jc w:val="center"/>
                      <w:rPr>
                        <w:sz w:val="28"/>
                      </w:rPr>
                    </w:pPr>
                    <w:r>
                      <w:rPr>
                        <w:sz w:val="28"/>
                      </w:rPr>
                      <w:t>Estado</w:t>
                    </w:r>
                    <w:r>
                      <w:rPr>
                        <w:spacing w:val="-5"/>
                        <w:sz w:val="28"/>
                      </w:rPr>
                      <w:t xml:space="preserve"> </w:t>
                    </w:r>
                    <w:r>
                      <w:rPr>
                        <w:sz w:val="28"/>
                      </w:rPr>
                      <w:t xml:space="preserve">do </w:t>
                    </w:r>
                    <w:r>
                      <w:rPr>
                        <w:spacing w:val="-2"/>
                        <w:sz w:val="28"/>
                      </w:rPr>
                      <w:t>Maranhão</w:t>
                    </w:r>
                  </w:p>
                  <w:p w14:paraId="046D9D2F" w14:textId="77777777" w:rsidR="00F31213" w:rsidRDefault="005F3EB1">
                    <w:pPr>
                      <w:spacing w:before="1"/>
                      <w:ind w:left="701" w:right="704"/>
                      <w:jc w:val="center"/>
                      <w:rPr>
                        <w:b/>
                        <w:sz w:val="28"/>
                      </w:rPr>
                    </w:pPr>
                    <w:r>
                      <w:rPr>
                        <w:b/>
                        <w:sz w:val="28"/>
                      </w:rPr>
                      <w:t>Assembleia</w:t>
                    </w:r>
                    <w:r>
                      <w:rPr>
                        <w:b/>
                        <w:spacing w:val="-7"/>
                        <w:sz w:val="28"/>
                      </w:rPr>
                      <w:t xml:space="preserve"> </w:t>
                    </w:r>
                    <w:r>
                      <w:rPr>
                        <w:b/>
                        <w:sz w:val="28"/>
                      </w:rPr>
                      <w:t>Legislativa</w:t>
                    </w:r>
                    <w:r>
                      <w:rPr>
                        <w:b/>
                        <w:spacing w:val="-7"/>
                        <w:sz w:val="28"/>
                      </w:rPr>
                      <w:t xml:space="preserve"> </w:t>
                    </w:r>
                    <w:r>
                      <w:rPr>
                        <w:b/>
                        <w:sz w:val="28"/>
                      </w:rPr>
                      <w:t>do</w:t>
                    </w:r>
                    <w:r>
                      <w:rPr>
                        <w:b/>
                        <w:spacing w:val="-10"/>
                        <w:sz w:val="28"/>
                      </w:rPr>
                      <w:t xml:space="preserve"> </w:t>
                    </w:r>
                    <w:r>
                      <w:rPr>
                        <w:b/>
                        <w:sz w:val="28"/>
                      </w:rPr>
                      <w:t>Estado</w:t>
                    </w:r>
                    <w:r>
                      <w:rPr>
                        <w:b/>
                        <w:spacing w:val="-10"/>
                        <w:sz w:val="28"/>
                      </w:rPr>
                      <w:t xml:space="preserve"> </w:t>
                    </w:r>
                    <w:r>
                      <w:rPr>
                        <w:b/>
                        <w:sz w:val="28"/>
                      </w:rPr>
                      <w:t>do</w:t>
                    </w:r>
                    <w:r>
                      <w:rPr>
                        <w:b/>
                        <w:spacing w:val="-10"/>
                        <w:sz w:val="28"/>
                      </w:rPr>
                      <w:t xml:space="preserve"> </w:t>
                    </w:r>
                    <w:r>
                      <w:rPr>
                        <w:b/>
                        <w:sz w:val="28"/>
                      </w:rPr>
                      <w:t>Maranhão Gabinete do Deputado Cláudio Cunha</w:t>
                    </w:r>
                  </w:p>
                  <w:p w14:paraId="49C8283D" w14:textId="305A929F" w:rsidR="000108F4" w:rsidRPr="000108F4" w:rsidRDefault="000108F4">
                    <w:pPr>
                      <w:spacing w:before="1"/>
                      <w:ind w:left="701" w:right="704"/>
                      <w:jc w:val="center"/>
                      <w:rPr>
                        <w:b/>
                        <w:sz w:val="16"/>
                        <w:szCs w:val="12"/>
                      </w:rPr>
                    </w:pPr>
                  </w:p>
                  <w:p w14:paraId="0879F185" w14:textId="77777777" w:rsidR="000108F4" w:rsidRDefault="000108F4" w:rsidP="000108F4">
                    <w:pPr>
                      <w:pStyle w:val="Corpodetexto"/>
                      <w:spacing w:before="48"/>
                      <w:ind w:left="100"/>
                      <w:jc w:val="right"/>
                      <w:rPr>
                        <w:spacing w:val="-5"/>
                      </w:rPr>
                    </w:pPr>
                    <w:r w:rsidRPr="000108F4">
                      <w:rPr>
                        <w:spacing w:val="-5"/>
                        <w:sz w:val="12"/>
                        <w:szCs w:val="12"/>
                      </w:rPr>
                      <w:t>4 ´1 18 14 5 25   13 ´1 11 19 15 14</w:t>
                    </w:r>
                  </w:p>
                  <w:p w14:paraId="28601107" w14:textId="77777777" w:rsidR="000108F4" w:rsidRDefault="000108F4">
                    <w:pPr>
                      <w:spacing w:before="1"/>
                      <w:ind w:left="701" w:right="704"/>
                      <w:jc w:val="center"/>
                      <w:rPr>
                        <w:b/>
                        <w:sz w:val="28"/>
                      </w:rPr>
                    </w:pPr>
                  </w:p>
                </w:txbxContent>
              </v:textbox>
              <w10:wrap anchorx="page" anchory="margin"/>
            </v:shape>
          </w:pict>
        </mc:Fallback>
      </mc:AlternateContent>
    </w:r>
    <w:r w:rsidR="00BA7E4B">
      <w:rPr>
        <w:noProof/>
        <w:lang w:val="pt-BR" w:eastAsia="pt-BR"/>
      </w:rPr>
      <w:drawing>
        <wp:anchor distT="0" distB="0" distL="0" distR="0" simplePos="0" relativeHeight="487461888" behindDoc="1" locked="0" layoutInCell="1" allowOverlap="1" wp14:anchorId="10DBD835" wp14:editId="2248000B">
          <wp:simplePos x="0" y="0"/>
          <wp:positionH relativeFrom="page">
            <wp:posOffset>3646842</wp:posOffset>
          </wp:positionH>
          <wp:positionV relativeFrom="page">
            <wp:posOffset>268940</wp:posOffset>
          </wp:positionV>
          <wp:extent cx="688975" cy="624765"/>
          <wp:effectExtent l="0" t="0" r="0" b="4445"/>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91968" cy="627479"/>
                  </a:xfrm>
                  <a:prstGeom prst="rect">
                    <a:avLst/>
                  </a:prstGeom>
                </pic:spPr>
              </pic:pic>
            </a:graphicData>
          </a:graphic>
          <wp14:sizeRelH relativeFrom="margin">
            <wp14:pctWidth>0</wp14:pctWidth>
          </wp14:sizeRelH>
          <wp14:sizeRelV relativeFrom="margin">
            <wp14:pctHeight>0</wp14:pctHeight>
          </wp14:sizeRelV>
        </wp:anchor>
      </w:drawing>
    </w:r>
    <w:r w:rsidR="00CD18F3">
      <w:rPr>
        <w:noProof/>
        <w:lang w:val="pt-BR" w:eastAsia="pt-BR"/>
      </w:rPr>
      <mc:AlternateContent>
        <mc:Choice Requires="wps">
          <w:drawing>
            <wp:anchor distT="0" distB="0" distL="114300" distR="114300" simplePos="0" relativeHeight="487462400" behindDoc="1" locked="0" layoutInCell="1" allowOverlap="1" wp14:anchorId="36B0111D" wp14:editId="1B8D5111">
              <wp:simplePos x="0" y="0"/>
              <wp:positionH relativeFrom="page">
                <wp:posOffset>772795</wp:posOffset>
              </wp:positionH>
              <wp:positionV relativeFrom="page">
                <wp:posOffset>774065</wp:posOffset>
              </wp:positionV>
              <wp:extent cx="160020" cy="165100"/>
              <wp:effectExtent l="0" t="0" r="0" b="0"/>
              <wp:wrapNone/>
              <wp:docPr id="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7C6B0" w14:textId="77777777" w:rsidR="00F31213" w:rsidRDefault="005F3EB1">
                          <w:pPr>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8D4115">
                            <w:rPr>
                              <w:rFonts w:ascii="Calibri"/>
                              <w:noProof/>
                            </w:rPr>
                            <w:t>2</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0111D" id="docshape10" o:spid="_x0000_s1029" type="#_x0000_t202" style="position:absolute;margin-left:60.85pt;margin-top:60.95pt;width:12.6pt;height:13pt;z-index:-1585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" filled="f" stroked="f">
              <v:textbox inset="0,0,0,0">
                <w:txbxContent>
                  <w:p w14:paraId="68B7C6B0" w14:textId="77777777" w:rsidR="00F31213" w:rsidRDefault="005F3EB1">
                    <w:pPr>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8D4115">
                      <w:rPr>
                        <w:rFonts w:ascii="Calibri"/>
                        <w:noProof/>
                      </w:rPr>
                      <w:t>2</w:t>
                    </w:r>
                    <w:r>
                      <w:rPr>
                        <w:rFonts w:ascii="Calibri"/>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25B79"/>
    <w:multiLevelType w:val="hybridMultilevel"/>
    <w:tmpl w:val="F53CA58A"/>
    <w:lvl w:ilvl="0" w:tplc="3EEEA69E">
      <w:start w:val="1"/>
      <w:numFmt w:val="upperRoman"/>
      <w:lvlText w:val="%1"/>
      <w:lvlJc w:val="left"/>
      <w:pPr>
        <w:ind w:left="416" w:hanging="208"/>
      </w:pPr>
      <w:rPr>
        <w:rFonts w:ascii="Arial" w:eastAsia="Arial" w:hAnsi="Arial" w:cs="Arial" w:hint="default"/>
        <w:b w:val="0"/>
        <w:bCs w:val="0"/>
        <w:i w:val="0"/>
        <w:iCs w:val="0"/>
        <w:w w:val="100"/>
        <w:sz w:val="24"/>
        <w:szCs w:val="24"/>
        <w:lang w:val="pt-PT" w:eastAsia="en-US" w:bidi="ar-SA"/>
      </w:rPr>
    </w:lvl>
    <w:lvl w:ilvl="1" w:tplc="65C25002">
      <w:numFmt w:val="bullet"/>
      <w:lvlText w:val="•"/>
      <w:lvlJc w:val="left"/>
      <w:pPr>
        <w:ind w:left="1410" w:hanging="208"/>
      </w:pPr>
      <w:rPr>
        <w:rFonts w:hint="default"/>
        <w:lang w:val="pt-PT" w:eastAsia="en-US" w:bidi="ar-SA"/>
      </w:rPr>
    </w:lvl>
    <w:lvl w:ilvl="2" w:tplc="CB46E80A">
      <w:numFmt w:val="bullet"/>
      <w:lvlText w:val="•"/>
      <w:lvlJc w:val="left"/>
      <w:pPr>
        <w:ind w:left="2401" w:hanging="208"/>
      </w:pPr>
      <w:rPr>
        <w:rFonts w:hint="default"/>
        <w:lang w:val="pt-PT" w:eastAsia="en-US" w:bidi="ar-SA"/>
      </w:rPr>
    </w:lvl>
    <w:lvl w:ilvl="3" w:tplc="7C900B4A">
      <w:numFmt w:val="bullet"/>
      <w:lvlText w:val="•"/>
      <w:lvlJc w:val="left"/>
      <w:pPr>
        <w:ind w:left="3392" w:hanging="208"/>
      </w:pPr>
      <w:rPr>
        <w:rFonts w:hint="default"/>
        <w:lang w:val="pt-PT" w:eastAsia="en-US" w:bidi="ar-SA"/>
      </w:rPr>
    </w:lvl>
    <w:lvl w:ilvl="4" w:tplc="680AB314">
      <w:numFmt w:val="bullet"/>
      <w:lvlText w:val="•"/>
      <w:lvlJc w:val="left"/>
      <w:pPr>
        <w:ind w:left="4383" w:hanging="208"/>
      </w:pPr>
      <w:rPr>
        <w:rFonts w:hint="default"/>
        <w:lang w:val="pt-PT" w:eastAsia="en-US" w:bidi="ar-SA"/>
      </w:rPr>
    </w:lvl>
    <w:lvl w:ilvl="5" w:tplc="9B629E84">
      <w:numFmt w:val="bullet"/>
      <w:lvlText w:val="•"/>
      <w:lvlJc w:val="left"/>
      <w:pPr>
        <w:ind w:left="5374" w:hanging="208"/>
      </w:pPr>
      <w:rPr>
        <w:rFonts w:hint="default"/>
        <w:lang w:val="pt-PT" w:eastAsia="en-US" w:bidi="ar-SA"/>
      </w:rPr>
    </w:lvl>
    <w:lvl w:ilvl="6" w:tplc="C7F809EA">
      <w:numFmt w:val="bullet"/>
      <w:lvlText w:val="•"/>
      <w:lvlJc w:val="left"/>
      <w:pPr>
        <w:ind w:left="6364" w:hanging="208"/>
      </w:pPr>
      <w:rPr>
        <w:rFonts w:hint="default"/>
        <w:lang w:val="pt-PT" w:eastAsia="en-US" w:bidi="ar-SA"/>
      </w:rPr>
    </w:lvl>
    <w:lvl w:ilvl="7" w:tplc="94029114">
      <w:numFmt w:val="bullet"/>
      <w:lvlText w:val="•"/>
      <w:lvlJc w:val="left"/>
      <w:pPr>
        <w:ind w:left="7355" w:hanging="208"/>
      </w:pPr>
      <w:rPr>
        <w:rFonts w:hint="default"/>
        <w:lang w:val="pt-PT" w:eastAsia="en-US" w:bidi="ar-SA"/>
      </w:rPr>
    </w:lvl>
    <w:lvl w:ilvl="8" w:tplc="35B27A5C">
      <w:numFmt w:val="bullet"/>
      <w:lvlText w:val="•"/>
      <w:lvlJc w:val="left"/>
      <w:pPr>
        <w:ind w:left="8346" w:hanging="208"/>
      </w:pPr>
      <w:rPr>
        <w:rFonts w:hint="default"/>
        <w:lang w:val="pt-PT" w:eastAsia="en-US" w:bidi="ar-SA"/>
      </w:rPr>
    </w:lvl>
  </w:abstractNum>
  <w:abstractNum w:abstractNumId="1" w15:restartNumberingAfterBreak="0">
    <w:nsid w:val="48760D45"/>
    <w:multiLevelType w:val="hybridMultilevel"/>
    <w:tmpl w:val="60B2EF82"/>
    <w:lvl w:ilvl="0" w:tplc="E41C8D70">
      <w:start w:val="1"/>
      <w:numFmt w:val="upperRoman"/>
      <w:lvlText w:val="%1"/>
      <w:lvlJc w:val="left"/>
      <w:pPr>
        <w:ind w:left="416" w:hanging="140"/>
      </w:pPr>
      <w:rPr>
        <w:rFonts w:ascii="Arial" w:eastAsia="Arial" w:hAnsi="Arial" w:cs="Arial" w:hint="default"/>
        <w:b w:val="0"/>
        <w:bCs w:val="0"/>
        <w:i w:val="0"/>
        <w:iCs w:val="0"/>
        <w:w w:val="100"/>
        <w:sz w:val="24"/>
        <w:szCs w:val="24"/>
        <w:lang w:val="pt-PT" w:eastAsia="en-US" w:bidi="ar-SA"/>
      </w:rPr>
    </w:lvl>
    <w:lvl w:ilvl="1" w:tplc="64A47CB6">
      <w:numFmt w:val="bullet"/>
      <w:lvlText w:val="•"/>
      <w:lvlJc w:val="left"/>
      <w:pPr>
        <w:ind w:left="1410" w:hanging="140"/>
      </w:pPr>
      <w:rPr>
        <w:rFonts w:hint="default"/>
        <w:lang w:val="pt-PT" w:eastAsia="en-US" w:bidi="ar-SA"/>
      </w:rPr>
    </w:lvl>
    <w:lvl w:ilvl="2" w:tplc="D7B0F962">
      <w:numFmt w:val="bullet"/>
      <w:lvlText w:val="•"/>
      <w:lvlJc w:val="left"/>
      <w:pPr>
        <w:ind w:left="2401" w:hanging="140"/>
      </w:pPr>
      <w:rPr>
        <w:rFonts w:hint="default"/>
        <w:lang w:val="pt-PT" w:eastAsia="en-US" w:bidi="ar-SA"/>
      </w:rPr>
    </w:lvl>
    <w:lvl w:ilvl="3" w:tplc="C6F2CE84">
      <w:numFmt w:val="bullet"/>
      <w:lvlText w:val="•"/>
      <w:lvlJc w:val="left"/>
      <w:pPr>
        <w:ind w:left="3392" w:hanging="140"/>
      </w:pPr>
      <w:rPr>
        <w:rFonts w:hint="default"/>
        <w:lang w:val="pt-PT" w:eastAsia="en-US" w:bidi="ar-SA"/>
      </w:rPr>
    </w:lvl>
    <w:lvl w:ilvl="4" w:tplc="520890A0">
      <w:numFmt w:val="bullet"/>
      <w:lvlText w:val="•"/>
      <w:lvlJc w:val="left"/>
      <w:pPr>
        <w:ind w:left="4383" w:hanging="140"/>
      </w:pPr>
      <w:rPr>
        <w:rFonts w:hint="default"/>
        <w:lang w:val="pt-PT" w:eastAsia="en-US" w:bidi="ar-SA"/>
      </w:rPr>
    </w:lvl>
    <w:lvl w:ilvl="5" w:tplc="C9AA304A">
      <w:numFmt w:val="bullet"/>
      <w:lvlText w:val="•"/>
      <w:lvlJc w:val="left"/>
      <w:pPr>
        <w:ind w:left="5374" w:hanging="140"/>
      </w:pPr>
      <w:rPr>
        <w:rFonts w:hint="default"/>
        <w:lang w:val="pt-PT" w:eastAsia="en-US" w:bidi="ar-SA"/>
      </w:rPr>
    </w:lvl>
    <w:lvl w:ilvl="6" w:tplc="D83CF898">
      <w:numFmt w:val="bullet"/>
      <w:lvlText w:val="•"/>
      <w:lvlJc w:val="left"/>
      <w:pPr>
        <w:ind w:left="6364" w:hanging="140"/>
      </w:pPr>
      <w:rPr>
        <w:rFonts w:hint="default"/>
        <w:lang w:val="pt-PT" w:eastAsia="en-US" w:bidi="ar-SA"/>
      </w:rPr>
    </w:lvl>
    <w:lvl w:ilvl="7" w:tplc="74822BB2">
      <w:numFmt w:val="bullet"/>
      <w:lvlText w:val="•"/>
      <w:lvlJc w:val="left"/>
      <w:pPr>
        <w:ind w:left="7355" w:hanging="140"/>
      </w:pPr>
      <w:rPr>
        <w:rFonts w:hint="default"/>
        <w:lang w:val="pt-PT" w:eastAsia="en-US" w:bidi="ar-SA"/>
      </w:rPr>
    </w:lvl>
    <w:lvl w:ilvl="8" w:tplc="9FF02E1C">
      <w:numFmt w:val="bullet"/>
      <w:lvlText w:val="•"/>
      <w:lvlJc w:val="left"/>
      <w:pPr>
        <w:ind w:left="8346" w:hanging="140"/>
      </w:pPr>
      <w:rPr>
        <w:rFonts w:hint="default"/>
        <w:lang w:val="pt-PT" w:eastAsia="en-US" w:bidi="ar-SA"/>
      </w:rPr>
    </w:lvl>
  </w:abstractNum>
  <w:abstractNum w:abstractNumId="2" w15:restartNumberingAfterBreak="0">
    <w:nsid w:val="606414C4"/>
    <w:multiLevelType w:val="hybridMultilevel"/>
    <w:tmpl w:val="CF8E3156"/>
    <w:lvl w:ilvl="0" w:tplc="E474ED8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417027E"/>
    <w:multiLevelType w:val="hybridMultilevel"/>
    <w:tmpl w:val="AC16568A"/>
    <w:lvl w:ilvl="0" w:tplc="595CBBAC">
      <w:start w:val="1"/>
      <w:numFmt w:val="upperRoman"/>
      <w:lvlText w:val="%1"/>
      <w:lvlJc w:val="left"/>
      <w:pPr>
        <w:ind w:left="416" w:hanging="192"/>
      </w:pPr>
      <w:rPr>
        <w:rFonts w:ascii="Arial" w:eastAsia="Arial" w:hAnsi="Arial" w:cs="Arial" w:hint="default"/>
        <w:b w:val="0"/>
        <w:bCs w:val="0"/>
        <w:i w:val="0"/>
        <w:iCs w:val="0"/>
        <w:w w:val="100"/>
        <w:sz w:val="24"/>
        <w:szCs w:val="24"/>
        <w:lang w:val="pt-PT" w:eastAsia="en-US" w:bidi="ar-SA"/>
      </w:rPr>
    </w:lvl>
    <w:lvl w:ilvl="1" w:tplc="4EE4F546">
      <w:numFmt w:val="bullet"/>
      <w:lvlText w:val="•"/>
      <w:lvlJc w:val="left"/>
      <w:pPr>
        <w:ind w:left="1410" w:hanging="192"/>
      </w:pPr>
      <w:rPr>
        <w:rFonts w:hint="default"/>
        <w:lang w:val="pt-PT" w:eastAsia="en-US" w:bidi="ar-SA"/>
      </w:rPr>
    </w:lvl>
    <w:lvl w:ilvl="2" w:tplc="2474B7F0">
      <w:numFmt w:val="bullet"/>
      <w:lvlText w:val="•"/>
      <w:lvlJc w:val="left"/>
      <w:pPr>
        <w:ind w:left="2401" w:hanging="192"/>
      </w:pPr>
      <w:rPr>
        <w:rFonts w:hint="default"/>
        <w:lang w:val="pt-PT" w:eastAsia="en-US" w:bidi="ar-SA"/>
      </w:rPr>
    </w:lvl>
    <w:lvl w:ilvl="3" w:tplc="EAC061CA">
      <w:numFmt w:val="bullet"/>
      <w:lvlText w:val="•"/>
      <w:lvlJc w:val="left"/>
      <w:pPr>
        <w:ind w:left="3392" w:hanging="192"/>
      </w:pPr>
      <w:rPr>
        <w:rFonts w:hint="default"/>
        <w:lang w:val="pt-PT" w:eastAsia="en-US" w:bidi="ar-SA"/>
      </w:rPr>
    </w:lvl>
    <w:lvl w:ilvl="4" w:tplc="012C6824">
      <w:numFmt w:val="bullet"/>
      <w:lvlText w:val="•"/>
      <w:lvlJc w:val="left"/>
      <w:pPr>
        <w:ind w:left="4383" w:hanging="192"/>
      </w:pPr>
      <w:rPr>
        <w:rFonts w:hint="default"/>
        <w:lang w:val="pt-PT" w:eastAsia="en-US" w:bidi="ar-SA"/>
      </w:rPr>
    </w:lvl>
    <w:lvl w:ilvl="5" w:tplc="A2C4DB02">
      <w:numFmt w:val="bullet"/>
      <w:lvlText w:val="•"/>
      <w:lvlJc w:val="left"/>
      <w:pPr>
        <w:ind w:left="5374" w:hanging="192"/>
      </w:pPr>
      <w:rPr>
        <w:rFonts w:hint="default"/>
        <w:lang w:val="pt-PT" w:eastAsia="en-US" w:bidi="ar-SA"/>
      </w:rPr>
    </w:lvl>
    <w:lvl w:ilvl="6" w:tplc="7A1604B0">
      <w:numFmt w:val="bullet"/>
      <w:lvlText w:val="•"/>
      <w:lvlJc w:val="left"/>
      <w:pPr>
        <w:ind w:left="6364" w:hanging="192"/>
      </w:pPr>
      <w:rPr>
        <w:rFonts w:hint="default"/>
        <w:lang w:val="pt-PT" w:eastAsia="en-US" w:bidi="ar-SA"/>
      </w:rPr>
    </w:lvl>
    <w:lvl w:ilvl="7" w:tplc="2F6A5832">
      <w:numFmt w:val="bullet"/>
      <w:lvlText w:val="•"/>
      <w:lvlJc w:val="left"/>
      <w:pPr>
        <w:ind w:left="7355" w:hanging="192"/>
      </w:pPr>
      <w:rPr>
        <w:rFonts w:hint="default"/>
        <w:lang w:val="pt-PT" w:eastAsia="en-US" w:bidi="ar-SA"/>
      </w:rPr>
    </w:lvl>
    <w:lvl w:ilvl="8" w:tplc="D83C2EF4">
      <w:numFmt w:val="bullet"/>
      <w:lvlText w:val="•"/>
      <w:lvlJc w:val="left"/>
      <w:pPr>
        <w:ind w:left="8346" w:hanging="192"/>
      </w:pPr>
      <w:rPr>
        <w:rFonts w:hint="default"/>
        <w:lang w:val="pt-PT" w:eastAsia="en-US" w:bidi="ar-SA"/>
      </w:rPr>
    </w:lvl>
  </w:abstractNum>
  <w:abstractNum w:abstractNumId="4" w15:restartNumberingAfterBreak="0">
    <w:nsid w:val="7F1F1B61"/>
    <w:multiLevelType w:val="hybridMultilevel"/>
    <w:tmpl w:val="ECECBD0E"/>
    <w:lvl w:ilvl="0" w:tplc="8CF4CDC8">
      <w:start w:val="1"/>
      <w:numFmt w:val="upperRoman"/>
      <w:lvlText w:val="%1-"/>
      <w:lvlJc w:val="left"/>
      <w:pPr>
        <w:ind w:left="3981" w:hanging="720"/>
      </w:pPr>
      <w:rPr>
        <w:rFonts w:hint="default"/>
      </w:rPr>
    </w:lvl>
    <w:lvl w:ilvl="1" w:tplc="04160019" w:tentative="1">
      <w:start w:val="1"/>
      <w:numFmt w:val="lowerLetter"/>
      <w:lvlText w:val="%2."/>
      <w:lvlJc w:val="left"/>
      <w:pPr>
        <w:ind w:left="4341" w:hanging="360"/>
      </w:pPr>
    </w:lvl>
    <w:lvl w:ilvl="2" w:tplc="0416001B" w:tentative="1">
      <w:start w:val="1"/>
      <w:numFmt w:val="lowerRoman"/>
      <w:lvlText w:val="%3."/>
      <w:lvlJc w:val="right"/>
      <w:pPr>
        <w:ind w:left="5061" w:hanging="180"/>
      </w:pPr>
    </w:lvl>
    <w:lvl w:ilvl="3" w:tplc="0416000F" w:tentative="1">
      <w:start w:val="1"/>
      <w:numFmt w:val="decimal"/>
      <w:lvlText w:val="%4."/>
      <w:lvlJc w:val="left"/>
      <w:pPr>
        <w:ind w:left="5781" w:hanging="360"/>
      </w:pPr>
    </w:lvl>
    <w:lvl w:ilvl="4" w:tplc="04160019" w:tentative="1">
      <w:start w:val="1"/>
      <w:numFmt w:val="lowerLetter"/>
      <w:lvlText w:val="%5."/>
      <w:lvlJc w:val="left"/>
      <w:pPr>
        <w:ind w:left="6501" w:hanging="360"/>
      </w:pPr>
    </w:lvl>
    <w:lvl w:ilvl="5" w:tplc="0416001B" w:tentative="1">
      <w:start w:val="1"/>
      <w:numFmt w:val="lowerRoman"/>
      <w:lvlText w:val="%6."/>
      <w:lvlJc w:val="right"/>
      <w:pPr>
        <w:ind w:left="7221" w:hanging="180"/>
      </w:pPr>
    </w:lvl>
    <w:lvl w:ilvl="6" w:tplc="0416000F" w:tentative="1">
      <w:start w:val="1"/>
      <w:numFmt w:val="decimal"/>
      <w:lvlText w:val="%7."/>
      <w:lvlJc w:val="left"/>
      <w:pPr>
        <w:ind w:left="7941" w:hanging="360"/>
      </w:pPr>
    </w:lvl>
    <w:lvl w:ilvl="7" w:tplc="04160019" w:tentative="1">
      <w:start w:val="1"/>
      <w:numFmt w:val="lowerLetter"/>
      <w:lvlText w:val="%8."/>
      <w:lvlJc w:val="left"/>
      <w:pPr>
        <w:ind w:left="8661" w:hanging="360"/>
      </w:pPr>
    </w:lvl>
    <w:lvl w:ilvl="8" w:tplc="0416001B" w:tentative="1">
      <w:start w:val="1"/>
      <w:numFmt w:val="lowerRoman"/>
      <w:lvlText w:val="%9."/>
      <w:lvlJc w:val="right"/>
      <w:pPr>
        <w:ind w:left="9381" w:hanging="180"/>
      </w:pPr>
    </w:lvl>
  </w:abstractNum>
  <w:num w:numId="1" w16cid:durableId="1099788650">
    <w:abstractNumId w:val="3"/>
  </w:num>
  <w:num w:numId="2" w16cid:durableId="1902592220">
    <w:abstractNumId w:val="1"/>
  </w:num>
  <w:num w:numId="3" w16cid:durableId="1848057430">
    <w:abstractNumId w:val="0"/>
  </w:num>
  <w:num w:numId="4" w16cid:durableId="1766071293">
    <w:abstractNumId w:val="2"/>
  </w:num>
  <w:num w:numId="5" w16cid:durableId="1860243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13"/>
    <w:rsid w:val="00004205"/>
    <w:rsid w:val="000108F4"/>
    <w:rsid w:val="0003248E"/>
    <w:rsid w:val="000352EF"/>
    <w:rsid w:val="00046872"/>
    <w:rsid w:val="00074F10"/>
    <w:rsid w:val="000C31D6"/>
    <w:rsid w:val="000D1600"/>
    <w:rsid w:val="001076E9"/>
    <w:rsid w:val="00110AE8"/>
    <w:rsid w:val="0011247C"/>
    <w:rsid w:val="00152FC1"/>
    <w:rsid w:val="0015430A"/>
    <w:rsid w:val="0016145E"/>
    <w:rsid w:val="0018083D"/>
    <w:rsid w:val="001946EF"/>
    <w:rsid w:val="001A0B04"/>
    <w:rsid w:val="001A1F21"/>
    <w:rsid w:val="001D7391"/>
    <w:rsid w:val="002278C0"/>
    <w:rsid w:val="00260024"/>
    <w:rsid w:val="00264FDE"/>
    <w:rsid w:val="00267E15"/>
    <w:rsid w:val="00284C89"/>
    <w:rsid w:val="002951EE"/>
    <w:rsid w:val="002D2A06"/>
    <w:rsid w:val="00333AB8"/>
    <w:rsid w:val="0034337B"/>
    <w:rsid w:val="00382472"/>
    <w:rsid w:val="003C737C"/>
    <w:rsid w:val="003E1B38"/>
    <w:rsid w:val="00414618"/>
    <w:rsid w:val="004279AA"/>
    <w:rsid w:val="00435B78"/>
    <w:rsid w:val="00447372"/>
    <w:rsid w:val="004966AE"/>
    <w:rsid w:val="00497A1F"/>
    <w:rsid w:val="004C136E"/>
    <w:rsid w:val="004D57BF"/>
    <w:rsid w:val="004E4270"/>
    <w:rsid w:val="00502216"/>
    <w:rsid w:val="00513B62"/>
    <w:rsid w:val="005500B5"/>
    <w:rsid w:val="005A289E"/>
    <w:rsid w:val="005C2AC7"/>
    <w:rsid w:val="005D1C9F"/>
    <w:rsid w:val="005F3EB1"/>
    <w:rsid w:val="006040BF"/>
    <w:rsid w:val="006247FF"/>
    <w:rsid w:val="006638A7"/>
    <w:rsid w:val="00681594"/>
    <w:rsid w:val="006A4B92"/>
    <w:rsid w:val="006B2BBA"/>
    <w:rsid w:val="006B6DDF"/>
    <w:rsid w:val="006C3FB5"/>
    <w:rsid w:val="006E0709"/>
    <w:rsid w:val="006F5F50"/>
    <w:rsid w:val="007161E4"/>
    <w:rsid w:val="00717510"/>
    <w:rsid w:val="00737439"/>
    <w:rsid w:val="0076257A"/>
    <w:rsid w:val="00763F6A"/>
    <w:rsid w:val="00763FF0"/>
    <w:rsid w:val="007A7A11"/>
    <w:rsid w:val="007D31F8"/>
    <w:rsid w:val="007E4FD2"/>
    <w:rsid w:val="00804015"/>
    <w:rsid w:val="00805BFA"/>
    <w:rsid w:val="008156B2"/>
    <w:rsid w:val="00855CCD"/>
    <w:rsid w:val="008738A4"/>
    <w:rsid w:val="008B4D3E"/>
    <w:rsid w:val="008C745E"/>
    <w:rsid w:val="008C7C39"/>
    <w:rsid w:val="008D4115"/>
    <w:rsid w:val="00906D3B"/>
    <w:rsid w:val="00912A8C"/>
    <w:rsid w:val="009445D7"/>
    <w:rsid w:val="00947AF1"/>
    <w:rsid w:val="009546CF"/>
    <w:rsid w:val="00955F71"/>
    <w:rsid w:val="0097723A"/>
    <w:rsid w:val="00994D67"/>
    <w:rsid w:val="009956D5"/>
    <w:rsid w:val="009D27B4"/>
    <w:rsid w:val="009E0938"/>
    <w:rsid w:val="00A00233"/>
    <w:rsid w:val="00A10712"/>
    <w:rsid w:val="00A8681F"/>
    <w:rsid w:val="00AA0855"/>
    <w:rsid w:val="00AB120D"/>
    <w:rsid w:val="00AE3DA0"/>
    <w:rsid w:val="00AE6548"/>
    <w:rsid w:val="00B53530"/>
    <w:rsid w:val="00B710D1"/>
    <w:rsid w:val="00B975AB"/>
    <w:rsid w:val="00BA7E4B"/>
    <w:rsid w:val="00BB4823"/>
    <w:rsid w:val="00BC3219"/>
    <w:rsid w:val="00BE6245"/>
    <w:rsid w:val="00C1179C"/>
    <w:rsid w:val="00C150A6"/>
    <w:rsid w:val="00C33C87"/>
    <w:rsid w:val="00C60583"/>
    <w:rsid w:val="00CA1604"/>
    <w:rsid w:val="00CD18F3"/>
    <w:rsid w:val="00CE35EA"/>
    <w:rsid w:val="00CE4678"/>
    <w:rsid w:val="00D07C2D"/>
    <w:rsid w:val="00D10CD9"/>
    <w:rsid w:val="00D20DE1"/>
    <w:rsid w:val="00D21CD7"/>
    <w:rsid w:val="00D23B7F"/>
    <w:rsid w:val="00D3458C"/>
    <w:rsid w:val="00D40F06"/>
    <w:rsid w:val="00D41F30"/>
    <w:rsid w:val="00D71DE4"/>
    <w:rsid w:val="00D7714A"/>
    <w:rsid w:val="00D93695"/>
    <w:rsid w:val="00D96594"/>
    <w:rsid w:val="00DA6E4E"/>
    <w:rsid w:val="00DB13C6"/>
    <w:rsid w:val="00DB525D"/>
    <w:rsid w:val="00DC442C"/>
    <w:rsid w:val="00DC4F61"/>
    <w:rsid w:val="00DD0682"/>
    <w:rsid w:val="00E84C09"/>
    <w:rsid w:val="00E858C3"/>
    <w:rsid w:val="00EA6F9B"/>
    <w:rsid w:val="00EB0036"/>
    <w:rsid w:val="00EC4A11"/>
    <w:rsid w:val="00EC4DD0"/>
    <w:rsid w:val="00EF112C"/>
    <w:rsid w:val="00F31213"/>
    <w:rsid w:val="00F41CA8"/>
    <w:rsid w:val="00F53232"/>
    <w:rsid w:val="00F60A88"/>
    <w:rsid w:val="00F90926"/>
    <w:rsid w:val="00F95275"/>
    <w:rsid w:val="00FA04CF"/>
    <w:rsid w:val="00FC4451"/>
    <w:rsid w:val="00FE0F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1D1EA"/>
  <w15:docId w15:val="{CB483609-F79C-4848-8D92-D8719F44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951EE"/>
    <w:rPr>
      <w:rFonts w:ascii="Arial" w:eastAsia="Arial" w:hAnsi="Arial" w:cs="Arial"/>
      <w:lang w:val="pt-PT"/>
    </w:rPr>
  </w:style>
  <w:style w:type="paragraph" w:styleId="Ttulo1">
    <w:name w:val="heading 1"/>
    <w:basedOn w:val="Normal"/>
    <w:uiPriority w:val="1"/>
    <w:qFormat/>
    <w:pPr>
      <w:ind w:left="308" w:right="2310"/>
      <w:jc w:val="center"/>
      <w:outlineLvl w:val="0"/>
    </w:pPr>
    <w:rPr>
      <w:b/>
      <w:bCs/>
      <w:sz w:val="24"/>
      <w:szCs w:val="24"/>
    </w:rPr>
  </w:style>
  <w:style w:type="paragraph" w:styleId="Ttulo2">
    <w:name w:val="heading 2"/>
    <w:basedOn w:val="Normal"/>
    <w:next w:val="Normal"/>
    <w:link w:val="Ttulo2Char"/>
    <w:uiPriority w:val="9"/>
    <w:semiHidden/>
    <w:unhideWhenUsed/>
    <w:qFormat/>
    <w:rsid w:val="004C13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Ttulo">
    <w:name w:val="Title"/>
    <w:basedOn w:val="Normal"/>
    <w:uiPriority w:val="1"/>
    <w:qFormat/>
    <w:pPr>
      <w:spacing w:before="3"/>
      <w:ind w:left="2992" w:right="2310"/>
      <w:jc w:val="center"/>
    </w:pPr>
    <w:rPr>
      <w:rFonts w:ascii="Calibri" w:eastAsia="Calibri" w:hAnsi="Calibri" w:cs="Calibri"/>
      <w:b/>
      <w:bCs/>
      <w:sz w:val="36"/>
      <w:szCs w:val="36"/>
    </w:rPr>
  </w:style>
  <w:style w:type="paragraph" w:styleId="PargrafodaLista">
    <w:name w:val="List Paragraph"/>
    <w:basedOn w:val="Normal"/>
    <w:uiPriority w:val="1"/>
    <w:qFormat/>
    <w:pPr>
      <w:ind w:left="416"/>
    </w:pPr>
  </w:style>
  <w:style w:type="paragraph" w:customStyle="1" w:styleId="TableParagraph">
    <w:name w:val="Table Paragraph"/>
    <w:basedOn w:val="Normal"/>
    <w:uiPriority w:val="1"/>
    <w:qFormat/>
  </w:style>
  <w:style w:type="paragraph" w:styleId="SemEspaamento">
    <w:name w:val="No Spacing"/>
    <w:uiPriority w:val="1"/>
    <w:qFormat/>
    <w:rsid w:val="00CD18F3"/>
    <w:pPr>
      <w:widowControl/>
      <w:autoSpaceDE/>
      <w:autoSpaceDN/>
    </w:pPr>
    <w:rPr>
      <w:lang w:val="pt-BR"/>
    </w:rPr>
  </w:style>
  <w:style w:type="paragraph" w:styleId="Cabealho">
    <w:name w:val="header"/>
    <w:basedOn w:val="Normal"/>
    <w:link w:val="CabealhoChar"/>
    <w:uiPriority w:val="99"/>
    <w:unhideWhenUsed/>
    <w:rsid w:val="00CD18F3"/>
    <w:pPr>
      <w:tabs>
        <w:tab w:val="center" w:pos="4252"/>
        <w:tab w:val="right" w:pos="8504"/>
      </w:tabs>
    </w:pPr>
  </w:style>
  <w:style w:type="character" w:customStyle="1" w:styleId="CabealhoChar">
    <w:name w:val="Cabeçalho Char"/>
    <w:basedOn w:val="Fontepargpadro"/>
    <w:link w:val="Cabealho"/>
    <w:uiPriority w:val="99"/>
    <w:rsid w:val="00CD18F3"/>
    <w:rPr>
      <w:rFonts w:ascii="Arial" w:eastAsia="Arial" w:hAnsi="Arial" w:cs="Arial"/>
      <w:lang w:val="pt-PT"/>
    </w:rPr>
  </w:style>
  <w:style w:type="paragraph" w:styleId="Rodap">
    <w:name w:val="footer"/>
    <w:basedOn w:val="Normal"/>
    <w:link w:val="RodapChar"/>
    <w:uiPriority w:val="99"/>
    <w:unhideWhenUsed/>
    <w:rsid w:val="00CD18F3"/>
    <w:pPr>
      <w:tabs>
        <w:tab w:val="center" w:pos="4252"/>
        <w:tab w:val="right" w:pos="8504"/>
      </w:tabs>
    </w:pPr>
  </w:style>
  <w:style w:type="character" w:customStyle="1" w:styleId="RodapChar">
    <w:name w:val="Rodapé Char"/>
    <w:basedOn w:val="Fontepargpadro"/>
    <w:link w:val="Rodap"/>
    <w:uiPriority w:val="99"/>
    <w:rsid w:val="00CD18F3"/>
    <w:rPr>
      <w:rFonts w:ascii="Arial" w:eastAsia="Arial" w:hAnsi="Arial" w:cs="Arial"/>
      <w:lang w:val="pt-PT"/>
    </w:rPr>
  </w:style>
  <w:style w:type="character" w:customStyle="1" w:styleId="Ttulo2Char">
    <w:name w:val="Título 2 Char"/>
    <w:basedOn w:val="Fontepargpadro"/>
    <w:link w:val="Ttulo2"/>
    <w:uiPriority w:val="9"/>
    <w:semiHidden/>
    <w:rsid w:val="004C136E"/>
    <w:rPr>
      <w:rFonts w:asciiTheme="majorHAnsi" w:eastAsiaTheme="majorEastAsia" w:hAnsiTheme="majorHAnsi" w:cstheme="majorBidi"/>
      <w:b/>
      <w:bCs/>
      <w:color w:val="4F81BD" w:themeColor="accent1"/>
      <w:sz w:val="26"/>
      <w:szCs w:val="26"/>
      <w:lang w:val="pt-PT"/>
    </w:rPr>
  </w:style>
  <w:style w:type="character" w:customStyle="1" w:styleId="CorpodetextoChar">
    <w:name w:val="Corpo de texto Char"/>
    <w:basedOn w:val="Fontepargpadro"/>
    <w:link w:val="Corpodetexto"/>
    <w:uiPriority w:val="1"/>
    <w:rsid w:val="00AE6548"/>
    <w:rPr>
      <w:rFonts w:ascii="Arial" w:eastAsia="Arial" w:hAnsi="Arial" w:cs="Arial"/>
      <w:sz w:val="24"/>
      <w:szCs w:val="24"/>
      <w:lang w:val="pt-PT"/>
    </w:rPr>
  </w:style>
  <w:style w:type="character" w:styleId="Hyperlink">
    <w:name w:val="Hyperlink"/>
    <w:basedOn w:val="Fontepargpadro"/>
    <w:uiPriority w:val="99"/>
    <w:unhideWhenUsed/>
    <w:rsid w:val="000C31D6"/>
    <w:rPr>
      <w:color w:val="0000FF" w:themeColor="hyperlink"/>
      <w:u w:val="single"/>
    </w:rPr>
  </w:style>
  <w:style w:type="paragraph" w:styleId="Textodebalo">
    <w:name w:val="Balloon Text"/>
    <w:basedOn w:val="Normal"/>
    <w:link w:val="TextodebaloChar"/>
    <w:uiPriority w:val="99"/>
    <w:semiHidden/>
    <w:unhideWhenUsed/>
    <w:rsid w:val="002278C0"/>
    <w:rPr>
      <w:rFonts w:ascii="Tahoma" w:hAnsi="Tahoma" w:cs="Tahoma"/>
      <w:sz w:val="16"/>
      <w:szCs w:val="16"/>
    </w:rPr>
  </w:style>
  <w:style w:type="character" w:customStyle="1" w:styleId="TextodebaloChar">
    <w:name w:val="Texto de balão Char"/>
    <w:basedOn w:val="Fontepargpadro"/>
    <w:link w:val="Textodebalo"/>
    <w:uiPriority w:val="99"/>
    <w:semiHidden/>
    <w:rsid w:val="002278C0"/>
    <w:rPr>
      <w:rFonts w:ascii="Tahoma" w:eastAsia="Arial" w:hAnsi="Tahoma" w:cs="Tahoma"/>
      <w:sz w:val="16"/>
      <w:szCs w:val="16"/>
      <w:lang w:val="pt-PT"/>
    </w:rPr>
  </w:style>
  <w:style w:type="table" w:styleId="Tabelacomgrade">
    <w:name w:val="Table Grid"/>
    <w:basedOn w:val="Tabelanormal"/>
    <w:uiPriority w:val="39"/>
    <w:rsid w:val="00716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955446">
      <w:bodyDiv w:val="1"/>
      <w:marLeft w:val="0"/>
      <w:marRight w:val="0"/>
      <w:marTop w:val="0"/>
      <w:marBottom w:val="0"/>
      <w:divBdr>
        <w:top w:val="none" w:sz="0" w:space="0" w:color="auto"/>
        <w:left w:val="none" w:sz="0" w:space="0" w:color="auto"/>
        <w:bottom w:val="none" w:sz="0" w:space="0" w:color="auto"/>
        <w:right w:val="none" w:sz="0" w:space="0" w:color="auto"/>
      </w:divBdr>
      <w:divsChild>
        <w:div w:id="695234260">
          <w:marLeft w:val="0"/>
          <w:marRight w:val="0"/>
          <w:marTop w:val="0"/>
          <w:marBottom w:val="0"/>
          <w:divBdr>
            <w:top w:val="none" w:sz="0" w:space="0" w:color="auto"/>
            <w:left w:val="none" w:sz="0" w:space="0" w:color="auto"/>
            <w:bottom w:val="none" w:sz="0" w:space="0" w:color="auto"/>
            <w:right w:val="none" w:sz="0" w:space="0" w:color="auto"/>
          </w:divBdr>
          <w:divsChild>
            <w:div w:id="884171731">
              <w:marLeft w:val="0"/>
              <w:marRight w:val="0"/>
              <w:marTop w:val="0"/>
              <w:marBottom w:val="0"/>
              <w:divBdr>
                <w:top w:val="none" w:sz="0" w:space="0" w:color="auto"/>
                <w:left w:val="none" w:sz="0" w:space="0" w:color="auto"/>
                <w:bottom w:val="none" w:sz="0" w:space="0" w:color="auto"/>
                <w:right w:val="none" w:sz="0" w:space="0" w:color="auto"/>
              </w:divBdr>
              <w:divsChild>
                <w:div w:id="10242065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94843025">
          <w:marLeft w:val="0"/>
          <w:marRight w:val="0"/>
          <w:marTop w:val="0"/>
          <w:marBottom w:val="0"/>
          <w:divBdr>
            <w:top w:val="none" w:sz="0" w:space="0" w:color="auto"/>
            <w:left w:val="none" w:sz="0" w:space="0" w:color="auto"/>
            <w:bottom w:val="none" w:sz="0" w:space="0" w:color="auto"/>
            <w:right w:val="none" w:sz="0" w:space="0" w:color="auto"/>
          </w:divBdr>
          <w:divsChild>
            <w:div w:id="1036999971">
              <w:marLeft w:val="0"/>
              <w:marRight w:val="0"/>
              <w:marTop w:val="0"/>
              <w:marBottom w:val="0"/>
              <w:divBdr>
                <w:top w:val="none" w:sz="0" w:space="0" w:color="auto"/>
                <w:left w:val="none" w:sz="0" w:space="0" w:color="auto"/>
                <w:bottom w:val="none" w:sz="0" w:space="0" w:color="auto"/>
                <w:right w:val="none" w:sz="0" w:space="0" w:color="auto"/>
              </w:divBdr>
              <w:divsChild>
                <w:div w:id="152463285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21234348">
          <w:marLeft w:val="0"/>
          <w:marRight w:val="0"/>
          <w:marTop w:val="0"/>
          <w:marBottom w:val="0"/>
          <w:divBdr>
            <w:top w:val="none" w:sz="0" w:space="0" w:color="auto"/>
            <w:left w:val="none" w:sz="0" w:space="0" w:color="auto"/>
            <w:bottom w:val="none" w:sz="0" w:space="0" w:color="auto"/>
            <w:right w:val="none" w:sz="0" w:space="0" w:color="auto"/>
          </w:divBdr>
          <w:divsChild>
            <w:div w:id="1363244985">
              <w:marLeft w:val="0"/>
              <w:marRight w:val="0"/>
              <w:marTop w:val="0"/>
              <w:marBottom w:val="0"/>
              <w:divBdr>
                <w:top w:val="none" w:sz="0" w:space="0" w:color="auto"/>
                <w:left w:val="none" w:sz="0" w:space="0" w:color="auto"/>
                <w:bottom w:val="none" w:sz="0" w:space="0" w:color="auto"/>
                <w:right w:val="none" w:sz="0" w:space="0" w:color="auto"/>
              </w:divBdr>
              <w:divsChild>
                <w:div w:id="8315312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1576553">
          <w:marLeft w:val="0"/>
          <w:marRight w:val="0"/>
          <w:marTop w:val="0"/>
          <w:marBottom w:val="0"/>
          <w:divBdr>
            <w:top w:val="none" w:sz="0" w:space="0" w:color="auto"/>
            <w:left w:val="none" w:sz="0" w:space="0" w:color="auto"/>
            <w:bottom w:val="none" w:sz="0" w:space="0" w:color="auto"/>
            <w:right w:val="none" w:sz="0" w:space="0" w:color="auto"/>
          </w:divBdr>
          <w:divsChild>
            <w:div w:id="255359829">
              <w:marLeft w:val="0"/>
              <w:marRight w:val="0"/>
              <w:marTop w:val="0"/>
              <w:marBottom w:val="0"/>
              <w:divBdr>
                <w:top w:val="none" w:sz="0" w:space="0" w:color="auto"/>
                <w:left w:val="none" w:sz="0" w:space="0" w:color="auto"/>
                <w:bottom w:val="none" w:sz="0" w:space="0" w:color="auto"/>
                <w:right w:val="none" w:sz="0" w:space="0" w:color="auto"/>
              </w:divBdr>
            </w:div>
          </w:divsChild>
        </w:div>
        <w:div w:id="154339325">
          <w:marLeft w:val="0"/>
          <w:marRight w:val="0"/>
          <w:marTop w:val="0"/>
          <w:marBottom w:val="0"/>
          <w:divBdr>
            <w:top w:val="none" w:sz="0" w:space="0" w:color="auto"/>
            <w:left w:val="none" w:sz="0" w:space="0" w:color="auto"/>
            <w:bottom w:val="none" w:sz="0" w:space="0" w:color="auto"/>
            <w:right w:val="none" w:sz="0" w:space="0" w:color="auto"/>
          </w:divBdr>
          <w:divsChild>
            <w:div w:id="1199079089">
              <w:marLeft w:val="0"/>
              <w:marRight w:val="0"/>
              <w:marTop w:val="0"/>
              <w:marBottom w:val="0"/>
              <w:divBdr>
                <w:top w:val="none" w:sz="0" w:space="0" w:color="auto"/>
                <w:left w:val="none" w:sz="0" w:space="0" w:color="auto"/>
                <w:bottom w:val="none" w:sz="0" w:space="0" w:color="auto"/>
                <w:right w:val="none" w:sz="0" w:space="0" w:color="auto"/>
              </w:divBdr>
              <w:divsChild>
                <w:div w:id="104753117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80529341">
          <w:marLeft w:val="0"/>
          <w:marRight w:val="0"/>
          <w:marTop w:val="0"/>
          <w:marBottom w:val="0"/>
          <w:divBdr>
            <w:top w:val="none" w:sz="0" w:space="0" w:color="auto"/>
            <w:left w:val="none" w:sz="0" w:space="0" w:color="auto"/>
            <w:bottom w:val="none" w:sz="0" w:space="0" w:color="auto"/>
            <w:right w:val="none" w:sz="0" w:space="0" w:color="auto"/>
          </w:divBdr>
          <w:divsChild>
            <w:div w:id="188829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41739">
      <w:bodyDiv w:val="1"/>
      <w:marLeft w:val="0"/>
      <w:marRight w:val="0"/>
      <w:marTop w:val="0"/>
      <w:marBottom w:val="0"/>
      <w:divBdr>
        <w:top w:val="none" w:sz="0" w:space="0" w:color="auto"/>
        <w:left w:val="none" w:sz="0" w:space="0" w:color="auto"/>
        <w:bottom w:val="none" w:sz="0" w:space="0" w:color="auto"/>
        <w:right w:val="none" w:sz="0" w:space="0" w:color="auto"/>
      </w:divBdr>
      <w:divsChild>
        <w:div w:id="7871611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0.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wmf"/><Relationship Id="rId2" Type="http://schemas.openxmlformats.org/officeDocument/2006/relationships/hyperlink" Target="mailto:/%20claudiocunha43@hotmail.com" TargetMode="External"/><Relationship Id="rId1" Type="http://schemas.openxmlformats.org/officeDocument/2006/relationships/hyperlink" Target="mailto:@gmail.com" TargetMode="External"/><Relationship Id="rId6" Type="http://schemas.openxmlformats.org/officeDocument/2006/relationships/image" Target="media/image60.wmf"/><Relationship Id="rId5" Type="http://schemas.openxmlformats.org/officeDocument/2006/relationships/hyperlink" Target="mailto:/%20claudiocunha43@hotmail.com" TargetMode="External"/><Relationship Id="rId4" Type="http://schemas.openxmlformats.org/officeDocument/2006/relationships/hyperlink" Target="mailt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EDA39-D089-45D0-A4A8-8368CA7F5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1856</Words>
  <Characters>10028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ok</dc:creator>
  <cp:lastModifiedBy>Darney Makson</cp:lastModifiedBy>
  <cp:revision>2</cp:revision>
  <cp:lastPrinted>2025-08-27T12:54:00Z</cp:lastPrinted>
  <dcterms:created xsi:type="dcterms:W3CDTF">2025-08-27T13:30:00Z</dcterms:created>
  <dcterms:modified xsi:type="dcterms:W3CDTF">2025-08-27T13:30:00Z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2023-02-05T00:00:00Z</vt:filetime>
  </property>
  <property fmtid="{D5CDD505-2E9C-101B-9397-08002B2CF9AE}" pid="3" name="Creator">
    <vt:lpwstr>Microsoft® Word 2010</vt:lpwstr>
  </property>
  <property fmtid="{D5CDD505-2E9C-101B-9397-08002B2CF9AE}" pid="4" name="LastSaved">
    <vt:filetime>2023-02-05T00:00:00Z</vt:filetime>
  </property>
  <property fmtid="{D5CDD505-2E9C-101B-9397-08002B2CF9AE}" pid="5" name="Producer">
    <vt:lpwstr>Microsoft® Word 2010</vt:lpwstr>
  </property>
</Properties>
</file>