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AB40E5" w14:textId="559290DB" w:rsidR="00794347" w:rsidRPr="00727D5B" w:rsidRDefault="00794347" w:rsidP="006E633E">
      <w:pPr>
        <w:ind w:right="281"/>
        <w:jc w:val="both"/>
        <w:rPr>
          <w:b/>
          <w:szCs w:val="24"/>
        </w:rPr>
      </w:pPr>
      <w:r w:rsidRPr="005E1CFE">
        <w:rPr>
          <w:szCs w:val="24"/>
        </w:rPr>
        <w:t>MENSAGEM Nº</w:t>
      </w:r>
      <w:proofErr w:type="gramStart"/>
      <w:r w:rsidRPr="005E1CFE">
        <w:rPr>
          <w:szCs w:val="24"/>
        </w:rPr>
        <w:t xml:space="preserve">  </w:t>
      </w:r>
      <w:proofErr w:type="gramEnd"/>
      <w:r w:rsidR="00DF3FB4">
        <w:rPr>
          <w:szCs w:val="24"/>
        </w:rPr>
        <w:t xml:space="preserve">75 </w:t>
      </w:r>
      <w:r w:rsidRPr="005E1CFE">
        <w:rPr>
          <w:szCs w:val="24"/>
        </w:rPr>
        <w:t>/20</w:t>
      </w:r>
      <w:r w:rsidR="00FF1BB7">
        <w:rPr>
          <w:szCs w:val="24"/>
        </w:rPr>
        <w:t>25</w:t>
      </w:r>
      <w:r w:rsidR="00B40ACB">
        <w:rPr>
          <w:szCs w:val="24"/>
        </w:rPr>
        <w:tab/>
      </w:r>
      <w:r w:rsidR="00893AD3">
        <w:rPr>
          <w:szCs w:val="24"/>
        </w:rPr>
        <w:t xml:space="preserve">                                                  </w:t>
      </w:r>
      <w:r w:rsidRPr="00727D5B">
        <w:rPr>
          <w:szCs w:val="24"/>
        </w:rPr>
        <w:t xml:space="preserve">São Luís, </w:t>
      </w:r>
      <w:r w:rsidR="00DF3FB4">
        <w:rPr>
          <w:szCs w:val="24"/>
        </w:rPr>
        <w:t>28</w:t>
      </w:r>
      <w:r w:rsidRPr="00727D5B">
        <w:rPr>
          <w:szCs w:val="24"/>
        </w:rPr>
        <w:t xml:space="preserve">  de </w:t>
      </w:r>
      <w:r w:rsidR="00DF3FB4">
        <w:rPr>
          <w:szCs w:val="24"/>
        </w:rPr>
        <w:t xml:space="preserve">agosto </w:t>
      </w:r>
      <w:r w:rsidRPr="00727D5B">
        <w:rPr>
          <w:szCs w:val="24"/>
        </w:rPr>
        <w:t xml:space="preserve"> de  20</w:t>
      </w:r>
      <w:r w:rsidR="00FF1BB7">
        <w:rPr>
          <w:szCs w:val="24"/>
        </w:rPr>
        <w:t>25</w:t>
      </w:r>
      <w:r w:rsidRPr="00727D5B">
        <w:rPr>
          <w:szCs w:val="24"/>
        </w:rPr>
        <w:t>.</w:t>
      </w:r>
    </w:p>
    <w:p w14:paraId="68E57B36" w14:textId="77777777" w:rsidR="00794347" w:rsidRDefault="00794347" w:rsidP="006E633E">
      <w:pPr>
        <w:tabs>
          <w:tab w:val="left" w:pos="3531"/>
        </w:tabs>
        <w:ind w:right="281"/>
        <w:jc w:val="both"/>
        <w:rPr>
          <w:b/>
          <w:szCs w:val="24"/>
        </w:rPr>
      </w:pPr>
    </w:p>
    <w:p w14:paraId="46B4C7B8" w14:textId="77777777" w:rsidR="00794347" w:rsidRDefault="00794347" w:rsidP="006E633E">
      <w:pPr>
        <w:tabs>
          <w:tab w:val="left" w:pos="3531"/>
        </w:tabs>
        <w:ind w:right="281"/>
        <w:jc w:val="both"/>
        <w:rPr>
          <w:b/>
          <w:szCs w:val="24"/>
        </w:rPr>
      </w:pPr>
    </w:p>
    <w:p w14:paraId="205EB669" w14:textId="77777777" w:rsidR="00794347" w:rsidRDefault="00794347" w:rsidP="006E633E">
      <w:pPr>
        <w:tabs>
          <w:tab w:val="left" w:pos="3531"/>
        </w:tabs>
        <w:ind w:right="281"/>
        <w:jc w:val="both"/>
        <w:rPr>
          <w:b/>
          <w:szCs w:val="24"/>
        </w:rPr>
      </w:pPr>
    </w:p>
    <w:p w14:paraId="6C88A871" w14:textId="77777777" w:rsidR="00680029" w:rsidRDefault="00680029" w:rsidP="006E633E">
      <w:pPr>
        <w:tabs>
          <w:tab w:val="left" w:pos="3531"/>
        </w:tabs>
        <w:ind w:right="281"/>
        <w:jc w:val="both"/>
        <w:rPr>
          <w:b/>
          <w:szCs w:val="24"/>
        </w:rPr>
      </w:pPr>
      <w:bookmarkStart w:id="0" w:name="_GoBack"/>
      <w:bookmarkEnd w:id="0"/>
    </w:p>
    <w:p w14:paraId="51B2F022" w14:textId="77777777" w:rsidR="00680029" w:rsidRDefault="00680029" w:rsidP="006E633E">
      <w:pPr>
        <w:tabs>
          <w:tab w:val="left" w:pos="3531"/>
        </w:tabs>
        <w:ind w:right="281"/>
        <w:jc w:val="both"/>
        <w:rPr>
          <w:b/>
          <w:szCs w:val="24"/>
        </w:rPr>
      </w:pPr>
    </w:p>
    <w:p w14:paraId="58B33692" w14:textId="77777777" w:rsidR="00680029" w:rsidRDefault="00680029" w:rsidP="006E633E">
      <w:pPr>
        <w:tabs>
          <w:tab w:val="left" w:pos="3531"/>
        </w:tabs>
        <w:ind w:right="281"/>
        <w:jc w:val="both"/>
        <w:rPr>
          <w:b/>
          <w:szCs w:val="24"/>
        </w:rPr>
      </w:pPr>
    </w:p>
    <w:p w14:paraId="6E41604B" w14:textId="77777777" w:rsidR="00680029" w:rsidRDefault="00680029" w:rsidP="006E633E">
      <w:pPr>
        <w:tabs>
          <w:tab w:val="left" w:pos="3531"/>
        </w:tabs>
        <w:ind w:right="281"/>
        <w:jc w:val="both"/>
        <w:rPr>
          <w:b/>
          <w:szCs w:val="24"/>
        </w:rPr>
      </w:pPr>
    </w:p>
    <w:p w14:paraId="5D18149B" w14:textId="77777777" w:rsidR="00680029" w:rsidRDefault="00680029" w:rsidP="006E633E">
      <w:pPr>
        <w:tabs>
          <w:tab w:val="left" w:pos="3531"/>
        </w:tabs>
        <w:ind w:right="281"/>
        <w:jc w:val="both"/>
        <w:rPr>
          <w:b/>
          <w:szCs w:val="24"/>
        </w:rPr>
      </w:pPr>
    </w:p>
    <w:p w14:paraId="7FDB65C8" w14:textId="77777777" w:rsidR="00794347" w:rsidRPr="00727D5B" w:rsidRDefault="00794347" w:rsidP="006E633E">
      <w:pPr>
        <w:tabs>
          <w:tab w:val="left" w:pos="3531"/>
        </w:tabs>
        <w:ind w:right="281"/>
        <w:jc w:val="both"/>
        <w:rPr>
          <w:b/>
          <w:szCs w:val="24"/>
        </w:rPr>
      </w:pPr>
    </w:p>
    <w:p w14:paraId="1EDCA3F1" w14:textId="77777777" w:rsidR="00794347" w:rsidRDefault="00794347" w:rsidP="006E633E">
      <w:pPr>
        <w:ind w:right="281"/>
        <w:jc w:val="both"/>
        <w:rPr>
          <w:szCs w:val="24"/>
        </w:rPr>
      </w:pPr>
    </w:p>
    <w:p w14:paraId="118A18D0" w14:textId="77777777" w:rsidR="00794347" w:rsidRDefault="00794347" w:rsidP="00FB2B70">
      <w:pPr>
        <w:ind w:right="281" w:firstLine="1418"/>
        <w:jc w:val="both"/>
        <w:rPr>
          <w:szCs w:val="24"/>
        </w:rPr>
      </w:pPr>
      <w:r>
        <w:rPr>
          <w:szCs w:val="24"/>
        </w:rPr>
        <w:t>Senhor</w:t>
      </w:r>
      <w:r w:rsidR="00FF1BB7">
        <w:rPr>
          <w:szCs w:val="24"/>
        </w:rPr>
        <w:t>a</w:t>
      </w:r>
      <w:r>
        <w:rPr>
          <w:szCs w:val="24"/>
        </w:rPr>
        <w:t xml:space="preserve"> Presidente, </w:t>
      </w:r>
    </w:p>
    <w:p w14:paraId="79E6A93E" w14:textId="77777777" w:rsidR="00794347" w:rsidRDefault="00794347" w:rsidP="00FB2B70">
      <w:pPr>
        <w:ind w:right="281" w:firstLine="1418"/>
        <w:jc w:val="both"/>
        <w:rPr>
          <w:szCs w:val="24"/>
        </w:rPr>
      </w:pPr>
    </w:p>
    <w:p w14:paraId="20F7ACE1" w14:textId="77777777" w:rsidR="00794347" w:rsidRDefault="00794347" w:rsidP="00FB2B70">
      <w:pPr>
        <w:ind w:right="281" w:firstLine="1418"/>
        <w:jc w:val="both"/>
        <w:rPr>
          <w:szCs w:val="24"/>
        </w:rPr>
      </w:pPr>
    </w:p>
    <w:p w14:paraId="58B0093B" w14:textId="7E67616E" w:rsidR="008B2FBB" w:rsidRDefault="00794347" w:rsidP="00FB2B70">
      <w:pPr>
        <w:ind w:right="281" w:firstLine="1418"/>
        <w:jc w:val="both"/>
        <w:rPr>
          <w:szCs w:val="24"/>
        </w:rPr>
      </w:pPr>
      <w:r w:rsidRPr="007046B1">
        <w:rPr>
          <w:szCs w:val="24"/>
        </w:rPr>
        <w:t xml:space="preserve">Comunico a Vossa Excelência que, nos termos dos arts. 47, </w:t>
      </w:r>
      <w:r w:rsidRPr="007046B1">
        <w:rPr>
          <w:i/>
          <w:szCs w:val="24"/>
        </w:rPr>
        <w:t>caput</w:t>
      </w:r>
      <w:r w:rsidRPr="007046B1">
        <w:rPr>
          <w:szCs w:val="24"/>
        </w:rPr>
        <w:t xml:space="preserve">, e 64, IV, da Constituição Estadual, decidi vetar totalmente, por padecer de vício de inconstitucionalidade, o Projeto de Lei nº </w:t>
      </w:r>
      <w:r w:rsidR="008B2FBB">
        <w:rPr>
          <w:szCs w:val="24"/>
        </w:rPr>
        <w:t>102</w:t>
      </w:r>
      <w:r w:rsidR="007046B1" w:rsidRPr="007046B1">
        <w:rPr>
          <w:szCs w:val="24"/>
        </w:rPr>
        <w:t>/2025</w:t>
      </w:r>
      <w:r w:rsidRPr="007046B1">
        <w:rPr>
          <w:szCs w:val="24"/>
        </w:rPr>
        <w:t xml:space="preserve">, que </w:t>
      </w:r>
      <w:r w:rsidR="005E2ED1">
        <w:rPr>
          <w:bCs/>
          <w:szCs w:val="24"/>
        </w:rPr>
        <w:t>d</w:t>
      </w:r>
      <w:r w:rsidR="008B2FBB">
        <w:rPr>
          <w:bCs/>
          <w:szCs w:val="24"/>
        </w:rPr>
        <w:t>ispõe sobre estadualização de estrada vicinal na forma que especifica.</w:t>
      </w:r>
    </w:p>
    <w:p w14:paraId="745EFFEF" w14:textId="77777777" w:rsidR="00794347" w:rsidRDefault="00794347" w:rsidP="00FB2B70">
      <w:pPr>
        <w:ind w:right="281" w:firstLine="1418"/>
        <w:jc w:val="both"/>
        <w:rPr>
          <w:szCs w:val="24"/>
        </w:rPr>
      </w:pPr>
    </w:p>
    <w:p w14:paraId="7B8D7C6A" w14:textId="77777777" w:rsidR="00794347" w:rsidRDefault="00794347" w:rsidP="00FB2B70">
      <w:pPr>
        <w:ind w:right="281" w:firstLine="1418"/>
        <w:jc w:val="both"/>
        <w:rPr>
          <w:szCs w:val="24"/>
        </w:rPr>
      </w:pPr>
      <w:r>
        <w:rPr>
          <w:szCs w:val="24"/>
        </w:rPr>
        <w:t>Ao fazer-lhe a presente comunicação, passo às mãos de Vossa Excelência as razões do veto, as quais, como há de convir essa Augusta Assembleia, justificam-no plenamente.</w:t>
      </w:r>
    </w:p>
    <w:p w14:paraId="7DEAF3CD" w14:textId="77777777" w:rsidR="00794347" w:rsidRDefault="00794347" w:rsidP="00FB2B70">
      <w:pPr>
        <w:ind w:right="281" w:firstLine="1418"/>
        <w:jc w:val="both"/>
        <w:rPr>
          <w:szCs w:val="24"/>
        </w:rPr>
      </w:pPr>
    </w:p>
    <w:p w14:paraId="39980512" w14:textId="77777777" w:rsidR="00794347" w:rsidRDefault="00794347" w:rsidP="00FB2B70">
      <w:pPr>
        <w:ind w:right="281" w:firstLine="1418"/>
        <w:jc w:val="both"/>
        <w:rPr>
          <w:szCs w:val="24"/>
        </w:rPr>
      </w:pPr>
      <w:r>
        <w:rPr>
          <w:szCs w:val="24"/>
        </w:rPr>
        <w:t>Na oportunidade, renovo a Vossa Excelência e aos seus ilustres pares meus protestos de consideração e apreço.</w:t>
      </w:r>
    </w:p>
    <w:p w14:paraId="18075849" w14:textId="77777777" w:rsidR="00794347" w:rsidRDefault="00794347" w:rsidP="00FB2B70">
      <w:pPr>
        <w:ind w:right="281" w:firstLine="1418"/>
        <w:jc w:val="both"/>
        <w:rPr>
          <w:szCs w:val="24"/>
        </w:rPr>
      </w:pPr>
    </w:p>
    <w:p w14:paraId="6CD2ACB4" w14:textId="77777777" w:rsidR="00794347" w:rsidRDefault="00794347" w:rsidP="00FB2B70">
      <w:pPr>
        <w:ind w:right="281" w:firstLine="1418"/>
        <w:jc w:val="both"/>
        <w:rPr>
          <w:szCs w:val="24"/>
        </w:rPr>
      </w:pPr>
      <w:r>
        <w:rPr>
          <w:szCs w:val="24"/>
        </w:rPr>
        <w:t>Atenciosamente,</w:t>
      </w:r>
    </w:p>
    <w:p w14:paraId="69385A77" w14:textId="77777777" w:rsidR="00794347" w:rsidRDefault="00794347" w:rsidP="006E633E">
      <w:pPr>
        <w:ind w:right="281" w:firstLine="1701"/>
        <w:jc w:val="center"/>
        <w:rPr>
          <w:szCs w:val="24"/>
        </w:rPr>
      </w:pPr>
    </w:p>
    <w:p w14:paraId="31F388C8" w14:textId="77777777" w:rsidR="00794347" w:rsidRDefault="00794347" w:rsidP="006E633E">
      <w:pPr>
        <w:ind w:right="281"/>
        <w:jc w:val="center"/>
        <w:rPr>
          <w:szCs w:val="24"/>
        </w:rPr>
      </w:pPr>
    </w:p>
    <w:p w14:paraId="66D33CAB" w14:textId="77777777" w:rsidR="00794347" w:rsidRDefault="00794347" w:rsidP="006E633E">
      <w:pPr>
        <w:ind w:right="281"/>
        <w:jc w:val="center"/>
        <w:rPr>
          <w:szCs w:val="24"/>
        </w:rPr>
      </w:pPr>
    </w:p>
    <w:p w14:paraId="50CB480F" w14:textId="77777777" w:rsidR="00794347" w:rsidRDefault="00FF1BB7" w:rsidP="006E633E">
      <w:pPr>
        <w:ind w:right="281"/>
        <w:jc w:val="center"/>
        <w:rPr>
          <w:szCs w:val="24"/>
        </w:rPr>
      </w:pPr>
      <w:r>
        <w:rPr>
          <w:szCs w:val="24"/>
        </w:rPr>
        <w:t>CARLOS BRANDÃO</w:t>
      </w:r>
    </w:p>
    <w:p w14:paraId="21983C6C" w14:textId="77777777" w:rsidR="00794347" w:rsidRDefault="00794347" w:rsidP="006E633E">
      <w:pPr>
        <w:ind w:right="281"/>
        <w:jc w:val="center"/>
        <w:rPr>
          <w:szCs w:val="24"/>
        </w:rPr>
      </w:pPr>
      <w:r>
        <w:rPr>
          <w:szCs w:val="24"/>
        </w:rPr>
        <w:t>Governador do Estado do Maranhão</w:t>
      </w:r>
    </w:p>
    <w:p w14:paraId="6852ADF5" w14:textId="77777777" w:rsidR="00794347" w:rsidRDefault="00794347" w:rsidP="006E633E">
      <w:pPr>
        <w:ind w:right="281" w:firstLine="1701"/>
        <w:jc w:val="center"/>
        <w:rPr>
          <w:szCs w:val="24"/>
        </w:rPr>
      </w:pPr>
    </w:p>
    <w:p w14:paraId="46E88F15" w14:textId="77777777" w:rsidR="00794347" w:rsidRDefault="00794347" w:rsidP="006E633E">
      <w:pPr>
        <w:ind w:right="281" w:firstLine="1701"/>
        <w:jc w:val="center"/>
        <w:rPr>
          <w:szCs w:val="24"/>
        </w:rPr>
      </w:pPr>
    </w:p>
    <w:p w14:paraId="62C5F4DD" w14:textId="77777777" w:rsidR="00794347" w:rsidRDefault="00794347" w:rsidP="006E633E">
      <w:pPr>
        <w:ind w:right="281" w:firstLine="1701"/>
        <w:jc w:val="both"/>
        <w:rPr>
          <w:szCs w:val="24"/>
        </w:rPr>
      </w:pPr>
    </w:p>
    <w:p w14:paraId="5F4FB320" w14:textId="77777777" w:rsidR="00794347" w:rsidRDefault="00794347" w:rsidP="006E633E">
      <w:pPr>
        <w:ind w:right="281" w:firstLine="1701"/>
        <w:jc w:val="both"/>
        <w:rPr>
          <w:szCs w:val="24"/>
        </w:rPr>
      </w:pPr>
    </w:p>
    <w:p w14:paraId="0F97C199" w14:textId="77777777" w:rsidR="00794347" w:rsidRDefault="00794347" w:rsidP="006E633E">
      <w:pPr>
        <w:ind w:right="281" w:firstLine="1701"/>
        <w:jc w:val="both"/>
        <w:rPr>
          <w:szCs w:val="24"/>
        </w:rPr>
      </w:pPr>
    </w:p>
    <w:p w14:paraId="4BEABE6F" w14:textId="77777777" w:rsidR="00794347" w:rsidRDefault="00794347" w:rsidP="006E633E">
      <w:pPr>
        <w:ind w:right="281" w:firstLine="1701"/>
        <w:jc w:val="both"/>
        <w:rPr>
          <w:szCs w:val="24"/>
        </w:rPr>
      </w:pPr>
    </w:p>
    <w:p w14:paraId="0798767A" w14:textId="77777777" w:rsidR="00794347" w:rsidRDefault="00794347" w:rsidP="006E633E">
      <w:pPr>
        <w:ind w:right="281" w:firstLine="1701"/>
        <w:jc w:val="both"/>
        <w:rPr>
          <w:szCs w:val="24"/>
        </w:rPr>
      </w:pPr>
    </w:p>
    <w:p w14:paraId="7F05EB1A" w14:textId="77777777" w:rsidR="00794347" w:rsidRDefault="00794347" w:rsidP="006E633E">
      <w:pPr>
        <w:ind w:right="281" w:firstLine="1701"/>
        <w:jc w:val="both"/>
        <w:rPr>
          <w:szCs w:val="24"/>
        </w:rPr>
      </w:pPr>
    </w:p>
    <w:p w14:paraId="21193AE9" w14:textId="77777777" w:rsidR="00794347" w:rsidRDefault="00794347" w:rsidP="006E633E">
      <w:pPr>
        <w:ind w:right="281"/>
        <w:jc w:val="both"/>
        <w:rPr>
          <w:szCs w:val="24"/>
        </w:rPr>
      </w:pPr>
    </w:p>
    <w:p w14:paraId="5FF5B6DD" w14:textId="77777777" w:rsidR="00794347" w:rsidRDefault="00794347" w:rsidP="006E633E">
      <w:pPr>
        <w:ind w:right="281"/>
        <w:jc w:val="both"/>
        <w:rPr>
          <w:szCs w:val="24"/>
        </w:rPr>
      </w:pPr>
    </w:p>
    <w:p w14:paraId="70751B4B" w14:textId="77777777" w:rsidR="00794347" w:rsidRDefault="00794347" w:rsidP="006E633E">
      <w:pPr>
        <w:ind w:right="281"/>
        <w:jc w:val="both"/>
        <w:rPr>
          <w:szCs w:val="24"/>
        </w:rPr>
      </w:pPr>
    </w:p>
    <w:p w14:paraId="57A4F25F" w14:textId="77777777" w:rsidR="00794347" w:rsidRDefault="00B40ACB" w:rsidP="006E633E">
      <w:pPr>
        <w:ind w:right="281"/>
        <w:jc w:val="both"/>
        <w:rPr>
          <w:szCs w:val="24"/>
        </w:rPr>
      </w:pPr>
      <w:r>
        <w:rPr>
          <w:szCs w:val="24"/>
        </w:rPr>
        <w:t>A</w:t>
      </w:r>
      <w:r w:rsidR="00794347">
        <w:rPr>
          <w:szCs w:val="24"/>
        </w:rPr>
        <w:t xml:space="preserve"> Sua Excelência </w:t>
      </w:r>
      <w:r w:rsidR="00FF1BB7">
        <w:rPr>
          <w:szCs w:val="24"/>
        </w:rPr>
        <w:t>a</w:t>
      </w:r>
      <w:r w:rsidR="00794347">
        <w:rPr>
          <w:szCs w:val="24"/>
        </w:rPr>
        <w:t xml:space="preserve"> Senhor</w:t>
      </w:r>
      <w:r w:rsidR="00FF1BB7">
        <w:rPr>
          <w:szCs w:val="24"/>
        </w:rPr>
        <w:t>a</w:t>
      </w:r>
    </w:p>
    <w:p w14:paraId="6DF31687" w14:textId="77777777" w:rsidR="00794347" w:rsidRPr="00FB2B70" w:rsidRDefault="00794347" w:rsidP="006E633E">
      <w:pPr>
        <w:ind w:right="281"/>
        <w:jc w:val="both"/>
        <w:rPr>
          <w:b/>
          <w:bCs/>
          <w:szCs w:val="24"/>
        </w:rPr>
      </w:pPr>
      <w:r>
        <w:rPr>
          <w:szCs w:val="24"/>
        </w:rPr>
        <w:t xml:space="preserve">Deputado Estadual </w:t>
      </w:r>
      <w:r w:rsidR="00FF1BB7" w:rsidRPr="00FB2B70">
        <w:rPr>
          <w:b/>
          <w:bCs/>
          <w:szCs w:val="24"/>
        </w:rPr>
        <w:t>IRACEMA VALE</w:t>
      </w:r>
      <w:r w:rsidRPr="00FB2B70">
        <w:rPr>
          <w:b/>
          <w:bCs/>
          <w:szCs w:val="24"/>
        </w:rPr>
        <w:t xml:space="preserve"> </w:t>
      </w:r>
    </w:p>
    <w:p w14:paraId="21B42817" w14:textId="77777777" w:rsidR="00794347" w:rsidRDefault="00794347" w:rsidP="006E633E">
      <w:pPr>
        <w:ind w:right="281"/>
        <w:jc w:val="both"/>
        <w:rPr>
          <w:szCs w:val="24"/>
        </w:rPr>
      </w:pPr>
      <w:r>
        <w:rPr>
          <w:szCs w:val="24"/>
        </w:rPr>
        <w:t>Presidente da Assembleia Legislativa do Estado do Maranhão</w:t>
      </w:r>
    </w:p>
    <w:p w14:paraId="1772B554" w14:textId="77777777" w:rsidR="00794347" w:rsidRDefault="00794347" w:rsidP="006E633E">
      <w:pPr>
        <w:ind w:right="281"/>
        <w:jc w:val="both"/>
        <w:rPr>
          <w:szCs w:val="24"/>
        </w:rPr>
      </w:pPr>
      <w:r>
        <w:rPr>
          <w:szCs w:val="24"/>
        </w:rPr>
        <w:t xml:space="preserve">Palácio Manuel Beckman </w:t>
      </w:r>
    </w:p>
    <w:p w14:paraId="26A3091F" w14:textId="77777777" w:rsidR="00680029" w:rsidRDefault="00794347" w:rsidP="006E633E">
      <w:pPr>
        <w:ind w:right="281"/>
        <w:jc w:val="both"/>
        <w:rPr>
          <w:szCs w:val="24"/>
        </w:rPr>
        <w:sectPr w:rsidR="00680029" w:rsidSect="00680029">
          <w:headerReference w:type="default" r:id="rId7"/>
          <w:pgSz w:w="11906" w:h="16838" w:code="9"/>
          <w:pgMar w:top="2268" w:right="851" w:bottom="1134" w:left="1418" w:header="454" w:footer="851" w:gutter="0"/>
          <w:cols w:space="708"/>
          <w:vAlign w:val="both"/>
          <w:docGrid w:linePitch="360"/>
        </w:sectPr>
      </w:pPr>
      <w:r>
        <w:rPr>
          <w:szCs w:val="24"/>
        </w:rPr>
        <w:t>Local</w:t>
      </w:r>
    </w:p>
    <w:p w14:paraId="57A1A72D" w14:textId="2FEF18E4" w:rsidR="00027C1E" w:rsidRPr="006E633E" w:rsidRDefault="00794347" w:rsidP="006E633E">
      <w:pPr>
        <w:ind w:left="5670" w:right="281"/>
        <w:jc w:val="both"/>
        <w:rPr>
          <w:szCs w:val="24"/>
        </w:rPr>
      </w:pPr>
      <w:r w:rsidRPr="006E633E">
        <w:rPr>
          <w:szCs w:val="24"/>
        </w:rPr>
        <w:lastRenderedPageBreak/>
        <w:t xml:space="preserve">Veto total ao Projeto de Lei nº </w:t>
      </w:r>
      <w:r w:rsidR="00027C1E" w:rsidRPr="006E633E">
        <w:rPr>
          <w:szCs w:val="24"/>
        </w:rPr>
        <w:t>102</w:t>
      </w:r>
      <w:r w:rsidR="007046B1" w:rsidRPr="006E633E">
        <w:rPr>
          <w:szCs w:val="24"/>
        </w:rPr>
        <w:t>/2025,</w:t>
      </w:r>
      <w:r w:rsidRPr="006E633E">
        <w:rPr>
          <w:szCs w:val="24"/>
        </w:rPr>
        <w:t xml:space="preserve"> </w:t>
      </w:r>
      <w:r w:rsidR="002832C6" w:rsidRPr="006E633E">
        <w:rPr>
          <w:szCs w:val="24"/>
        </w:rPr>
        <w:t xml:space="preserve">que </w:t>
      </w:r>
      <w:r w:rsidR="00391A32" w:rsidRPr="006E633E">
        <w:rPr>
          <w:bCs/>
          <w:szCs w:val="24"/>
        </w:rPr>
        <w:t>d</w:t>
      </w:r>
      <w:r w:rsidR="00027C1E" w:rsidRPr="006E633E">
        <w:rPr>
          <w:bCs/>
          <w:szCs w:val="24"/>
        </w:rPr>
        <w:t>ispõe sobre estadualização de estrada vicinal na forma que especifica.</w:t>
      </w:r>
    </w:p>
    <w:p w14:paraId="6F975D09" w14:textId="77777777" w:rsidR="007046B1" w:rsidRPr="006E633E" w:rsidRDefault="007046B1" w:rsidP="006E633E">
      <w:pPr>
        <w:pStyle w:val="Recuodecorpodetexto"/>
        <w:ind w:left="5670" w:right="281"/>
        <w:jc w:val="both"/>
        <w:rPr>
          <w:rFonts w:ascii="Times New Roman" w:hAnsi="Times New Roman"/>
          <w:iCs/>
          <w:sz w:val="24"/>
          <w:szCs w:val="24"/>
        </w:rPr>
      </w:pPr>
      <w:r w:rsidRPr="006E633E">
        <w:rPr>
          <w:rFonts w:ascii="Times New Roman" w:hAnsi="Times New Roman"/>
          <w:iCs/>
          <w:sz w:val="24"/>
          <w:szCs w:val="24"/>
        </w:rPr>
        <w:t xml:space="preserve"> </w:t>
      </w:r>
    </w:p>
    <w:p w14:paraId="1CD90D7F" w14:textId="77777777" w:rsidR="00794347" w:rsidRPr="006E633E" w:rsidRDefault="00794347" w:rsidP="006E633E">
      <w:pPr>
        <w:ind w:left="4248" w:right="281" w:firstLine="5"/>
        <w:jc w:val="both"/>
        <w:rPr>
          <w:szCs w:val="24"/>
        </w:rPr>
      </w:pPr>
    </w:p>
    <w:p w14:paraId="4DE771EA" w14:textId="77777777" w:rsidR="00794347" w:rsidRPr="006E633E" w:rsidRDefault="00794347" w:rsidP="006E633E">
      <w:pPr>
        <w:ind w:right="281" w:firstLine="1418"/>
        <w:jc w:val="both"/>
        <w:rPr>
          <w:szCs w:val="24"/>
        </w:rPr>
      </w:pPr>
      <w:r w:rsidRPr="006E633E">
        <w:rPr>
          <w:szCs w:val="24"/>
        </w:rPr>
        <w:t xml:space="preserve">No uso das atribuições que me conferem arts. 47, caput, e 64, IV, da Constituição Estadual, oponho veto total ao Projeto de Lei nº </w:t>
      </w:r>
      <w:r w:rsidR="00027C1E" w:rsidRPr="006E633E">
        <w:rPr>
          <w:szCs w:val="24"/>
        </w:rPr>
        <w:t>102</w:t>
      </w:r>
      <w:r w:rsidR="007046B1" w:rsidRPr="006E633E">
        <w:rPr>
          <w:szCs w:val="24"/>
        </w:rPr>
        <w:t>/2025</w:t>
      </w:r>
      <w:r w:rsidRPr="006E633E">
        <w:rPr>
          <w:szCs w:val="24"/>
        </w:rPr>
        <w:t>.</w:t>
      </w:r>
    </w:p>
    <w:p w14:paraId="430A015D" w14:textId="77777777" w:rsidR="00794347" w:rsidRDefault="00794347" w:rsidP="006E633E">
      <w:pPr>
        <w:ind w:right="281" w:firstLine="1418"/>
        <w:jc w:val="both"/>
        <w:rPr>
          <w:szCs w:val="24"/>
        </w:rPr>
      </w:pPr>
    </w:p>
    <w:p w14:paraId="42F89CC9" w14:textId="77777777" w:rsidR="006E633E" w:rsidRPr="006E633E" w:rsidRDefault="006E633E" w:rsidP="006E633E">
      <w:pPr>
        <w:ind w:right="281" w:firstLine="1418"/>
        <w:jc w:val="both"/>
        <w:rPr>
          <w:szCs w:val="24"/>
        </w:rPr>
      </w:pPr>
    </w:p>
    <w:p w14:paraId="71E32114" w14:textId="77777777" w:rsidR="00794347" w:rsidRPr="006E633E" w:rsidRDefault="00794347" w:rsidP="006E633E">
      <w:pPr>
        <w:ind w:right="281"/>
        <w:jc w:val="center"/>
        <w:rPr>
          <w:b/>
          <w:szCs w:val="24"/>
        </w:rPr>
      </w:pPr>
      <w:r w:rsidRPr="006E633E">
        <w:rPr>
          <w:b/>
          <w:szCs w:val="24"/>
        </w:rPr>
        <w:t>RAZÕES DO VETO</w:t>
      </w:r>
    </w:p>
    <w:p w14:paraId="3178E35E" w14:textId="77777777" w:rsidR="00794347" w:rsidRDefault="00794347" w:rsidP="006E633E">
      <w:pPr>
        <w:ind w:right="281"/>
        <w:jc w:val="both"/>
        <w:rPr>
          <w:b/>
          <w:szCs w:val="24"/>
        </w:rPr>
      </w:pPr>
    </w:p>
    <w:p w14:paraId="605CCD8E" w14:textId="77777777" w:rsidR="006E633E" w:rsidRPr="006E633E" w:rsidRDefault="006E633E" w:rsidP="006E633E">
      <w:pPr>
        <w:ind w:right="281"/>
        <w:jc w:val="both"/>
        <w:rPr>
          <w:b/>
          <w:szCs w:val="24"/>
        </w:rPr>
      </w:pPr>
    </w:p>
    <w:p w14:paraId="05B76498" w14:textId="77777777" w:rsidR="00027C1E" w:rsidRPr="006E633E" w:rsidRDefault="00962378" w:rsidP="006E633E">
      <w:pPr>
        <w:ind w:right="281" w:firstLine="1418"/>
        <w:jc w:val="both"/>
        <w:rPr>
          <w:szCs w:val="24"/>
        </w:rPr>
      </w:pPr>
      <w:r w:rsidRPr="006E633E">
        <w:rPr>
          <w:szCs w:val="24"/>
        </w:rPr>
        <w:t>A proposta legislativa</w:t>
      </w:r>
      <w:r w:rsidR="00794347" w:rsidRPr="006E633E">
        <w:rPr>
          <w:szCs w:val="24"/>
        </w:rPr>
        <w:t xml:space="preserve"> tem por finalidade </w:t>
      </w:r>
      <w:r w:rsidR="00027C1E" w:rsidRPr="006E633E">
        <w:rPr>
          <w:szCs w:val="24"/>
        </w:rPr>
        <w:t>estadualizar, a estrada vicinal, em leito natural, que se inicia no Povoado Acampamento no Município de Viana – MA, Rodovia Estadual MA - 216, e termina na cidade de Pedro do Rosário – MA, na Rodovia Estadual MA – 006, com extensão de 38 km.</w:t>
      </w:r>
    </w:p>
    <w:p w14:paraId="679ACDB8" w14:textId="77777777" w:rsidR="00FF1BB7" w:rsidRPr="006E633E" w:rsidRDefault="00FF1BB7" w:rsidP="006E633E">
      <w:pPr>
        <w:ind w:right="281" w:firstLine="1418"/>
        <w:jc w:val="both"/>
        <w:rPr>
          <w:szCs w:val="24"/>
        </w:rPr>
      </w:pPr>
      <w:r w:rsidRPr="006E633E">
        <w:rPr>
          <w:szCs w:val="24"/>
        </w:rPr>
        <w:t xml:space="preserve"> </w:t>
      </w:r>
    </w:p>
    <w:p w14:paraId="38D2F605" w14:textId="459C90C3" w:rsidR="00FF1BB7" w:rsidRPr="006E633E" w:rsidRDefault="00FF1BB7" w:rsidP="006E633E">
      <w:pPr>
        <w:adjustRightInd w:val="0"/>
        <w:ind w:right="281" w:firstLine="1418"/>
        <w:jc w:val="both"/>
        <w:rPr>
          <w:rFonts w:eastAsia="Calibri"/>
          <w:szCs w:val="24"/>
        </w:rPr>
      </w:pPr>
      <w:r w:rsidRPr="006E633E">
        <w:rPr>
          <w:rFonts w:eastAsia="Calibri"/>
          <w:szCs w:val="24"/>
        </w:rPr>
        <w:t xml:space="preserve">No momento da apresentação do Projeto de Lei em comento, </w:t>
      </w:r>
      <w:r w:rsidR="00A4611F">
        <w:rPr>
          <w:rFonts w:eastAsia="Calibri"/>
          <w:szCs w:val="24"/>
        </w:rPr>
        <w:t>o</w:t>
      </w:r>
      <w:r w:rsidRPr="006E633E">
        <w:rPr>
          <w:rFonts w:eastAsia="Calibri"/>
          <w:szCs w:val="24"/>
        </w:rPr>
        <w:t xml:space="preserve"> autor apresentou a seguinte justificativa</w:t>
      </w:r>
      <w:r w:rsidRPr="006E633E">
        <w:rPr>
          <w:rStyle w:val="Refdenotaderodap"/>
          <w:rFonts w:eastAsia="Calibri"/>
          <w:szCs w:val="24"/>
        </w:rPr>
        <w:footnoteReference w:id="1"/>
      </w:r>
      <w:r w:rsidRPr="006E633E">
        <w:rPr>
          <w:rFonts w:eastAsia="Calibri"/>
          <w:szCs w:val="24"/>
        </w:rPr>
        <w:t>:</w:t>
      </w:r>
    </w:p>
    <w:p w14:paraId="1034E00E" w14:textId="77777777" w:rsidR="00FF1BB7" w:rsidRPr="004033B8" w:rsidRDefault="00FF1BB7" w:rsidP="006E633E">
      <w:pPr>
        <w:ind w:right="281" w:firstLine="1418"/>
        <w:jc w:val="both"/>
        <w:rPr>
          <w:sz w:val="20"/>
        </w:rPr>
      </w:pPr>
    </w:p>
    <w:p w14:paraId="57844271" w14:textId="77777777" w:rsidR="00027C1E" w:rsidRPr="006E633E" w:rsidRDefault="00027C1E" w:rsidP="006E633E">
      <w:pPr>
        <w:ind w:left="1418" w:right="281"/>
        <w:jc w:val="both"/>
        <w:rPr>
          <w:sz w:val="22"/>
          <w:szCs w:val="22"/>
        </w:rPr>
      </w:pPr>
      <w:r w:rsidRPr="006E633E">
        <w:rPr>
          <w:sz w:val="22"/>
          <w:szCs w:val="22"/>
        </w:rPr>
        <w:t>O presente projeto tem como objetivo estadualizar a estrada vicinal que liga o Povoado Acampamento no Município de Viana – MA, ao Município de Pedro do Rosário, possuindo uma extensão de 38km.</w:t>
      </w:r>
    </w:p>
    <w:p w14:paraId="07F5BC3A" w14:textId="77777777" w:rsidR="00027C1E" w:rsidRPr="006E633E" w:rsidRDefault="00027C1E" w:rsidP="006E633E">
      <w:pPr>
        <w:ind w:left="1418" w:right="281"/>
        <w:jc w:val="both"/>
        <w:rPr>
          <w:sz w:val="22"/>
          <w:szCs w:val="22"/>
        </w:rPr>
      </w:pPr>
      <w:r w:rsidRPr="006E633E">
        <w:rPr>
          <w:sz w:val="22"/>
          <w:szCs w:val="22"/>
        </w:rPr>
        <w:t>Tal medida se faz necessária face a importância econômica e social desta rodovia que liga dois destacados municípios da Baixada Maranhense. Esta ação diminui a distância entre a região do Alto Turi e a capital maranhense, além de tirar do isolamento milhares de pessoas que residem em comunidades quilombolas ao logo desta estrada.</w:t>
      </w:r>
    </w:p>
    <w:p w14:paraId="7942A202" w14:textId="77777777" w:rsidR="00027C1E" w:rsidRPr="006E633E" w:rsidRDefault="00027C1E" w:rsidP="006E633E">
      <w:pPr>
        <w:ind w:left="1418" w:right="281"/>
        <w:jc w:val="both"/>
        <w:rPr>
          <w:sz w:val="22"/>
          <w:szCs w:val="22"/>
        </w:rPr>
      </w:pPr>
      <w:r w:rsidRPr="006E633E">
        <w:rPr>
          <w:sz w:val="22"/>
          <w:szCs w:val="22"/>
        </w:rPr>
        <w:t xml:space="preserve">Os municípios de Viana – MA e de Pedro do Rosário - MA, não dispõem de recursos próprios para a sua pavimentação asfáltica e a duros custos tem realizado o possível para sua manutenção e conservação, o que se assevera no período chuvoso. Vale destacar ainda, a importância desta rodovia para desafogar o tráfego demandante de ferry </w:t>
      </w:r>
      <w:proofErr w:type="spellStart"/>
      <w:r w:rsidRPr="006E633E">
        <w:rPr>
          <w:sz w:val="22"/>
          <w:szCs w:val="22"/>
        </w:rPr>
        <w:t>boat</w:t>
      </w:r>
      <w:proofErr w:type="spellEnd"/>
      <w:r w:rsidRPr="006E633E">
        <w:rPr>
          <w:sz w:val="22"/>
          <w:szCs w:val="22"/>
        </w:rPr>
        <w:t>, para travessia da Baía de São Marcos.</w:t>
      </w:r>
    </w:p>
    <w:p w14:paraId="0C4E15A0" w14:textId="77777777" w:rsidR="00027C1E" w:rsidRPr="006E633E" w:rsidRDefault="00027C1E" w:rsidP="006E633E">
      <w:pPr>
        <w:ind w:left="1418" w:right="281"/>
        <w:jc w:val="both"/>
        <w:rPr>
          <w:spacing w:val="1"/>
          <w:sz w:val="22"/>
          <w:szCs w:val="22"/>
          <w:shd w:val="clear" w:color="auto" w:fill="FFFFFF"/>
        </w:rPr>
      </w:pPr>
      <w:r w:rsidRPr="006E633E">
        <w:rPr>
          <w:sz w:val="22"/>
          <w:szCs w:val="22"/>
        </w:rPr>
        <w:t>Deste modo, peço a colaboração dos meus pares para aprovação desta proposição com objetivo da inclusão desta via no Programa Rodoviário do Estado do Maranhão.</w:t>
      </w:r>
    </w:p>
    <w:p w14:paraId="2AA04802" w14:textId="77777777" w:rsidR="00027C1E" w:rsidRPr="006E633E" w:rsidRDefault="00027C1E" w:rsidP="006E633E">
      <w:pPr>
        <w:ind w:left="1418" w:right="281"/>
        <w:jc w:val="both"/>
        <w:rPr>
          <w:b/>
          <w:sz w:val="22"/>
          <w:szCs w:val="22"/>
        </w:rPr>
      </w:pPr>
      <w:r w:rsidRPr="006E633E">
        <w:rPr>
          <w:b/>
          <w:sz w:val="22"/>
          <w:szCs w:val="22"/>
        </w:rPr>
        <w:t>Assembleia Legislativa do Estado do Maranhão, em 06 de fevereiro de 2025.</w:t>
      </w:r>
    </w:p>
    <w:p w14:paraId="61F746FF" w14:textId="77777777" w:rsidR="00027C1E" w:rsidRPr="006E633E" w:rsidRDefault="00027C1E" w:rsidP="006E633E">
      <w:pPr>
        <w:ind w:left="1418" w:right="281"/>
        <w:jc w:val="both"/>
        <w:rPr>
          <w:b/>
          <w:i/>
          <w:sz w:val="22"/>
          <w:szCs w:val="22"/>
        </w:rPr>
      </w:pPr>
      <w:r w:rsidRPr="006E633E">
        <w:rPr>
          <w:b/>
          <w:i/>
          <w:sz w:val="22"/>
          <w:szCs w:val="22"/>
        </w:rPr>
        <w:t>Compromisso com Nossa Terra!!!</w:t>
      </w:r>
    </w:p>
    <w:p w14:paraId="666B8F68" w14:textId="77777777" w:rsidR="00027C1E" w:rsidRPr="006E633E" w:rsidRDefault="00027C1E" w:rsidP="006E633E">
      <w:pPr>
        <w:ind w:left="1418" w:right="281"/>
        <w:jc w:val="both"/>
        <w:rPr>
          <w:b/>
          <w:sz w:val="22"/>
          <w:szCs w:val="22"/>
        </w:rPr>
      </w:pPr>
      <w:r w:rsidRPr="006E633E">
        <w:rPr>
          <w:b/>
          <w:sz w:val="22"/>
          <w:szCs w:val="22"/>
        </w:rPr>
        <w:t>Júlio Mendonça</w:t>
      </w:r>
    </w:p>
    <w:p w14:paraId="476982C4" w14:textId="77777777" w:rsidR="00027C1E" w:rsidRPr="006E633E" w:rsidRDefault="00027C1E" w:rsidP="006E633E">
      <w:pPr>
        <w:ind w:left="1418" w:right="281"/>
        <w:jc w:val="both"/>
        <w:rPr>
          <w:sz w:val="22"/>
          <w:szCs w:val="22"/>
        </w:rPr>
      </w:pPr>
      <w:r w:rsidRPr="006E633E">
        <w:rPr>
          <w:sz w:val="22"/>
          <w:szCs w:val="22"/>
        </w:rPr>
        <w:t>Deputado Estadual</w:t>
      </w:r>
    </w:p>
    <w:p w14:paraId="35CA67F4" w14:textId="77777777" w:rsidR="002E71FF" w:rsidRDefault="002E71FF" w:rsidP="006E633E">
      <w:pPr>
        <w:ind w:right="281" w:firstLine="1418"/>
        <w:jc w:val="both"/>
        <w:rPr>
          <w:sz w:val="20"/>
          <w:highlight w:val="yellow"/>
        </w:rPr>
      </w:pPr>
    </w:p>
    <w:p w14:paraId="25DF7CFD" w14:textId="77777777" w:rsidR="006E633E" w:rsidRPr="00D17846" w:rsidRDefault="006E633E" w:rsidP="006E633E">
      <w:pPr>
        <w:ind w:right="281" w:firstLine="1418"/>
        <w:jc w:val="both"/>
        <w:rPr>
          <w:sz w:val="20"/>
          <w:highlight w:val="yellow"/>
        </w:rPr>
      </w:pPr>
    </w:p>
    <w:p w14:paraId="0406AC9B" w14:textId="226A53FF" w:rsidR="004D5D66" w:rsidRDefault="007046B1" w:rsidP="006E633E">
      <w:pPr>
        <w:ind w:right="281" w:firstLine="1418"/>
        <w:jc w:val="both"/>
        <w:rPr>
          <w:szCs w:val="24"/>
        </w:rPr>
      </w:pPr>
      <w:r>
        <w:rPr>
          <w:bCs/>
          <w:color w:val="000000"/>
          <w:szCs w:val="24"/>
        </w:rPr>
        <w:lastRenderedPageBreak/>
        <w:t>Entretanto</w:t>
      </w:r>
      <w:r w:rsidR="00FF1BB7">
        <w:rPr>
          <w:bCs/>
          <w:color w:val="000000"/>
          <w:szCs w:val="24"/>
        </w:rPr>
        <w:t xml:space="preserve">, </w:t>
      </w:r>
      <w:r w:rsidR="004D5D66">
        <w:rPr>
          <w:szCs w:val="24"/>
        </w:rPr>
        <w:t>conforme Ofício nº 431/2025 – SEAPROJ/SINFRA da Secretaria de Estado da Infraestrutura</w:t>
      </w:r>
      <w:r w:rsidR="00A4611F">
        <w:rPr>
          <w:szCs w:val="24"/>
        </w:rPr>
        <w:t>,</w:t>
      </w:r>
      <w:r w:rsidR="004D5D66">
        <w:rPr>
          <w:szCs w:val="24"/>
        </w:rPr>
        <w:t xml:space="preserve"> cabe ressaltar o que </w:t>
      </w:r>
      <w:r w:rsidR="00FB2B70">
        <w:rPr>
          <w:szCs w:val="24"/>
        </w:rPr>
        <w:t>segue:</w:t>
      </w:r>
      <w:r w:rsidR="004D5D66">
        <w:rPr>
          <w:szCs w:val="24"/>
        </w:rPr>
        <w:t xml:space="preserve"> </w:t>
      </w:r>
    </w:p>
    <w:p w14:paraId="33D915A3" w14:textId="77777777" w:rsidR="004D5D66" w:rsidRDefault="004D5D66" w:rsidP="006E633E">
      <w:pPr>
        <w:ind w:right="281" w:firstLine="1418"/>
        <w:jc w:val="both"/>
        <w:rPr>
          <w:szCs w:val="24"/>
        </w:rPr>
      </w:pPr>
    </w:p>
    <w:p w14:paraId="63319CE1" w14:textId="72A09E45" w:rsidR="004D5D66" w:rsidRPr="006E633E" w:rsidRDefault="004D5D66" w:rsidP="006E633E">
      <w:pPr>
        <w:ind w:left="1418" w:right="281"/>
        <w:jc w:val="both"/>
        <w:rPr>
          <w:sz w:val="22"/>
          <w:szCs w:val="22"/>
        </w:rPr>
      </w:pPr>
      <w:r w:rsidRPr="006E633E">
        <w:rPr>
          <w:sz w:val="22"/>
          <w:szCs w:val="22"/>
        </w:rPr>
        <w:t>O sistema de rodovias estaduais do Estado é regido pelo Plano Rodoviário do Estado do Maranhão – PREM, criado pela Lei N° 10.043, de 7 de abril de 2014, que versa sobre diversos aspectos das estradas estaduais, desde a listagem geral de trechos de rodovias estaduais a sistemática de nomenclatura e numeração de cada uma delas.</w:t>
      </w:r>
    </w:p>
    <w:p w14:paraId="015C5269" w14:textId="4B6E49EA" w:rsidR="004D5D66" w:rsidRPr="006E633E" w:rsidRDefault="004D5D66" w:rsidP="006E633E">
      <w:pPr>
        <w:ind w:left="1418" w:right="281"/>
        <w:jc w:val="both"/>
        <w:rPr>
          <w:sz w:val="22"/>
          <w:szCs w:val="22"/>
        </w:rPr>
      </w:pPr>
      <w:r w:rsidRPr="006E633E">
        <w:rPr>
          <w:sz w:val="22"/>
          <w:szCs w:val="22"/>
        </w:rPr>
        <w:t>Informamos que no PREM já consta a MA-214, que liga a localidade Santeiro, nas imediações do povoado Acampamento, passando pelo território do município de Pedro do Rosário, até o povoado de Cocalinho, no município de Zé Doca, cujo traçado se desenvolve praticamente na paralela do trecho que está sendo solicitada a estadualização.</w:t>
      </w:r>
    </w:p>
    <w:p w14:paraId="4DD2447C" w14:textId="77777777" w:rsidR="004D5D66" w:rsidRPr="006E633E" w:rsidRDefault="004D5D66" w:rsidP="006E633E">
      <w:pPr>
        <w:ind w:left="1418" w:right="281"/>
        <w:jc w:val="both"/>
        <w:rPr>
          <w:sz w:val="22"/>
          <w:szCs w:val="22"/>
        </w:rPr>
      </w:pPr>
      <w:r w:rsidRPr="006E633E">
        <w:rPr>
          <w:sz w:val="22"/>
          <w:szCs w:val="22"/>
        </w:rPr>
        <w:t>Logo, se já existe um trecho no PREM que já desempenha esta função, não vislumbramos ganhos logísticos na inclusão deste no trecho no Plano, porém, se faz necessário uma análise do ponto de vista social e econômico, que não dispomos dos elementos necessários para avaliar.</w:t>
      </w:r>
    </w:p>
    <w:p w14:paraId="169A27AF" w14:textId="77777777" w:rsidR="004D5D66" w:rsidRPr="006E633E" w:rsidRDefault="004D5D66" w:rsidP="006E633E">
      <w:pPr>
        <w:ind w:left="1418" w:right="281"/>
        <w:jc w:val="both"/>
        <w:rPr>
          <w:sz w:val="22"/>
          <w:szCs w:val="22"/>
        </w:rPr>
      </w:pPr>
      <w:r w:rsidRPr="006E633E">
        <w:rPr>
          <w:sz w:val="22"/>
          <w:szCs w:val="22"/>
        </w:rPr>
        <w:t xml:space="preserve">Como a construção e a manutenção das rodovias estaduais, chamadas também popularmente de </w:t>
      </w:r>
      <w:proofErr w:type="spellStart"/>
      <w:r w:rsidRPr="006E633E">
        <w:rPr>
          <w:sz w:val="22"/>
          <w:szCs w:val="22"/>
        </w:rPr>
        <w:t>MA’s</w:t>
      </w:r>
      <w:proofErr w:type="spellEnd"/>
      <w:r w:rsidRPr="006E633E">
        <w:rPr>
          <w:sz w:val="22"/>
          <w:szCs w:val="22"/>
        </w:rPr>
        <w:t>, é de responsabilidade do Governo do Maranhão, a estadualização de trechos deve ser orientada, preferencialmente, por Estudos de Viabilidade Técnica, Econômica e Ambiental – EVTEA, uma vez que o Estado deverá dispor de recursos para pavimentar e/ou manter o trecho, o que não consta nos autos do processo.</w:t>
      </w:r>
    </w:p>
    <w:p w14:paraId="32F13353" w14:textId="644ED336" w:rsidR="004D5D66" w:rsidRPr="006E633E" w:rsidRDefault="004D5D66" w:rsidP="006E633E">
      <w:pPr>
        <w:ind w:left="1418" w:right="281"/>
        <w:jc w:val="both"/>
        <w:rPr>
          <w:sz w:val="22"/>
          <w:szCs w:val="22"/>
        </w:rPr>
      </w:pPr>
      <w:r w:rsidRPr="006E633E">
        <w:rPr>
          <w:sz w:val="22"/>
          <w:szCs w:val="22"/>
        </w:rPr>
        <w:t>Sob o ponto de vista ambiental, cabe informar que existem mais de uma dezena de comunidades Quilombolas ao longo do trecho, o que abrigaria o Estado a fazer um Licenciamento Ambiental diferenciado, com audiências prévias e, consequentemente, compensações ambientais à estas comunidades afetadas pela rodovia. Logo, uma análise sobre a viabilidade ambiental da estadualização deste trecho é fundamental.</w:t>
      </w:r>
    </w:p>
    <w:p w14:paraId="5437C7B1" w14:textId="6A4ACD51" w:rsidR="004033B8" w:rsidRDefault="004033B8" w:rsidP="006E633E">
      <w:pPr>
        <w:ind w:right="281" w:firstLine="1418"/>
        <w:jc w:val="both"/>
        <w:rPr>
          <w:sz w:val="20"/>
          <w:szCs w:val="24"/>
        </w:rPr>
      </w:pPr>
    </w:p>
    <w:p w14:paraId="158668B7" w14:textId="77777777" w:rsidR="006E633E" w:rsidRPr="00D17846" w:rsidRDefault="006E633E" w:rsidP="006E633E">
      <w:pPr>
        <w:ind w:right="281" w:firstLine="1418"/>
        <w:jc w:val="both"/>
        <w:rPr>
          <w:sz w:val="20"/>
          <w:szCs w:val="24"/>
        </w:rPr>
      </w:pPr>
    </w:p>
    <w:p w14:paraId="78488D64" w14:textId="401C7309" w:rsidR="004D5D66" w:rsidRDefault="00A4611F" w:rsidP="006E633E">
      <w:pPr>
        <w:ind w:right="281" w:firstLine="1418"/>
        <w:jc w:val="both"/>
      </w:pPr>
      <w:r>
        <w:t>Dessa forma, a Secretaria de Estado da Infraestrutura – SINFRA conclui que não é recomendável a estadualização do trecho em questão, até que sejam elaborados os devidos estudos técnicos que fundamentem tal medida.</w:t>
      </w:r>
    </w:p>
    <w:p w14:paraId="1E75FBC2" w14:textId="77777777" w:rsidR="00A4611F" w:rsidRPr="006E633E" w:rsidRDefault="00A4611F" w:rsidP="006E633E">
      <w:pPr>
        <w:ind w:right="281" w:firstLine="1418"/>
        <w:jc w:val="both"/>
        <w:rPr>
          <w:szCs w:val="24"/>
        </w:rPr>
      </w:pPr>
    </w:p>
    <w:p w14:paraId="7AF4B4CD" w14:textId="3E4F0390" w:rsidR="007046B1" w:rsidRPr="006E633E" w:rsidRDefault="004033B8" w:rsidP="006E633E">
      <w:pPr>
        <w:ind w:right="281" w:firstLine="1418"/>
        <w:jc w:val="both"/>
        <w:rPr>
          <w:szCs w:val="24"/>
        </w:rPr>
      </w:pPr>
      <w:r w:rsidRPr="006E633E">
        <w:rPr>
          <w:szCs w:val="24"/>
        </w:rPr>
        <w:t xml:space="preserve">Ademais, a anexação unilateral da referida estrada vicinal à malha rodoviária estadual mitiga a autonomia dos entes municipais, em especial no que tange à capacidade de autoadministração, insculpida no art. 18, </w:t>
      </w:r>
      <w:r w:rsidRPr="006E633E">
        <w:rPr>
          <w:i/>
          <w:szCs w:val="24"/>
        </w:rPr>
        <w:t xml:space="preserve">caput, </w:t>
      </w:r>
      <w:r w:rsidRPr="006E633E">
        <w:rPr>
          <w:szCs w:val="24"/>
        </w:rPr>
        <w:t>da Constituição da República</w:t>
      </w:r>
      <w:r w:rsidRPr="006E633E">
        <w:rPr>
          <w:rStyle w:val="Refdenotaderodap"/>
          <w:szCs w:val="24"/>
        </w:rPr>
        <w:footnoteReference w:id="2"/>
      </w:r>
      <w:r w:rsidR="00C227EE" w:rsidRPr="006E633E">
        <w:rPr>
          <w:szCs w:val="24"/>
        </w:rPr>
        <w:t>.</w:t>
      </w:r>
    </w:p>
    <w:p w14:paraId="6FF0BDBD" w14:textId="77777777" w:rsidR="004D5D66" w:rsidRPr="006E633E" w:rsidRDefault="004D5D66" w:rsidP="006E633E">
      <w:pPr>
        <w:ind w:right="281" w:firstLine="1418"/>
        <w:jc w:val="both"/>
        <w:rPr>
          <w:szCs w:val="24"/>
        </w:rPr>
      </w:pPr>
    </w:p>
    <w:p w14:paraId="18C92512" w14:textId="3F09A44C" w:rsidR="004033B8" w:rsidRPr="006E633E" w:rsidRDefault="004033B8" w:rsidP="006E633E">
      <w:pPr>
        <w:ind w:right="281" w:firstLine="1418"/>
        <w:jc w:val="both"/>
        <w:rPr>
          <w:szCs w:val="24"/>
        </w:rPr>
      </w:pPr>
      <w:r w:rsidRPr="006E633E">
        <w:rPr>
          <w:szCs w:val="24"/>
        </w:rPr>
        <w:t>Essa espécie de ação demanda articulação entre o Estado e os entes municipais envolvidos, bem como planejamento e demonstração das viabilidades técnica e econômica da proposta.</w:t>
      </w:r>
    </w:p>
    <w:p w14:paraId="779FDC1B" w14:textId="77777777" w:rsidR="004628BA" w:rsidRPr="006E633E" w:rsidRDefault="004628BA" w:rsidP="006E633E">
      <w:pPr>
        <w:ind w:right="281"/>
        <w:jc w:val="both"/>
        <w:rPr>
          <w:szCs w:val="24"/>
        </w:rPr>
      </w:pPr>
    </w:p>
    <w:p w14:paraId="4ACBFD55" w14:textId="2F481300" w:rsidR="004628BA" w:rsidRPr="006E633E" w:rsidRDefault="005828E3" w:rsidP="006E633E">
      <w:pPr>
        <w:pStyle w:val="NormalWeb"/>
        <w:shd w:val="clear" w:color="auto" w:fill="FFFFFF"/>
        <w:spacing w:before="0" w:beforeAutospacing="0" w:after="0" w:afterAutospacing="0"/>
        <w:ind w:right="281" w:firstLine="1418"/>
        <w:jc w:val="both"/>
        <w:rPr>
          <w:color w:val="000000"/>
          <w:shd w:val="clear" w:color="auto" w:fill="FFFFFF"/>
        </w:rPr>
      </w:pPr>
      <w:r w:rsidRPr="006E633E">
        <w:rPr>
          <w:color w:val="000000"/>
        </w:rPr>
        <w:t>Ademais, cumpre salientar que o Projeto de Lei também</w:t>
      </w:r>
      <w:r w:rsidR="004033B8" w:rsidRPr="006E633E">
        <w:rPr>
          <w:color w:val="000000"/>
        </w:rPr>
        <w:t xml:space="preserve"> veio desacompanhado de impacto orçamentário. E,</w:t>
      </w:r>
      <w:r w:rsidR="004628BA" w:rsidRPr="006E633E">
        <w:rPr>
          <w:color w:val="000000"/>
        </w:rPr>
        <w:t xml:space="preserve"> sendo o sistema orçamentário brasileiro regido pelo princípio da legalidade, a partir do qual se pode qualificar a despesa pública como “todo dispêndio previsto no orçamento”</w:t>
      </w:r>
      <w:r w:rsidR="004628BA" w:rsidRPr="006E633E">
        <w:rPr>
          <w:color w:val="000000"/>
          <w:vertAlign w:val="superscript"/>
        </w:rPr>
        <w:footnoteReference w:id="3"/>
      </w:r>
      <w:r w:rsidR="004628BA" w:rsidRPr="006E633E">
        <w:rPr>
          <w:color w:val="000000"/>
        </w:rPr>
        <w:t xml:space="preserve">. Assim, qualquer despesa somente pode ser criada acaso </w:t>
      </w:r>
      <w:r w:rsidR="004628BA" w:rsidRPr="006E633E">
        <w:rPr>
          <w:color w:val="000000"/>
          <w:shd w:val="clear" w:color="auto" w:fill="FFFFFF"/>
        </w:rPr>
        <w:t xml:space="preserve">seja indicada a respectiva fonte de custeio e seja possível aferir seu respectivo impacto orçamentário e financeiro. </w:t>
      </w:r>
    </w:p>
    <w:p w14:paraId="0EC273BC" w14:textId="77777777" w:rsidR="004628BA" w:rsidRPr="006E633E" w:rsidRDefault="004628BA" w:rsidP="006E633E">
      <w:pPr>
        <w:ind w:right="281" w:firstLine="1418"/>
        <w:jc w:val="both"/>
        <w:rPr>
          <w:bCs/>
          <w:color w:val="000000"/>
          <w:szCs w:val="24"/>
        </w:rPr>
      </w:pPr>
    </w:p>
    <w:p w14:paraId="68B759C0" w14:textId="77777777" w:rsidR="00794347" w:rsidRPr="00FB2B70" w:rsidRDefault="00794347" w:rsidP="006E633E">
      <w:pPr>
        <w:ind w:right="281" w:firstLine="1418"/>
        <w:jc w:val="both"/>
        <w:rPr>
          <w:b/>
          <w:bCs/>
          <w:szCs w:val="24"/>
        </w:rPr>
      </w:pPr>
      <w:r w:rsidRPr="006E633E">
        <w:rPr>
          <w:szCs w:val="24"/>
        </w:rPr>
        <w:lastRenderedPageBreak/>
        <w:t>Estas, portanto, Senhor</w:t>
      </w:r>
      <w:r w:rsidR="004033B8" w:rsidRPr="006E633E">
        <w:rPr>
          <w:szCs w:val="24"/>
        </w:rPr>
        <w:t>a</w:t>
      </w:r>
      <w:r w:rsidRPr="006E633E">
        <w:rPr>
          <w:szCs w:val="24"/>
        </w:rPr>
        <w:t xml:space="preserve"> Presidente, são as razões que me fizeram </w:t>
      </w:r>
      <w:r w:rsidRPr="00FB2B70">
        <w:rPr>
          <w:b/>
          <w:bCs/>
          <w:szCs w:val="24"/>
        </w:rPr>
        <w:t xml:space="preserve">vetar integralmente o Projeto de Lei nº </w:t>
      </w:r>
      <w:r w:rsidR="00027C1E" w:rsidRPr="00FB2B70">
        <w:rPr>
          <w:b/>
          <w:bCs/>
          <w:szCs w:val="24"/>
        </w:rPr>
        <w:t>102</w:t>
      </w:r>
      <w:r w:rsidR="00D17846" w:rsidRPr="00FB2B70">
        <w:rPr>
          <w:b/>
          <w:bCs/>
          <w:szCs w:val="24"/>
        </w:rPr>
        <w:t>/2025</w:t>
      </w:r>
      <w:r w:rsidRPr="00FB2B70">
        <w:rPr>
          <w:b/>
          <w:bCs/>
          <w:szCs w:val="24"/>
        </w:rPr>
        <w:t>.</w:t>
      </w:r>
    </w:p>
    <w:p w14:paraId="5CFB00E0" w14:textId="77777777" w:rsidR="00794347" w:rsidRPr="00D17846" w:rsidRDefault="00794347" w:rsidP="006E633E">
      <w:pPr>
        <w:ind w:right="281" w:firstLine="1418"/>
        <w:jc w:val="both"/>
        <w:rPr>
          <w:sz w:val="20"/>
          <w:szCs w:val="24"/>
        </w:rPr>
      </w:pPr>
    </w:p>
    <w:p w14:paraId="245D8152" w14:textId="77777777" w:rsidR="00111FC2" w:rsidRPr="007A0E9F" w:rsidRDefault="00111FC2" w:rsidP="006E633E">
      <w:pPr>
        <w:ind w:right="281" w:firstLine="1418"/>
        <w:jc w:val="both"/>
        <w:rPr>
          <w:szCs w:val="24"/>
        </w:rPr>
      </w:pPr>
      <w:r w:rsidRPr="007A0E9F">
        <w:rPr>
          <w:szCs w:val="24"/>
        </w:rPr>
        <w:t>GABINETE DO GOVERNADOR DO ESTADO</w:t>
      </w:r>
      <w:r>
        <w:rPr>
          <w:szCs w:val="24"/>
        </w:rPr>
        <w:t xml:space="preserve"> DO MARANHÃO, EM SÃO LUÍS,         </w:t>
      </w:r>
      <w:r w:rsidRPr="007A0E9F">
        <w:rPr>
          <w:szCs w:val="24"/>
        </w:rPr>
        <w:t xml:space="preserve"> DE</w:t>
      </w:r>
      <w:r>
        <w:rPr>
          <w:szCs w:val="24"/>
        </w:rPr>
        <w:t xml:space="preserve">                 </w:t>
      </w:r>
      <w:r w:rsidRPr="007A0E9F">
        <w:rPr>
          <w:szCs w:val="24"/>
        </w:rPr>
        <w:t xml:space="preserve"> </w:t>
      </w:r>
      <w:proofErr w:type="spellStart"/>
      <w:r w:rsidRPr="007A0E9F">
        <w:rPr>
          <w:szCs w:val="24"/>
        </w:rPr>
        <w:t>DE</w:t>
      </w:r>
      <w:proofErr w:type="spellEnd"/>
      <w:r w:rsidRPr="007A0E9F">
        <w:rPr>
          <w:szCs w:val="24"/>
        </w:rPr>
        <w:t xml:space="preserve"> 202</w:t>
      </w:r>
      <w:r>
        <w:rPr>
          <w:szCs w:val="24"/>
        </w:rPr>
        <w:t>5</w:t>
      </w:r>
      <w:r w:rsidRPr="007A0E9F">
        <w:rPr>
          <w:szCs w:val="24"/>
        </w:rPr>
        <w:t>, 20</w:t>
      </w:r>
      <w:r>
        <w:rPr>
          <w:szCs w:val="24"/>
        </w:rPr>
        <w:t>4</w:t>
      </w:r>
      <w:r w:rsidRPr="007A0E9F">
        <w:rPr>
          <w:szCs w:val="24"/>
        </w:rPr>
        <w:t>º DA INDEPENDÊNCIA, 13</w:t>
      </w:r>
      <w:r>
        <w:rPr>
          <w:szCs w:val="24"/>
        </w:rPr>
        <w:t>7</w:t>
      </w:r>
      <w:r w:rsidRPr="007A0E9F">
        <w:rPr>
          <w:szCs w:val="24"/>
        </w:rPr>
        <w:t>º DA REPÚBLICA.</w:t>
      </w:r>
    </w:p>
    <w:p w14:paraId="3236E881" w14:textId="77777777" w:rsidR="002F601D" w:rsidRDefault="002F601D" w:rsidP="006E633E">
      <w:pPr>
        <w:ind w:right="281"/>
        <w:jc w:val="center"/>
        <w:rPr>
          <w:szCs w:val="24"/>
        </w:rPr>
      </w:pPr>
    </w:p>
    <w:p w14:paraId="7F825BCD" w14:textId="77777777" w:rsidR="009C07F8" w:rsidRDefault="009C07F8" w:rsidP="006E633E">
      <w:pPr>
        <w:ind w:right="281"/>
        <w:jc w:val="center"/>
        <w:rPr>
          <w:szCs w:val="24"/>
        </w:rPr>
      </w:pPr>
    </w:p>
    <w:p w14:paraId="675E7EE1" w14:textId="77777777" w:rsidR="00316080" w:rsidRDefault="00316080" w:rsidP="006E633E">
      <w:pPr>
        <w:ind w:right="281"/>
        <w:jc w:val="center"/>
        <w:rPr>
          <w:szCs w:val="24"/>
        </w:rPr>
      </w:pPr>
    </w:p>
    <w:p w14:paraId="4708B77E" w14:textId="77777777" w:rsidR="00794347" w:rsidRPr="00C351A1" w:rsidRDefault="004033B8" w:rsidP="006E633E">
      <w:pPr>
        <w:ind w:right="281"/>
        <w:jc w:val="center"/>
        <w:rPr>
          <w:szCs w:val="24"/>
        </w:rPr>
      </w:pPr>
      <w:r>
        <w:rPr>
          <w:szCs w:val="24"/>
        </w:rPr>
        <w:t>CARLOS BRANDÃO</w:t>
      </w:r>
    </w:p>
    <w:p w14:paraId="34742588" w14:textId="77777777" w:rsidR="00794347" w:rsidRPr="00C351A1" w:rsidRDefault="00794347" w:rsidP="006E633E">
      <w:pPr>
        <w:ind w:right="281"/>
        <w:jc w:val="center"/>
        <w:rPr>
          <w:szCs w:val="24"/>
        </w:rPr>
      </w:pPr>
      <w:r w:rsidRPr="00C351A1">
        <w:rPr>
          <w:szCs w:val="24"/>
        </w:rPr>
        <w:t>Governador do Estado do Maranhão</w:t>
      </w:r>
    </w:p>
    <w:sectPr w:rsidR="00794347" w:rsidRPr="00C351A1" w:rsidSect="00366122">
      <w:pgSz w:w="11906" w:h="16838" w:code="9"/>
      <w:pgMar w:top="2268" w:right="851" w:bottom="1134" w:left="1418" w:header="454"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5C02BF" w14:textId="77777777" w:rsidR="007045C3" w:rsidRDefault="007045C3" w:rsidP="00794347">
      <w:r>
        <w:separator/>
      </w:r>
    </w:p>
  </w:endnote>
  <w:endnote w:type="continuationSeparator" w:id="0">
    <w:p w14:paraId="47F3D3D4" w14:textId="77777777" w:rsidR="007045C3" w:rsidRDefault="007045C3" w:rsidP="00794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CAF21A" w14:textId="77777777" w:rsidR="007045C3" w:rsidRDefault="007045C3" w:rsidP="00794347">
      <w:r>
        <w:separator/>
      </w:r>
    </w:p>
  </w:footnote>
  <w:footnote w:type="continuationSeparator" w:id="0">
    <w:p w14:paraId="3DE44981" w14:textId="77777777" w:rsidR="007045C3" w:rsidRDefault="007045C3" w:rsidP="00794347">
      <w:r>
        <w:continuationSeparator/>
      </w:r>
    </w:p>
  </w:footnote>
  <w:footnote w:id="1">
    <w:p w14:paraId="646ACAFE" w14:textId="77777777" w:rsidR="00C6505B" w:rsidRPr="00AC2DF2" w:rsidRDefault="00C6505B" w:rsidP="00FF1BB7">
      <w:pPr>
        <w:pStyle w:val="Textodenotaderodap"/>
        <w:mirrorIndents/>
        <w:jc w:val="both"/>
        <w:rPr>
          <w:sz w:val="18"/>
          <w:szCs w:val="18"/>
        </w:rPr>
      </w:pPr>
      <w:r w:rsidRPr="00AC2DF2">
        <w:rPr>
          <w:rStyle w:val="Refdenotaderodap"/>
          <w:rFonts w:eastAsiaTheme="majorEastAsia"/>
          <w:sz w:val="18"/>
          <w:szCs w:val="18"/>
        </w:rPr>
        <w:footnoteRef/>
      </w:r>
      <w:r w:rsidRPr="00AC2DF2">
        <w:rPr>
          <w:sz w:val="18"/>
          <w:szCs w:val="18"/>
        </w:rPr>
        <w:t xml:space="preserve"> EMENDA CONSTITUCIONAL Nº 094/2023</w:t>
      </w:r>
    </w:p>
    <w:p w14:paraId="6FFA66B6" w14:textId="77777777" w:rsidR="00C6505B" w:rsidRPr="00AC2DF2" w:rsidRDefault="00C6505B" w:rsidP="00FF1BB7">
      <w:pPr>
        <w:pStyle w:val="Textodenotaderodap"/>
        <w:mirrorIndents/>
        <w:jc w:val="both"/>
        <w:rPr>
          <w:sz w:val="18"/>
          <w:szCs w:val="18"/>
        </w:rPr>
      </w:pPr>
      <w:r w:rsidRPr="00AC2DF2">
        <w:rPr>
          <w:sz w:val="18"/>
          <w:szCs w:val="18"/>
        </w:rPr>
        <w:br/>
        <w:t>Art. 47-A - Quando do envio à sanção governamental de projeto de lei aprovado pela Assembleia Legislativa, de que trata o art. 47, deverão ser encaminhadas também informações acerca da autoria do número do projeto e de todas as emendas aprovadas durante a tramitação do mesmo, bem como as justificativas do projeto originário e das emendas aprovadas, para ciência pelo Governador do Estado quando do exame da matéria para sanção e/ou veto.</w:t>
      </w:r>
    </w:p>
    <w:p w14:paraId="7443384B" w14:textId="77777777" w:rsidR="00C6505B" w:rsidRPr="00AC2DF2" w:rsidRDefault="00C6505B" w:rsidP="00FF1BB7">
      <w:pPr>
        <w:pStyle w:val="Textodenotaderodap"/>
        <w:jc w:val="both"/>
        <w:rPr>
          <w:sz w:val="18"/>
          <w:szCs w:val="18"/>
        </w:rPr>
      </w:pPr>
      <w:r w:rsidRPr="00AC2DF2">
        <w:rPr>
          <w:sz w:val="18"/>
          <w:szCs w:val="18"/>
        </w:rPr>
        <w:t>[...]</w:t>
      </w:r>
    </w:p>
    <w:p w14:paraId="51D38FE7" w14:textId="77777777" w:rsidR="00C6505B" w:rsidRPr="00AC2DF2" w:rsidRDefault="00C6505B" w:rsidP="00FF1BB7">
      <w:pPr>
        <w:pStyle w:val="Textodenotaderodap"/>
        <w:jc w:val="both"/>
        <w:rPr>
          <w:sz w:val="18"/>
          <w:szCs w:val="18"/>
        </w:rPr>
      </w:pPr>
      <w:r w:rsidRPr="00AC2DF2">
        <w:rPr>
          <w:sz w:val="18"/>
          <w:szCs w:val="18"/>
        </w:rPr>
        <w:t>§3º Em caso de veto governamental, total ou parcial, deverá constar da exposição de motivos do veto a transcrição na íntegra da justificativa do autor do projeto originário, de forma a garantir a devida publicidade e maior transparência ao processo legislativo.</w:t>
      </w:r>
    </w:p>
    <w:p w14:paraId="3C447818" w14:textId="77777777" w:rsidR="00C6505B" w:rsidRPr="00D21353" w:rsidRDefault="00C6505B" w:rsidP="00FF1BB7">
      <w:pPr>
        <w:pStyle w:val="Textodenotaderodap"/>
        <w:rPr>
          <w:sz w:val="16"/>
        </w:rPr>
      </w:pPr>
    </w:p>
  </w:footnote>
  <w:footnote w:id="2">
    <w:p w14:paraId="29C00F21" w14:textId="77777777" w:rsidR="00C6505B" w:rsidRPr="004033B8" w:rsidRDefault="00C6505B" w:rsidP="004033B8">
      <w:pPr>
        <w:pStyle w:val="Textodenotaderodap"/>
        <w:jc w:val="both"/>
        <w:rPr>
          <w:sz w:val="18"/>
          <w:szCs w:val="18"/>
        </w:rPr>
      </w:pPr>
      <w:r w:rsidRPr="004033B8">
        <w:rPr>
          <w:rStyle w:val="Refdenotaderodap"/>
          <w:sz w:val="18"/>
          <w:szCs w:val="18"/>
        </w:rPr>
        <w:footnoteRef/>
      </w:r>
      <w:r w:rsidRPr="004033B8">
        <w:rPr>
          <w:sz w:val="18"/>
          <w:szCs w:val="18"/>
        </w:rPr>
        <w:t xml:space="preserve"> Art. 18. A organização político-administrativa da República Federativa do Brasil compreende a </w:t>
      </w:r>
      <w:r w:rsidRPr="004033B8">
        <w:rPr>
          <w:b/>
          <w:sz w:val="18"/>
          <w:szCs w:val="18"/>
        </w:rPr>
        <w:t>União</w:t>
      </w:r>
      <w:r w:rsidRPr="004033B8">
        <w:rPr>
          <w:sz w:val="18"/>
          <w:szCs w:val="18"/>
        </w:rPr>
        <w:t xml:space="preserve">, os </w:t>
      </w:r>
      <w:r w:rsidRPr="004033B8">
        <w:rPr>
          <w:b/>
          <w:sz w:val="18"/>
          <w:szCs w:val="18"/>
        </w:rPr>
        <w:t>Estados</w:t>
      </w:r>
      <w:r w:rsidRPr="004033B8">
        <w:rPr>
          <w:sz w:val="18"/>
          <w:szCs w:val="18"/>
        </w:rPr>
        <w:t xml:space="preserve">, o </w:t>
      </w:r>
      <w:r w:rsidRPr="004033B8">
        <w:rPr>
          <w:b/>
          <w:sz w:val="18"/>
          <w:szCs w:val="18"/>
        </w:rPr>
        <w:t>Distrito</w:t>
      </w:r>
      <w:r w:rsidRPr="004033B8">
        <w:rPr>
          <w:sz w:val="18"/>
          <w:szCs w:val="18"/>
        </w:rPr>
        <w:t xml:space="preserve"> </w:t>
      </w:r>
      <w:r w:rsidRPr="004033B8">
        <w:rPr>
          <w:b/>
          <w:sz w:val="18"/>
          <w:szCs w:val="18"/>
        </w:rPr>
        <w:t>Federal</w:t>
      </w:r>
      <w:r w:rsidRPr="004033B8">
        <w:rPr>
          <w:sz w:val="18"/>
          <w:szCs w:val="18"/>
        </w:rPr>
        <w:t xml:space="preserve"> e os </w:t>
      </w:r>
      <w:r w:rsidRPr="004033B8">
        <w:rPr>
          <w:b/>
          <w:sz w:val="18"/>
          <w:szCs w:val="18"/>
        </w:rPr>
        <w:t>Municípios</w:t>
      </w:r>
      <w:r w:rsidRPr="004033B8">
        <w:rPr>
          <w:sz w:val="18"/>
          <w:szCs w:val="18"/>
        </w:rPr>
        <w:t xml:space="preserve">, todos </w:t>
      </w:r>
      <w:r w:rsidRPr="004033B8">
        <w:rPr>
          <w:b/>
          <w:sz w:val="18"/>
          <w:szCs w:val="18"/>
        </w:rPr>
        <w:t>autônomos</w:t>
      </w:r>
      <w:r w:rsidRPr="004033B8">
        <w:rPr>
          <w:sz w:val="18"/>
          <w:szCs w:val="18"/>
        </w:rPr>
        <w:t>, nos termos desta Constituição.</w:t>
      </w:r>
    </w:p>
    <w:p w14:paraId="481139BB" w14:textId="77777777" w:rsidR="00C6505B" w:rsidRPr="004033B8" w:rsidRDefault="00C6505B" w:rsidP="004033B8">
      <w:pPr>
        <w:pStyle w:val="Textodenotaderodap"/>
        <w:jc w:val="both"/>
        <w:rPr>
          <w:sz w:val="18"/>
          <w:szCs w:val="18"/>
        </w:rPr>
      </w:pPr>
    </w:p>
  </w:footnote>
  <w:footnote w:id="3">
    <w:p w14:paraId="57E0A57B" w14:textId="77777777" w:rsidR="00C6505B" w:rsidRPr="004033B8" w:rsidRDefault="00C6505B" w:rsidP="004628BA">
      <w:pPr>
        <w:jc w:val="both"/>
        <w:rPr>
          <w:color w:val="000000"/>
          <w:sz w:val="18"/>
          <w:szCs w:val="18"/>
        </w:rPr>
      </w:pPr>
      <w:r w:rsidRPr="004033B8">
        <w:rPr>
          <w:sz w:val="18"/>
          <w:szCs w:val="18"/>
          <w:vertAlign w:val="superscript"/>
        </w:rPr>
        <w:footnoteRef/>
      </w:r>
      <w:r w:rsidRPr="004033B8">
        <w:rPr>
          <w:color w:val="000000"/>
          <w:sz w:val="18"/>
          <w:szCs w:val="18"/>
        </w:rPr>
        <w:t xml:space="preserve"> JARDIM apud RAMOS, Carlos Alberto de Moraes. Curso de direito financeiro – São Paulo: Saraiva, 2012.</w:t>
      </w:r>
    </w:p>
    <w:p w14:paraId="603944C3" w14:textId="77777777" w:rsidR="00C6505B" w:rsidRPr="004033B8" w:rsidRDefault="00C6505B" w:rsidP="004628BA">
      <w:pPr>
        <w:jc w:val="both"/>
        <w:rPr>
          <w:color w:val="000000"/>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172D4" w14:textId="77777777" w:rsidR="00C6505B" w:rsidRPr="00296D43" w:rsidRDefault="00C6505B" w:rsidP="00366122">
    <w:pPr>
      <w:pStyle w:val="Cabealho"/>
      <w:ind w:right="565"/>
      <w:jc w:val="center"/>
      <w:rPr>
        <w:rFonts w:ascii="Arial" w:hAnsi="Arial" w:cs="Arial"/>
      </w:rPr>
    </w:pPr>
    <w:r w:rsidRPr="00296D43">
      <w:rPr>
        <w:rFonts w:ascii="Arial" w:hAnsi="Arial" w:cs="Arial"/>
        <w:noProof/>
      </w:rPr>
      <w:drawing>
        <wp:inline distT="0" distB="0" distL="0" distR="0" wp14:anchorId="7A7CE4CB" wp14:editId="2462267A">
          <wp:extent cx="651933" cy="647391"/>
          <wp:effectExtent l="0" t="0" r="0" b="635"/>
          <wp:docPr id="210096889" name="Imagem 210096889" descr="Brasão_do_Maranh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_do_Maranh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261" cy="646724"/>
                  </a:xfrm>
                  <a:prstGeom prst="rect">
                    <a:avLst/>
                  </a:prstGeom>
                  <a:noFill/>
                  <a:ln>
                    <a:noFill/>
                  </a:ln>
                </pic:spPr>
              </pic:pic>
            </a:graphicData>
          </a:graphic>
        </wp:inline>
      </w:drawing>
    </w:r>
  </w:p>
  <w:p w14:paraId="42BF22B4" w14:textId="77777777" w:rsidR="00C6505B" w:rsidRPr="004F0DB0" w:rsidRDefault="00C6505B" w:rsidP="00366122">
    <w:pPr>
      <w:pStyle w:val="Cabealho"/>
      <w:ind w:right="565"/>
      <w:jc w:val="center"/>
      <w:rPr>
        <w:rFonts w:ascii="Arial" w:hAnsi="Arial" w:cs="Arial"/>
        <w:b/>
        <w:w w:val="95"/>
        <w:sz w:val="20"/>
      </w:rPr>
    </w:pPr>
    <w:r w:rsidRPr="004F0DB0">
      <w:rPr>
        <w:rFonts w:ascii="Arial" w:hAnsi="Arial" w:cs="Arial"/>
        <w:b/>
        <w:w w:val="95"/>
        <w:sz w:val="20"/>
      </w:rPr>
      <w:t>ESTADO DO MARANHÃO</w:t>
    </w:r>
  </w:p>
  <w:p w14:paraId="39A33E9D" w14:textId="77777777" w:rsidR="00C6505B" w:rsidRPr="004F0DB0" w:rsidRDefault="00C6505B" w:rsidP="00366122">
    <w:pPr>
      <w:pStyle w:val="Cabealho"/>
      <w:ind w:right="565"/>
      <w:jc w:val="center"/>
      <w:rPr>
        <w:rFonts w:ascii="Arial" w:hAnsi="Arial" w:cs="Arial"/>
        <w:b/>
        <w:w w:val="95"/>
        <w:sz w:val="20"/>
      </w:rPr>
    </w:pPr>
    <w:r w:rsidRPr="004F0DB0">
      <w:rPr>
        <w:rFonts w:ascii="Arial" w:hAnsi="Arial" w:cs="Arial"/>
        <w:b/>
        <w:w w:val="95"/>
        <w:sz w:val="20"/>
      </w:rPr>
      <w:t>GABINETE DO GOVERNADOR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347"/>
    <w:rsid w:val="00027C1E"/>
    <w:rsid w:val="00054CAF"/>
    <w:rsid w:val="00111FC2"/>
    <w:rsid w:val="001B64A4"/>
    <w:rsid w:val="002832C6"/>
    <w:rsid w:val="002E71FF"/>
    <w:rsid w:val="002F601D"/>
    <w:rsid w:val="00316080"/>
    <w:rsid w:val="003574AF"/>
    <w:rsid w:val="00366122"/>
    <w:rsid w:val="00391A32"/>
    <w:rsid w:val="004033B8"/>
    <w:rsid w:val="00460145"/>
    <w:rsid w:val="004628BA"/>
    <w:rsid w:val="00487FE2"/>
    <w:rsid w:val="004D5D66"/>
    <w:rsid w:val="00551526"/>
    <w:rsid w:val="005828E3"/>
    <w:rsid w:val="005863E1"/>
    <w:rsid w:val="005E2ED1"/>
    <w:rsid w:val="00680029"/>
    <w:rsid w:val="006917CA"/>
    <w:rsid w:val="006B5A2E"/>
    <w:rsid w:val="006E633E"/>
    <w:rsid w:val="007045C3"/>
    <w:rsid w:val="007046B1"/>
    <w:rsid w:val="00794347"/>
    <w:rsid w:val="0086722B"/>
    <w:rsid w:val="00893AD3"/>
    <w:rsid w:val="008B2FBB"/>
    <w:rsid w:val="00962378"/>
    <w:rsid w:val="009C07F8"/>
    <w:rsid w:val="009E2EA6"/>
    <w:rsid w:val="00A4611F"/>
    <w:rsid w:val="00A466E3"/>
    <w:rsid w:val="00B07C15"/>
    <w:rsid w:val="00B40ACB"/>
    <w:rsid w:val="00B61633"/>
    <w:rsid w:val="00BE2644"/>
    <w:rsid w:val="00C0057D"/>
    <w:rsid w:val="00C227EE"/>
    <w:rsid w:val="00C6505B"/>
    <w:rsid w:val="00CB519C"/>
    <w:rsid w:val="00CC3725"/>
    <w:rsid w:val="00D17846"/>
    <w:rsid w:val="00DF3FB4"/>
    <w:rsid w:val="00FB2B70"/>
    <w:rsid w:val="00FF1B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F6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2C6"/>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foote"/>
    <w:basedOn w:val="Normal"/>
    <w:link w:val="CabealhoChar"/>
    <w:uiPriority w:val="99"/>
    <w:unhideWhenUsed/>
    <w:rsid w:val="00794347"/>
    <w:pPr>
      <w:tabs>
        <w:tab w:val="center" w:pos="4252"/>
        <w:tab w:val="right" w:pos="8504"/>
      </w:tabs>
    </w:pPr>
  </w:style>
  <w:style w:type="character" w:customStyle="1" w:styleId="CabealhoChar">
    <w:name w:val="Cabeçalho Char"/>
    <w:aliases w:val="Cabeçalho superior Char,foote Char"/>
    <w:basedOn w:val="Fontepargpadro"/>
    <w:link w:val="Cabealho"/>
    <w:uiPriority w:val="99"/>
    <w:qFormat/>
    <w:rsid w:val="00794347"/>
    <w:rPr>
      <w:rFonts w:ascii="Times New Roman" w:eastAsia="Times New Roman" w:hAnsi="Times New Roman" w:cs="Times New Roman"/>
      <w:sz w:val="24"/>
      <w:szCs w:val="20"/>
      <w:lang w:eastAsia="pt-BR"/>
    </w:rPr>
  </w:style>
  <w:style w:type="paragraph" w:customStyle="1" w:styleId="CabealhoeRodap">
    <w:name w:val="Cabeçalho e Rodapé"/>
    <w:rsid w:val="00794347"/>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pt-BR"/>
    </w:rPr>
  </w:style>
  <w:style w:type="paragraph" w:styleId="Textodenotaderodap">
    <w:name w:val="footnote text"/>
    <w:aliases w:val="Texto de nota de rodapé Char Char,Texto de nota de rodapé Char Char Char,Texto de nota de rodapé Char Char Char Char Char Char,Char Char Char Char, Char Char Char Char"/>
    <w:basedOn w:val="Normal"/>
    <w:link w:val="TextodenotaderodapChar"/>
    <w:uiPriority w:val="99"/>
    <w:unhideWhenUsed/>
    <w:qFormat/>
    <w:rsid w:val="00794347"/>
    <w:rPr>
      <w:sz w:val="20"/>
    </w:rPr>
  </w:style>
  <w:style w:type="character" w:customStyle="1" w:styleId="TextodenotaderodapChar">
    <w:name w:val="Texto de nota de rodapé Char"/>
    <w:aliases w:val="Texto de nota de rodapé Char Char Char1,Texto de nota de rodapé Char Char Char Char,Texto de nota de rodapé Char Char Char Char Char Char Char,Char Char Char Char Char, Char Char Char Char Char"/>
    <w:basedOn w:val="Fontepargpadro"/>
    <w:link w:val="Textodenotaderodap"/>
    <w:uiPriority w:val="99"/>
    <w:qFormat/>
    <w:rsid w:val="00794347"/>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unhideWhenUsed/>
    <w:rsid w:val="00794347"/>
    <w:rPr>
      <w:vertAlign w:val="superscript"/>
    </w:rPr>
  </w:style>
  <w:style w:type="paragraph" w:styleId="Textodebalo">
    <w:name w:val="Balloon Text"/>
    <w:basedOn w:val="Normal"/>
    <w:link w:val="TextodebaloChar"/>
    <w:uiPriority w:val="99"/>
    <w:semiHidden/>
    <w:unhideWhenUsed/>
    <w:rsid w:val="00794347"/>
    <w:rPr>
      <w:rFonts w:ascii="Tahoma" w:hAnsi="Tahoma" w:cs="Tahoma"/>
      <w:sz w:val="16"/>
      <w:szCs w:val="16"/>
    </w:rPr>
  </w:style>
  <w:style w:type="character" w:customStyle="1" w:styleId="TextodebaloChar">
    <w:name w:val="Texto de balão Char"/>
    <w:basedOn w:val="Fontepargpadro"/>
    <w:link w:val="Textodebalo"/>
    <w:uiPriority w:val="99"/>
    <w:semiHidden/>
    <w:rsid w:val="00794347"/>
    <w:rPr>
      <w:rFonts w:ascii="Tahoma" w:eastAsia="Times New Roman" w:hAnsi="Tahoma" w:cs="Tahoma"/>
      <w:sz w:val="16"/>
      <w:szCs w:val="16"/>
      <w:lang w:eastAsia="pt-BR"/>
    </w:rPr>
  </w:style>
  <w:style w:type="paragraph" w:styleId="NormalWeb">
    <w:name w:val="Normal (Web)"/>
    <w:basedOn w:val="Normal"/>
    <w:uiPriority w:val="99"/>
    <w:unhideWhenUsed/>
    <w:rsid w:val="004628BA"/>
    <w:pPr>
      <w:spacing w:before="100" w:beforeAutospacing="1" w:after="100" w:afterAutospacing="1"/>
    </w:pPr>
    <w:rPr>
      <w:szCs w:val="24"/>
    </w:rPr>
  </w:style>
  <w:style w:type="paragraph" w:styleId="Recuodecorpodetexto">
    <w:name w:val="Body Text Indent"/>
    <w:basedOn w:val="Normal"/>
    <w:link w:val="RecuodecorpodetextoChar"/>
    <w:semiHidden/>
    <w:rsid w:val="007046B1"/>
    <w:pPr>
      <w:ind w:left="4248"/>
    </w:pPr>
    <w:rPr>
      <w:rFonts w:ascii="Arial (W1)" w:hAnsi="Arial (W1)"/>
      <w:sz w:val="20"/>
    </w:rPr>
  </w:style>
  <w:style w:type="character" w:customStyle="1" w:styleId="RecuodecorpodetextoChar">
    <w:name w:val="Recuo de corpo de texto Char"/>
    <w:basedOn w:val="Fontepargpadro"/>
    <w:link w:val="Recuodecorpodetexto"/>
    <w:semiHidden/>
    <w:rsid w:val="007046B1"/>
    <w:rPr>
      <w:rFonts w:ascii="Arial (W1)" w:eastAsia="Times New Roman" w:hAnsi="Arial (W1)" w:cs="Times New Roman"/>
      <w:sz w:val="20"/>
      <w:szCs w:val="20"/>
      <w:lang w:eastAsia="pt-BR"/>
    </w:rPr>
  </w:style>
  <w:style w:type="paragraph" w:styleId="Rodap">
    <w:name w:val="footer"/>
    <w:basedOn w:val="Normal"/>
    <w:link w:val="RodapChar"/>
    <w:uiPriority w:val="99"/>
    <w:unhideWhenUsed/>
    <w:rsid w:val="00366122"/>
    <w:pPr>
      <w:tabs>
        <w:tab w:val="center" w:pos="4252"/>
        <w:tab w:val="right" w:pos="8504"/>
      </w:tabs>
    </w:pPr>
  </w:style>
  <w:style w:type="character" w:customStyle="1" w:styleId="RodapChar">
    <w:name w:val="Rodapé Char"/>
    <w:basedOn w:val="Fontepargpadro"/>
    <w:link w:val="Rodap"/>
    <w:uiPriority w:val="99"/>
    <w:rsid w:val="00366122"/>
    <w:rPr>
      <w:rFonts w:ascii="Times New Roman" w:eastAsia="Times New Roman" w:hAnsi="Times New Roman" w:cs="Times New Roman"/>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2C6"/>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foote"/>
    <w:basedOn w:val="Normal"/>
    <w:link w:val="CabealhoChar"/>
    <w:uiPriority w:val="99"/>
    <w:unhideWhenUsed/>
    <w:rsid w:val="00794347"/>
    <w:pPr>
      <w:tabs>
        <w:tab w:val="center" w:pos="4252"/>
        <w:tab w:val="right" w:pos="8504"/>
      </w:tabs>
    </w:pPr>
  </w:style>
  <w:style w:type="character" w:customStyle="1" w:styleId="CabealhoChar">
    <w:name w:val="Cabeçalho Char"/>
    <w:aliases w:val="Cabeçalho superior Char,foote Char"/>
    <w:basedOn w:val="Fontepargpadro"/>
    <w:link w:val="Cabealho"/>
    <w:uiPriority w:val="99"/>
    <w:qFormat/>
    <w:rsid w:val="00794347"/>
    <w:rPr>
      <w:rFonts w:ascii="Times New Roman" w:eastAsia="Times New Roman" w:hAnsi="Times New Roman" w:cs="Times New Roman"/>
      <w:sz w:val="24"/>
      <w:szCs w:val="20"/>
      <w:lang w:eastAsia="pt-BR"/>
    </w:rPr>
  </w:style>
  <w:style w:type="paragraph" w:customStyle="1" w:styleId="CabealhoeRodap">
    <w:name w:val="Cabeçalho e Rodapé"/>
    <w:rsid w:val="00794347"/>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pt-BR"/>
    </w:rPr>
  </w:style>
  <w:style w:type="paragraph" w:styleId="Textodenotaderodap">
    <w:name w:val="footnote text"/>
    <w:aliases w:val="Texto de nota de rodapé Char Char,Texto de nota de rodapé Char Char Char,Texto de nota de rodapé Char Char Char Char Char Char,Char Char Char Char, Char Char Char Char"/>
    <w:basedOn w:val="Normal"/>
    <w:link w:val="TextodenotaderodapChar"/>
    <w:uiPriority w:val="99"/>
    <w:unhideWhenUsed/>
    <w:qFormat/>
    <w:rsid w:val="00794347"/>
    <w:rPr>
      <w:sz w:val="20"/>
    </w:rPr>
  </w:style>
  <w:style w:type="character" w:customStyle="1" w:styleId="TextodenotaderodapChar">
    <w:name w:val="Texto de nota de rodapé Char"/>
    <w:aliases w:val="Texto de nota de rodapé Char Char Char1,Texto de nota de rodapé Char Char Char Char,Texto de nota de rodapé Char Char Char Char Char Char Char,Char Char Char Char Char, Char Char Char Char Char"/>
    <w:basedOn w:val="Fontepargpadro"/>
    <w:link w:val="Textodenotaderodap"/>
    <w:uiPriority w:val="99"/>
    <w:qFormat/>
    <w:rsid w:val="00794347"/>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unhideWhenUsed/>
    <w:rsid w:val="00794347"/>
    <w:rPr>
      <w:vertAlign w:val="superscript"/>
    </w:rPr>
  </w:style>
  <w:style w:type="paragraph" w:styleId="Textodebalo">
    <w:name w:val="Balloon Text"/>
    <w:basedOn w:val="Normal"/>
    <w:link w:val="TextodebaloChar"/>
    <w:uiPriority w:val="99"/>
    <w:semiHidden/>
    <w:unhideWhenUsed/>
    <w:rsid w:val="00794347"/>
    <w:rPr>
      <w:rFonts w:ascii="Tahoma" w:hAnsi="Tahoma" w:cs="Tahoma"/>
      <w:sz w:val="16"/>
      <w:szCs w:val="16"/>
    </w:rPr>
  </w:style>
  <w:style w:type="character" w:customStyle="1" w:styleId="TextodebaloChar">
    <w:name w:val="Texto de balão Char"/>
    <w:basedOn w:val="Fontepargpadro"/>
    <w:link w:val="Textodebalo"/>
    <w:uiPriority w:val="99"/>
    <w:semiHidden/>
    <w:rsid w:val="00794347"/>
    <w:rPr>
      <w:rFonts w:ascii="Tahoma" w:eastAsia="Times New Roman" w:hAnsi="Tahoma" w:cs="Tahoma"/>
      <w:sz w:val="16"/>
      <w:szCs w:val="16"/>
      <w:lang w:eastAsia="pt-BR"/>
    </w:rPr>
  </w:style>
  <w:style w:type="paragraph" w:styleId="NormalWeb">
    <w:name w:val="Normal (Web)"/>
    <w:basedOn w:val="Normal"/>
    <w:uiPriority w:val="99"/>
    <w:unhideWhenUsed/>
    <w:rsid w:val="004628BA"/>
    <w:pPr>
      <w:spacing w:before="100" w:beforeAutospacing="1" w:after="100" w:afterAutospacing="1"/>
    </w:pPr>
    <w:rPr>
      <w:szCs w:val="24"/>
    </w:rPr>
  </w:style>
  <w:style w:type="paragraph" w:styleId="Recuodecorpodetexto">
    <w:name w:val="Body Text Indent"/>
    <w:basedOn w:val="Normal"/>
    <w:link w:val="RecuodecorpodetextoChar"/>
    <w:semiHidden/>
    <w:rsid w:val="007046B1"/>
    <w:pPr>
      <w:ind w:left="4248"/>
    </w:pPr>
    <w:rPr>
      <w:rFonts w:ascii="Arial (W1)" w:hAnsi="Arial (W1)"/>
      <w:sz w:val="20"/>
    </w:rPr>
  </w:style>
  <w:style w:type="character" w:customStyle="1" w:styleId="RecuodecorpodetextoChar">
    <w:name w:val="Recuo de corpo de texto Char"/>
    <w:basedOn w:val="Fontepargpadro"/>
    <w:link w:val="Recuodecorpodetexto"/>
    <w:semiHidden/>
    <w:rsid w:val="007046B1"/>
    <w:rPr>
      <w:rFonts w:ascii="Arial (W1)" w:eastAsia="Times New Roman" w:hAnsi="Arial (W1)" w:cs="Times New Roman"/>
      <w:sz w:val="20"/>
      <w:szCs w:val="20"/>
      <w:lang w:eastAsia="pt-BR"/>
    </w:rPr>
  </w:style>
  <w:style w:type="paragraph" w:styleId="Rodap">
    <w:name w:val="footer"/>
    <w:basedOn w:val="Normal"/>
    <w:link w:val="RodapChar"/>
    <w:uiPriority w:val="99"/>
    <w:unhideWhenUsed/>
    <w:rsid w:val="00366122"/>
    <w:pPr>
      <w:tabs>
        <w:tab w:val="center" w:pos="4252"/>
        <w:tab w:val="right" w:pos="8504"/>
      </w:tabs>
    </w:pPr>
  </w:style>
  <w:style w:type="character" w:customStyle="1" w:styleId="RodapChar">
    <w:name w:val="Rodapé Char"/>
    <w:basedOn w:val="Fontepargpadro"/>
    <w:link w:val="Rodap"/>
    <w:uiPriority w:val="99"/>
    <w:rsid w:val="00366122"/>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937129">
      <w:bodyDiv w:val="1"/>
      <w:marLeft w:val="0"/>
      <w:marRight w:val="0"/>
      <w:marTop w:val="0"/>
      <w:marBottom w:val="0"/>
      <w:divBdr>
        <w:top w:val="none" w:sz="0" w:space="0" w:color="auto"/>
        <w:left w:val="none" w:sz="0" w:space="0" w:color="auto"/>
        <w:bottom w:val="none" w:sz="0" w:space="0" w:color="auto"/>
        <w:right w:val="none" w:sz="0" w:space="0" w:color="auto"/>
      </w:divBdr>
    </w:div>
    <w:div w:id="1036663585">
      <w:bodyDiv w:val="1"/>
      <w:marLeft w:val="0"/>
      <w:marRight w:val="0"/>
      <w:marTop w:val="0"/>
      <w:marBottom w:val="0"/>
      <w:divBdr>
        <w:top w:val="none" w:sz="0" w:space="0" w:color="auto"/>
        <w:left w:val="none" w:sz="0" w:space="0" w:color="auto"/>
        <w:bottom w:val="none" w:sz="0" w:space="0" w:color="auto"/>
        <w:right w:val="none" w:sz="0" w:space="0" w:color="auto"/>
      </w:divBdr>
    </w:div>
    <w:div w:id="166292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948</Words>
  <Characters>5120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Leticia Cistiane Ribeiro Pinheiro</dc:creator>
  <cp:lastModifiedBy>Priscilla Barbosa</cp:lastModifiedBy>
  <cp:revision>2</cp:revision>
  <cp:lastPrinted>2025-08-28T12:02:00Z</cp:lastPrinted>
  <dcterms:created xsi:type="dcterms:W3CDTF">2025-08-29T13:53:00Z</dcterms:created>
  <dcterms:modified xsi:type="dcterms:W3CDTF">2025-08-29T13:53:00Z</dcterms:modified>
</cp:coreProperties>
</file>